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E081D" w14:textId="77777777" w:rsidR="00830A60" w:rsidRPr="00830A60" w:rsidRDefault="00830A60" w:rsidP="00830A60">
      <w:pPr>
        <w:shd w:val="clear" w:color="auto" w:fill="FFFFFF"/>
        <w:spacing w:before="132" w:after="0" w:line="900" w:lineRule="atLeast"/>
        <w:outlineLvl w:val="0"/>
        <w:rPr>
          <w:rFonts w:ascii="Georgia" w:eastAsia="Times New Roman" w:hAnsi="Georgia" w:cs="Segoe UI"/>
          <w:color w:val="292929"/>
          <w:spacing w:val="-3"/>
          <w:kern w:val="36"/>
          <w:sz w:val="72"/>
          <w:szCs w:val="72"/>
          <w:lang w:eastAsia="en-IN"/>
        </w:rPr>
      </w:pPr>
      <w:r w:rsidRPr="00830A60">
        <w:rPr>
          <w:rFonts w:ascii="Georgia" w:eastAsia="Times New Roman" w:hAnsi="Georgia" w:cs="Segoe UI"/>
          <w:color w:val="292929"/>
          <w:spacing w:val="-3"/>
          <w:kern w:val="36"/>
          <w:sz w:val="72"/>
          <w:szCs w:val="72"/>
          <w:lang w:eastAsia="en-IN"/>
        </w:rPr>
        <w:t>Vision Transformers: A New Computer Vision Paradigm</w:t>
      </w:r>
    </w:p>
    <w:p w14:paraId="773A4408" w14:textId="77777777" w:rsidR="00830A60" w:rsidRPr="00830A60" w:rsidRDefault="00830A60" w:rsidP="00830A60">
      <w:pPr>
        <w:shd w:val="clear" w:color="auto" w:fill="FFFFFF"/>
        <w:spacing w:before="221" w:after="0" w:line="420" w:lineRule="atLeast"/>
        <w:outlineLvl w:val="1"/>
        <w:rPr>
          <w:rFonts w:ascii="Helvetica" w:eastAsia="Times New Roman" w:hAnsi="Helvetica" w:cs="Helvetica"/>
          <w:color w:val="757575"/>
          <w:sz w:val="33"/>
          <w:szCs w:val="33"/>
          <w:lang w:eastAsia="en-IN"/>
        </w:rPr>
      </w:pPr>
      <w:r w:rsidRPr="00830A60">
        <w:rPr>
          <w:rFonts w:ascii="Helvetica" w:eastAsia="Times New Roman" w:hAnsi="Helvetica" w:cs="Helvetica"/>
          <w:color w:val="757575"/>
          <w:sz w:val="33"/>
          <w:szCs w:val="33"/>
          <w:lang w:eastAsia="en-IN"/>
        </w:rPr>
        <w:t>Explore and Understand Visual Transformers to perform Image Recognition</w:t>
      </w:r>
    </w:p>
    <w:p w14:paraId="6B20BF57" w14:textId="77777777" w:rsidR="00830A60" w:rsidRPr="00830A60" w:rsidRDefault="00830A60" w:rsidP="00830A60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830A6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Strength and weaknesses of the current Convolutional Neural Network</w:t>
      </w:r>
    </w:p>
    <w:p w14:paraId="62594A7D" w14:textId="77777777" w:rsidR="00830A60" w:rsidRPr="00830A60" w:rsidRDefault="00830A60" w:rsidP="00830A60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830A6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How Visual Transformers resolve the weakness in CNN by understanding its working</w:t>
      </w:r>
    </w:p>
    <w:p w14:paraId="168B8E2E" w14:textId="77777777" w:rsidR="00830A60" w:rsidRPr="00830A60" w:rsidRDefault="00830A60" w:rsidP="00830A60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830A6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Different variations of Visual Transformers.</w:t>
      </w:r>
    </w:p>
    <w:p w14:paraId="02DA3C5A" w14:textId="77777777" w:rsidR="00830A60" w:rsidRPr="00830A60" w:rsidRDefault="00830A60" w:rsidP="00830A60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830A60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 xml:space="preserve">Strength and Weaknesses with Convolutional Neural </w:t>
      </w:r>
      <w:proofErr w:type="gramStart"/>
      <w:r w:rsidRPr="00830A60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Network(</w:t>
      </w:r>
      <w:proofErr w:type="gramEnd"/>
      <w:r w:rsidRPr="00830A60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CNN)</w:t>
      </w:r>
    </w:p>
    <w:p w14:paraId="094A00AC" w14:textId="77777777" w:rsidR="00830A60" w:rsidRPr="00830A60" w:rsidRDefault="00830A60" w:rsidP="00830A6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30A6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Strength</w:t>
      </w:r>
    </w:p>
    <w:p w14:paraId="77086DE5" w14:textId="77777777" w:rsidR="00830A60" w:rsidRPr="00830A60" w:rsidRDefault="00830A60" w:rsidP="00830A60">
      <w:pPr>
        <w:numPr>
          <w:ilvl w:val="0"/>
          <w:numId w:val="2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830A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CNN has inductive biases like translation invariance and locally restricted receptive field</w:t>
      </w:r>
      <w:r w:rsidRPr="00830A6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. Translational invariance recognizes an object even when its appearance varies, like changing orientation or zoom in or zoom out.</w:t>
      </w:r>
    </w:p>
    <w:p w14:paraId="196CEFDB" w14:textId="77777777" w:rsidR="00830A60" w:rsidRPr="00830A60" w:rsidRDefault="00830A60" w:rsidP="00830A6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30A6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Weakness</w:t>
      </w:r>
    </w:p>
    <w:p w14:paraId="033A7110" w14:textId="77777777" w:rsidR="00830A60" w:rsidRPr="00830A60" w:rsidRDefault="00830A60" w:rsidP="00830A60">
      <w:pPr>
        <w:numPr>
          <w:ilvl w:val="0"/>
          <w:numId w:val="3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830A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Specifically designed for images.</w:t>
      </w:r>
    </w:p>
    <w:p w14:paraId="741037BE" w14:textId="77777777" w:rsidR="00830A60" w:rsidRPr="00830A60" w:rsidRDefault="00830A60" w:rsidP="00830A60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830A6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It has a </w:t>
      </w:r>
      <w:r w:rsidRPr="00830A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domain-specific design and is not scalable for it to be domain agnostic. </w:t>
      </w:r>
      <w:r w:rsidRPr="00830A6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CNN uses pixel arrays where </w:t>
      </w:r>
      <w:r w:rsidRPr="00830A6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lastRenderedPageBreak/>
        <w:t>each pixel represents varying importance and is domain-specific.</w:t>
      </w:r>
    </w:p>
    <w:p w14:paraId="2D37786D" w14:textId="77777777" w:rsidR="00830A60" w:rsidRPr="00830A60" w:rsidRDefault="00830A60" w:rsidP="00830A60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830A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CNN lacks a global understanding of the images. </w:t>
      </w:r>
      <w:r w:rsidRPr="00830A6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It</w:t>
      </w:r>
      <w:r w:rsidRPr="00830A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 </w:t>
      </w:r>
      <w:r w:rsidRPr="00830A6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only looks for the presence of the image's features and does not understand the structural dependency between its features.</w:t>
      </w:r>
    </w:p>
    <w:p w14:paraId="4413B681" w14:textId="77777777" w:rsidR="00830A60" w:rsidRPr="00830A60" w:rsidRDefault="00830A60" w:rsidP="00830A60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830A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Computationally expensive</w:t>
      </w:r>
      <w:r w:rsidRPr="00830A6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: each pixel bears varying importance for the target task, which causes redundancy in both computation and representations.</w:t>
      </w:r>
    </w:p>
    <w:p w14:paraId="434D4296" w14:textId="77777777" w:rsidR="00830A60" w:rsidRPr="00830A60" w:rsidRDefault="00830A60" w:rsidP="00830A60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830A60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Visual Transformer</w:t>
      </w:r>
    </w:p>
    <w:p w14:paraId="06005886" w14:textId="77777777" w:rsidR="00830A60" w:rsidRPr="00830A60" w:rsidRDefault="00830A60" w:rsidP="00830A6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30A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Transformers have great success with NLP and are now applied to images. CNN uses pixel arrays, whereas Visual </w:t>
      </w:r>
      <w:proofErr w:type="gramStart"/>
      <w:r w:rsidRPr="00830A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Transformer(</w:t>
      </w:r>
      <w:proofErr w:type="spellStart"/>
      <w:proofErr w:type="gramEnd"/>
      <w:r w:rsidRPr="00830A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ViT</w:t>
      </w:r>
      <w:proofErr w:type="spellEnd"/>
      <w:r w:rsidRPr="00830A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) divides the image into visual tokens.</w:t>
      </w:r>
    </w:p>
    <w:p w14:paraId="5650D2F6" w14:textId="77777777" w:rsidR="00830A60" w:rsidRPr="00830A60" w:rsidRDefault="00830A60" w:rsidP="00830A60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proofErr w:type="spellStart"/>
      <w:r w:rsidRPr="00830A6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ViT</w:t>
      </w:r>
      <w:proofErr w:type="spellEnd"/>
      <w:r w:rsidRPr="00830A6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 xml:space="preserve"> splits an image into fixed-size patches, linearly embed each of them, add positional embedding as an input to Transformer Encoder.</w:t>
      </w:r>
    </w:p>
    <w:p w14:paraId="75BA0FBD" w14:textId="77777777" w:rsidR="00830A60" w:rsidRPr="00830A60" w:rsidRDefault="00830A60" w:rsidP="00830A6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spellStart"/>
      <w:r w:rsidRPr="00830A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ViT</w:t>
      </w:r>
      <w:proofErr w:type="spellEnd"/>
      <w:r w:rsidRPr="00830A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outperforms the </w:t>
      </w:r>
      <w:proofErr w:type="gramStart"/>
      <w:r w:rsidRPr="00830A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state of the art</w:t>
      </w:r>
      <w:proofErr w:type="gramEnd"/>
      <w:r w:rsidRPr="00830A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CNN in terms of accuracy and also computational efficiency.</w:t>
      </w:r>
    </w:p>
    <w:p w14:paraId="7DFAC6D5" w14:textId="77777777" w:rsidR="00830A60" w:rsidRPr="00830A60" w:rsidRDefault="00830A60" w:rsidP="00830A60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830A6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 xml:space="preserve">When </w:t>
      </w:r>
      <w:proofErr w:type="spellStart"/>
      <w:r w:rsidRPr="00830A6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ViT</w:t>
      </w:r>
      <w:proofErr w:type="spellEnd"/>
      <w:r w:rsidRPr="00830A6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 xml:space="preserve"> is trained on sufficient data it outperforms the state-of-the-art CNN by about four times fewer computational resources</w:t>
      </w:r>
    </w:p>
    <w:p w14:paraId="18AADF47" w14:textId="443F5018" w:rsidR="00830A60" w:rsidRPr="00830A60" w:rsidRDefault="00830A60" w:rsidP="00830A6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A6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10DADD2" wp14:editId="1F8173AC">
            <wp:extent cx="5306695" cy="3515995"/>
            <wp:effectExtent l="0" t="0" r="825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95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4710B" w14:textId="7DD81ABE" w:rsidR="00830A60" w:rsidRPr="00830A60" w:rsidRDefault="00830A60" w:rsidP="00830A60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A6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4D21FD1" wp14:editId="2B58844C">
            <wp:extent cx="5306695" cy="3515995"/>
            <wp:effectExtent l="0" t="0" r="825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95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1B36C" w14:textId="77777777" w:rsidR="00830A60" w:rsidRPr="00830A60" w:rsidRDefault="00830A60" w:rsidP="00830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A60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 xml:space="preserve">Accuracy performance between </w:t>
      </w:r>
      <w:proofErr w:type="spellStart"/>
      <w:r w:rsidRPr="00830A60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ViT</w:t>
      </w:r>
      <w:proofErr w:type="spellEnd"/>
      <w:r w:rsidRPr="00830A60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 xml:space="preserve"> and SOTA CNN on different datasets</w:t>
      </w:r>
      <w:r w:rsidRPr="00830A60">
        <w:rPr>
          <w:rFonts w:ascii="Times New Roman" w:eastAsia="Times New Roman" w:hAnsi="Times New Roman" w:cs="Times New Roman"/>
          <w:sz w:val="24"/>
          <w:szCs w:val="24"/>
          <w:lang w:eastAsia="en-IN"/>
        </w:rPr>
        <w:t>. Source: </w:t>
      </w:r>
      <w:hyperlink r:id="rId7" w:history="1">
        <w:r w:rsidRPr="00830A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Transformers for Image Recognition at Scale</w:t>
        </w:r>
      </w:hyperlink>
      <w:r w:rsidRPr="00830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-by Neil </w:t>
      </w:r>
      <w:proofErr w:type="spellStart"/>
      <w:r w:rsidRPr="00830A60">
        <w:rPr>
          <w:rFonts w:ascii="Times New Roman" w:eastAsia="Times New Roman" w:hAnsi="Times New Roman" w:cs="Times New Roman"/>
          <w:sz w:val="24"/>
          <w:szCs w:val="24"/>
          <w:lang w:eastAsia="en-IN"/>
        </w:rPr>
        <w:t>Houlsby</w:t>
      </w:r>
      <w:proofErr w:type="spellEnd"/>
      <w:r w:rsidRPr="00830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Dirk </w:t>
      </w:r>
      <w:proofErr w:type="spellStart"/>
      <w:r w:rsidRPr="00830A60">
        <w:rPr>
          <w:rFonts w:ascii="Times New Roman" w:eastAsia="Times New Roman" w:hAnsi="Times New Roman" w:cs="Times New Roman"/>
          <w:sz w:val="24"/>
          <w:szCs w:val="24"/>
          <w:lang w:eastAsia="en-IN"/>
        </w:rPr>
        <w:t>Weissenborn</w:t>
      </w:r>
      <w:proofErr w:type="spellEnd"/>
      <w:r w:rsidRPr="00830A60">
        <w:rPr>
          <w:rFonts w:ascii="Times New Roman" w:eastAsia="Times New Roman" w:hAnsi="Times New Roman" w:cs="Times New Roman"/>
          <w:sz w:val="24"/>
          <w:szCs w:val="24"/>
          <w:lang w:eastAsia="en-IN"/>
        </w:rPr>
        <w:t>, Research Scientists, Google Research</w:t>
      </w:r>
    </w:p>
    <w:p w14:paraId="063D1CF7" w14:textId="77777777" w:rsidR="00830A60" w:rsidRPr="00830A60" w:rsidRDefault="00830A60" w:rsidP="00830A60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830A6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 xml:space="preserve">Self-attention layer in </w:t>
      </w:r>
      <w:proofErr w:type="spellStart"/>
      <w:r w:rsidRPr="00830A6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ViT</w:t>
      </w:r>
      <w:proofErr w:type="spellEnd"/>
      <w:r w:rsidRPr="00830A6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 xml:space="preserve"> allows it to integrate information globally across the entire image. </w:t>
      </w:r>
      <w:proofErr w:type="spellStart"/>
      <w:r w:rsidRPr="00830A6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ViT</w:t>
      </w:r>
      <w:proofErr w:type="spellEnd"/>
      <w:r w:rsidRPr="00830A6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 xml:space="preserve"> learns to encode the relative location of the patches to </w:t>
      </w:r>
      <w:r w:rsidRPr="00830A6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lastRenderedPageBreak/>
        <w:t>reconstruct the image structure from the training data</w:t>
      </w:r>
    </w:p>
    <w:p w14:paraId="718CE454" w14:textId="77777777" w:rsidR="00830A60" w:rsidRPr="00830A60" w:rsidRDefault="00830A60" w:rsidP="00830A60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830A60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Working of Visual Transformer</w:t>
      </w:r>
    </w:p>
    <w:p w14:paraId="452057FC" w14:textId="2964C6B1" w:rsidR="00830A60" w:rsidRPr="00830A60" w:rsidRDefault="00830A60" w:rsidP="00830A6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A6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C1B61A7" wp14:editId="71BAE15E">
            <wp:extent cx="5731510" cy="31464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C46ED" w14:textId="35169976" w:rsidR="00830A60" w:rsidRPr="00830A60" w:rsidRDefault="00830A60" w:rsidP="00830A60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A6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17E1D82" wp14:editId="562DC620">
            <wp:extent cx="5731510" cy="31464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9A68D" w14:textId="77777777" w:rsidR="00830A60" w:rsidRPr="00830A60" w:rsidRDefault="00830A60" w:rsidP="00830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A60">
        <w:rPr>
          <w:rFonts w:ascii="Times New Roman" w:eastAsia="Times New Roman" w:hAnsi="Times New Roman" w:cs="Times New Roman"/>
          <w:sz w:val="24"/>
          <w:szCs w:val="24"/>
          <w:lang w:eastAsia="en-IN"/>
        </w:rPr>
        <w:t>Source: </w:t>
      </w:r>
      <w:hyperlink r:id="rId10" w:history="1">
        <w:r w:rsidRPr="00830A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AN IMAGE IS WORTH 16X16 WORDS: TRANSFORMERS FOR IMAGE RECOGNITION AT SCALE</w:t>
        </w:r>
      </w:hyperlink>
    </w:p>
    <w:p w14:paraId="4E972864" w14:textId="77777777" w:rsidR="00830A60" w:rsidRPr="00830A60" w:rsidRDefault="00830A60" w:rsidP="00830A60">
      <w:pPr>
        <w:numPr>
          <w:ilvl w:val="0"/>
          <w:numId w:val="4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830A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Image is first split into fixed-size patches.</w:t>
      </w:r>
    </w:p>
    <w:p w14:paraId="17F574E0" w14:textId="77777777" w:rsidR="00830A60" w:rsidRPr="00830A60" w:rsidRDefault="00830A60" w:rsidP="00830A6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30A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The 2D image of size H *W is split into N patches where N=H*W/P²</w:t>
      </w:r>
    </w:p>
    <w:p w14:paraId="3E91621C" w14:textId="77777777" w:rsidR="00830A60" w:rsidRPr="00830A60" w:rsidRDefault="00830A60" w:rsidP="00830A6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30A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If the image is of size 48 by 48 and the patch size is 16 by 16, then there will be 9 patches for the image.</w:t>
      </w:r>
    </w:p>
    <w:p w14:paraId="6A6D9081" w14:textId="77777777" w:rsidR="00830A60" w:rsidRPr="00830A60" w:rsidRDefault="00830A60" w:rsidP="00830A6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30A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The cost of self-attention is quadratic. If we pass each pixel of the image as input, then self-attention would require each pixel to attend to every other pixel. The quadratic cost of the self-attention will be very costly and not scale to realistic input size; hence, the image is divided into patches.</w:t>
      </w:r>
    </w:p>
    <w:p w14:paraId="084D97E2" w14:textId="77777777" w:rsidR="00830A60" w:rsidRPr="00830A60" w:rsidRDefault="00830A60" w:rsidP="00830A60">
      <w:pPr>
        <w:numPr>
          <w:ilvl w:val="0"/>
          <w:numId w:val="5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830A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Flatten the 2D patches to 1D patch embedding and linearly embed them</w:t>
      </w:r>
    </w:p>
    <w:p w14:paraId="23C8659C" w14:textId="77777777" w:rsidR="00830A60" w:rsidRPr="00830A60" w:rsidRDefault="00830A60" w:rsidP="00830A6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30A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Each patch is flattened into a 1D patch embedding by concatenating all pixel channels in a patch and then linearly projecting it to the desired input dimension.</w:t>
      </w:r>
    </w:p>
    <w:p w14:paraId="59EEE777" w14:textId="77777777" w:rsidR="00830A60" w:rsidRPr="00830A60" w:rsidRDefault="00830A60" w:rsidP="00830A60">
      <w:pPr>
        <w:numPr>
          <w:ilvl w:val="0"/>
          <w:numId w:val="6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830A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Position embeddings are added to the patch embeddings to retain positional information.</w:t>
      </w:r>
    </w:p>
    <w:p w14:paraId="3D32993F" w14:textId="77777777" w:rsidR="00830A60" w:rsidRPr="00830A60" w:rsidRDefault="00830A60" w:rsidP="00830A6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30A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Transformers are agnostic to the structure of the input elements. Adding the learnable position embeddings to each patch will allow the model to learn about the structure of the image.</w:t>
      </w:r>
    </w:p>
    <w:p w14:paraId="592DD7A2" w14:textId="77777777" w:rsidR="00830A60" w:rsidRPr="00830A60" w:rsidRDefault="00830A60" w:rsidP="00830A6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30A6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We add an extra learnable “classification token” to the patch embedding at the start of the sequence.</w:t>
      </w:r>
    </w:p>
    <w:p w14:paraId="4EB64235" w14:textId="77777777" w:rsidR="00830A60" w:rsidRPr="00830A60" w:rsidRDefault="00830A60" w:rsidP="00830A6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30A6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lastRenderedPageBreak/>
        <w:t>This sequence of patch embedding vectors will be used as an input sequence length for the Transformer Encoder.</w:t>
      </w:r>
    </w:p>
    <w:p w14:paraId="4116DBB9" w14:textId="77777777" w:rsidR="00830A60" w:rsidRPr="00830A60" w:rsidRDefault="00830A60" w:rsidP="00830A60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830A60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Transformer Encoder</w:t>
      </w:r>
    </w:p>
    <w:p w14:paraId="24F81456" w14:textId="4A6E2ECD" w:rsidR="00830A60" w:rsidRPr="00830A60" w:rsidRDefault="00830A60" w:rsidP="00830A6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30EFB2" w14:textId="0C2AEC94" w:rsidR="00830A60" w:rsidRPr="00830A60" w:rsidRDefault="00830A60" w:rsidP="00830A60">
      <w:pPr>
        <w:shd w:val="clear" w:color="auto" w:fill="F2F2F2"/>
        <w:spacing w:after="1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A6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A0B1F1" wp14:editId="01991A71">
            <wp:extent cx="1507490" cy="2770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8724E" w14:textId="77777777" w:rsidR="00830A60" w:rsidRPr="00830A60" w:rsidRDefault="00830A60" w:rsidP="00830A6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30A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The Transformer Encoder consists of</w:t>
      </w:r>
    </w:p>
    <w:p w14:paraId="2DF5F0BB" w14:textId="77777777" w:rsidR="00830A60" w:rsidRPr="00830A60" w:rsidRDefault="00830A60" w:rsidP="00830A60">
      <w:pPr>
        <w:numPr>
          <w:ilvl w:val="0"/>
          <w:numId w:val="7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830A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 xml:space="preserve">Multi-Head Self Attention </w:t>
      </w:r>
      <w:proofErr w:type="gramStart"/>
      <w:r w:rsidRPr="00830A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Layer(</w:t>
      </w:r>
      <w:proofErr w:type="gramEnd"/>
      <w:r w:rsidRPr="00830A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MSP)</w:t>
      </w:r>
      <w:r w:rsidRPr="00830A6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to concatenate the multiple attention outputs linearly to expected dimensions. The </w:t>
      </w:r>
      <w:r w:rsidRPr="00830A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multiple attention heads help learn local and global dependencies in the image.</w:t>
      </w:r>
    </w:p>
    <w:p w14:paraId="4F20F9F8" w14:textId="77777777" w:rsidR="00830A60" w:rsidRPr="00830A60" w:rsidRDefault="00830A60" w:rsidP="00830A60">
      <w:pPr>
        <w:numPr>
          <w:ilvl w:val="0"/>
          <w:numId w:val="7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830A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 xml:space="preserve">Multi-Layer </w:t>
      </w:r>
      <w:proofErr w:type="spellStart"/>
      <w:proofErr w:type="gramStart"/>
      <w:r w:rsidRPr="00830A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Perceptrons</w:t>
      </w:r>
      <w:proofErr w:type="spellEnd"/>
      <w:r w:rsidRPr="00830A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(</w:t>
      </w:r>
      <w:proofErr w:type="gramEnd"/>
      <w:r w:rsidRPr="00830A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MLP) contains two-layer with Gaussian Error Linear Unit(GELU)</w:t>
      </w:r>
    </w:p>
    <w:p w14:paraId="3F22763C" w14:textId="77777777" w:rsidR="00830A60" w:rsidRPr="00830A60" w:rsidRDefault="00830A60" w:rsidP="00830A60">
      <w:pPr>
        <w:numPr>
          <w:ilvl w:val="0"/>
          <w:numId w:val="7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830A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 xml:space="preserve">Layer </w:t>
      </w:r>
      <w:proofErr w:type="gramStart"/>
      <w:r w:rsidRPr="00830A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Norm(</w:t>
      </w:r>
      <w:proofErr w:type="gramEnd"/>
      <w:r w:rsidRPr="00830A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LN) is applied before every block</w:t>
      </w:r>
      <w:r w:rsidRPr="00830A6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as it does not introduce any new dependencies between the training images. </w:t>
      </w:r>
      <w:r w:rsidRPr="00830A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Help improve the training time and generalization performance.</w:t>
      </w:r>
    </w:p>
    <w:p w14:paraId="281EBF27" w14:textId="77777777" w:rsidR="00830A60" w:rsidRPr="00830A60" w:rsidRDefault="00830A60" w:rsidP="00830A60">
      <w:pPr>
        <w:numPr>
          <w:ilvl w:val="0"/>
          <w:numId w:val="7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830A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lastRenderedPageBreak/>
        <w:t>Residual connections are applied after every block as they allow the gradients to flow through the network directly without passing through non-linear activations.</w:t>
      </w:r>
    </w:p>
    <w:p w14:paraId="3E980F76" w14:textId="77777777" w:rsidR="00830A60" w:rsidRPr="00830A60" w:rsidRDefault="00830A60" w:rsidP="00830A6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30A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For image classification</w:t>
      </w:r>
      <w:r w:rsidRPr="00830A6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, a classification head is implemented using MLP with one hidden layer at pre-training time and a single linear layer for fine-tuning.</w:t>
      </w:r>
    </w:p>
    <w:p w14:paraId="6A9608F7" w14:textId="77777777" w:rsidR="00830A60" w:rsidRPr="00830A60" w:rsidRDefault="00830A60" w:rsidP="00830A6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30A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The higher layers of </w:t>
      </w:r>
      <w:proofErr w:type="spellStart"/>
      <w:r w:rsidRPr="00830A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ViT</w:t>
      </w:r>
      <w:proofErr w:type="spellEnd"/>
      <w:r w:rsidRPr="00830A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learn the global features, whereas the lower layers learn both global and local features. This allows </w:t>
      </w:r>
      <w:proofErr w:type="spellStart"/>
      <w:r w:rsidRPr="00830A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ViT</w:t>
      </w:r>
      <w:proofErr w:type="spellEnd"/>
      <w:r w:rsidRPr="00830A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to learn more generic patterns.</w:t>
      </w:r>
    </w:p>
    <w:p w14:paraId="18E2E98A" w14:textId="77777777" w:rsidR="00830A60" w:rsidRPr="00830A60" w:rsidRDefault="00830A60" w:rsidP="00830A60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proofErr w:type="spellStart"/>
      <w:r w:rsidRPr="00830A60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ViT</w:t>
      </w:r>
      <w:proofErr w:type="spellEnd"/>
      <w:r w:rsidRPr="00830A60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 xml:space="preserve"> Pre-training and fine-tuning</w:t>
      </w:r>
    </w:p>
    <w:p w14:paraId="542605A2" w14:textId="77777777" w:rsidR="00830A60" w:rsidRPr="00830A60" w:rsidRDefault="00830A60" w:rsidP="00830A6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spellStart"/>
      <w:r w:rsidRPr="00830A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ViT</w:t>
      </w:r>
      <w:proofErr w:type="spellEnd"/>
      <w:r w:rsidRPr="00830A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is pre-trained on large datasets and finetuned to a smaller dataset.</w:t>
      </w:r>
    </w:p>
    <w:p w14:paraId="51B30206" w14:textId="77777777" w:rsidR="00830A60" w:rsidRPr="00830A60" w:rsidRDefault="00830A60" w:rsidP="00830A60">
      <w:pPr>
        <w:numPr>
          <w:ilvl w:val="0"/>
          <w:numId w:val="8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830A6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When fine-tuning, the last pre-trained prediction head is removed, and we attach a zero-initialized feed-forward layer to predict the classes based on the smaller dataset.</w:t>
      </w:r>
    </w:p>
    <w:p w14:paraId="5B6188C7" w14:textId="77777777" w:rsidR="00830A60" w:rsidRPr="00830A60" w:rsidRDefault="00830A60" w:rsidP="00830A60">
      <w:pPr>
        <w:numPr>
          <w:ilvl w:val="0"/>
          <w:numId w:val="8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830A6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Fine-tuning can be applied to a higher resolution image than what the model was pre-trained on, but the patch size should remain the same.</w:t>
      </w:r>
    </w:p>
    <w:p w14:paraId="47C92A03" w14:textId="77777777" w:rsidR="00830A60" w:rsidRPr="00830A60" w:rsidRDefault="00830A60" w:rsidP="00830A60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830A6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t>Transformers has no prior knowledge about the image structure and hence have longer training times, and require large datasets for training the model.</w:t>
      </w:r>
    </w:p>
    <w:p w14:paraId="0B5D8844" w14:textId="77777777" w:rsidR="00830A60" w:rsidRPr="00830A60" w:rsidRDefault="00830A60" w:rsidP="00830A60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830A60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lastRenderedPageBreak/>
        <w:t>A combination of CNN and Visual Transformer</w:t>
      </w:r>
    </w:p>
    <w:p w14:paraId="1E413DA5" w14:textId="0209BB97" w:rsidR="00830A60" w:rsidRPr="00830A60" w:rsidRDefault="00830A60" w:rsidP="00830A6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E6AB79" w14:textId="46FEA0F1" w:rsidR="00830A60" w:rsidRPr="00830A60" w:rsidRDefault="00830A60" w:rsidP="00830A60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A6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76C93C8" wp14:editId="3491588B">
            <wp:extent cx="5731510" cy="21196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D1433" w14:textId="77777777" w:rsidR="00830A60" w:rsidRPr="00830A60" w:rsidRDefault="00830A60" w:rsidP="00830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A60">
        <w:rPr>
          <w:rFonts w:ascii="Times New Roman" w:eastAsia="Times New Roman" w:hAnsi="Times New Roman" w:cs="Times New Roman"/>
          <w:sz w:val="24"/>
          <w:szCs w:val="24"/>
          <w:lang w:eastAsia="en-IN"/>
        </w:rPr>
        <w:t>Source: </w:t>
      </w:r>
      <w:hyperlink r:id="rId13" w:history="1">
        <w:r w:rsidRPr="00830A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Visual Transformers: Token-based Image Representation and Processing for Computer Vision</w:t>
        </w:r>
      </w:hyperlink>
    </w:p>
    <w:p w14:paraId="630CE129" w14:textId="77777777" w:rsidR="00830A60" w:rsidRPr="00830A60" w:rsidRDefault="00830A60" w:rsidP="00830A6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30A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In this model, </w:t>
      </w:r>
      <w:r w:rsidRPr="00830A6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 xml:space="preserve">the CNN is used to extract the low-level features in an image, and </w:t>
      </w:r>
      <w:proofErr w:type="spellStart"/>
      <w:r w:rsidRPr="00830A6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ViT</w:t>
      </w:r>
      <w:proofErr w:type="spellEnd"/>
      <w:r w:rsidRPr="00830A6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 xml:space="preserve"> is used for relating high-level concepts.</w:t>
      </w:r>
    </w:p>
    <w:p w14:paraId="0026CCD2" w14:textId="77777777" w:rsidR="00830A60" w:rsidRPr="00830A60" w:rsidRDefault="00830A60" w:rsidP="00830A6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30A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The low-level features from CNN are fed to the </w:t>
      </w:r>
      <w:proofErr w:type="spellStart"/>
      <w:r w:rsidRPr="00830A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ViT</w:t>
      </w:r>
      <w:proofErr w:type="spellEnd"/>
      <w:r w:rsidRPr="00830A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. Visual Transformer pays attention to only important regions, encodes the semantic concepts into few visual tokens by relating the spatially distant concepts using self-attention. These </w:t>
      </w:r>
      <w:r w:rsidRPr="00830A6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visual tokens can be used for image classification or projected back to the feature map for semantic segmentation.</w:t>
      </w:r>
    </w:p>
    <w:p w14:paraId="6B8C4F7B" w14:textId="77777777" w:rsidR="00830A60" w:rsidRPr="00830A60" w:rsidRDefault="00830A60" w:rsidP="00830A60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830A60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Conclusion:</w:t>
      </w:r>
    </w:p>
    <w:p w14:paraId="00D20E8F" w14:textId="77777777" w:rsidR="00830A60" w:rsidRPr="00830A60" w:rsidRDefault="00830A60" w:rsidP="00830A6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spellStart"/>
      <w:r w:rsidRPr="00830A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ViT</w:t>
      </w:r>
      <w:proofErr w:type="spellEnd"/>
      <w:r w:rsidRPr="00830A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uses multi-head self-attention in computer vision removing image-specific inductive biases. </w:t>
      </w:r>
      <w:proofErr w:type="spellStart"/>
      <w:r w:rsidRPr="00830A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ViT</w:t>
      </w:r>
      <w:proofErr w:type="spellEnd"/>
      <w:r w:rsidRPr="00830A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divides the images into a sequence of positional embedding patches processed by a Transformer Encoder to understand the local and global </w:t>
      </w:r>
      <w:r w:rsidRPr="00830A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 xml:space="preserve">features present in the image. </w:t>
      </w:r>
      <w:proofErr w:type="spellStart"/>
      <w:r w:rsidRPr="00830A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ViT</w:t>
      </w:r>
      <w:proofErr w:type="spellEnd"/>
      <w:r w:rsidRPr="00830A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has higher accuracy on a sustainably large dataset with reduced training time.</w:t>
      </w:r>
    </w:p>
    <w:p w14:paraId="158542F8" w14:textId="77777777" w:rsidR="00830A60" w:rsidRPr="00830A60" w:rsidRDefault="00830A60" w:rsidP="00830A60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830A60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References:</w:t>
      </w:r>
    </w:p>
    <w:p w14:paraId="3466CE5B" w14:textId="77777777" w:rsidR="00830A60" w:rsidRPr="00830A60" w:rsidRDefault="00830A60" w:rsidP="00830A6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hyperlink r:id="rId14" w:history="1">
        <w:r w:rsidRPr="00830A60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en-IN"/>
          </w:rPr>
          <w:t>AN IMAGE IS WORTH 16X16 WORDS: TRANSFORMERS FOR IMAGE RECOGNITION AT SCALE</w:t>
        </w:r>
      </w:hyperlink>
      <w:r w:rsidRPr="00830A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.</w:t>
      </w:r>
    </w:p>
    <w:p w14:paraId="6707491E" w14:textId="77777777" w:rsidR="00830A60" w:rsidRPr="00830A60" w:rsidRDefault="00830A60" w:rsidP="00830A6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hyperlink r:id="rId15" w:history="1">
        <w:r w:rsidRPr="00830A60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en-IN"/>
          </w:rPr>
          <w:t>Visual Transformers: Token-based Image Representation and Processing for Computer Vision</w:t>
        </w:r>
      </w:hyperlink>
    </w:p>
    <w:p w14:paraId="1D8CF41B" w14:textId="77777777" w:rsidR="00830A60" w:rsidRPr="00830A60" w:rsidRDefault="00830A60" w:rsidP="00830A6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hyperlink r:id="rId16" w:history="1">
        <w:r w:rsidRPr="00830A60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en-IN"/>
          </w:rPr>
          <w:t>Transformers for Image Recognition at Scale</w:t>
        </w:r>
      </w:hyperlink>
    </w:p>
    <w:p w14:paraId="63E77267" w14:textId="77777777" w:rsidR="009B28C1" w:rsidRDefault="009B28C1"/>
    <w:sectPr w:rsidR="009B2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D0457"/>
    <w:multiLevelType w:val="multilevel"/>
    <w:tmpl w:val="6690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66FEF"/>
    <w:multiLevelType w:val="multilevel"/>
    <w:tmpl w:val="DCFA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37850"/>
    <w:multiLevelType w:val="multilevel"/>
    <w:tmpl w:val="B6F2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6234C6"/>
    <w:multiLevelType w:val="multilevel"/>
    <w:tmpl w:val="C11E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755BA"/>
    <w:multiLevelType w:val="multilevel"/>
    <w:tmpl w:val="31B0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391EB3"/>
    <w:multiLevelType w:val="multilevel"/>
    <w:tmpl w:val="F250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C97DB9"/>
    <w:multiLevelType w:val="multilevel"/>
    <w:tmpl w:val="DDC2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F672D4"/>
    <w:multiLevelType w:val="multilevel"/>
    <w:tmpl w:val="E07C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60"/>
    <w:rsid w:val="00830A60"/>
    <w:rsid w:val="009B28C1"/>
    <w:rsid w:val="00B6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35FC"/>
  <w15:chartTrackingRefBased/>
  <w15:docId w15:val="{B8019C34-8372-4297-9135-ACC65400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0A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30A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A6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30A6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30A60"/>
    <w:rPr>
      <w:color w:val="0000FF"/>
      <w:u w:val="single"/>
    </w:rPr>
  </w:style>
  <w:style w:type="character" w:customStyle="1" w:styleId="ce">
    <w:name w:val="ce"/>
    <w:basedOn w:val="DefaultParagraphFont"/>
    <w:rsid w:val="00830A60"/>
  </w:style>
  <w:style w:type="paragraph" w:customStyle="1" w:styleId="hp">
    <w:name w:val="hp"/>
    <w:basedOn w:val="Normal"/>
    <w:rsid w:val="00830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30A60"/>
    <w:rPr>
      <w:b/>
      <w:bCs/>
    </w:rPr>
  </w:style>
  <w:style w:type="character" w:styleId="Emphasis">
    <w:name w:val="Emphasis"/>
    <w:basedOn w:val="DefaultParagraphFont"/>
    <w:uiPriority w:val="20"/>
    <w:qFormat/>
    <w:rsid w:val="00830A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8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7523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7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96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61566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11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74380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10973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799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2111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4519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54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4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10962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16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39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46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26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4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90711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8707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07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rxiv.org/pdf/2006.03677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i.googleblog.com/2020/12/transformers-for-image-recognition-at.html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i.googleblog.com/2020/12/transformers-for-image-recognition-at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arxiv.org/pdf/2006.03677.pdf" TargetMode="External"/><Relationship Id="rId10" Type="http://schemas.openxmlformats.org/officeDocument/2006/relationships/hyperlink" Target="https://arxiv.org/pdf/2010.11929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arxiv.org/pdf/2010.1192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993</Words>
  <Characters>5664</Characters>
  <Application>Microsoft Office Word</Application>
  <DocSecurity>0</DocSecurity>
  <Lines>47</Lines>
  <Paragraphs>13</Paragraphs>
  <ScaleCrop>false</ScaleCrop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Babbar</dc:creator>
  <cp:keywords/>
  <dc:description/>
  <cp:lastModifiedBy>Utkarsh Babbar</cp:lastModifiedBy>
  <cp:revision>2</cp:revision>
  <dcterms:created xsi:type="dcterms:W3CDTF">2021-07-21T12:16:00Z</dcterms:created>
  <dcterms:modified xsi:type="dcterms:W3CDTF">2021-07-21T12:16:00Z</dcterms:modified>
</cp:coreProperties>
</file>