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B44" w:rsidRDefault="00851B44" w:rsidP="005F112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Zachary Babcock</w:t>
      </w:r>
    </w:p>
    <w:p w:rsidR="00851B44" w:rsidRDefault="00851B44" w:rsidP="005F112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Professor Jay O’Leary</w:t>
      </w:r>
    </w:p>
    <w:p w:rsidR="00851B44" w:rsidRDefault="00E65E82" w:rsidP="005F112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ENC1102</w:t>
      </w:r>
    </w:p>
    <w:p w:rsidR="00866622" w:rsidRDefault="00866622" w:rsidP="005F112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September </w:t>
      </w:r>
      <w:r w:rsidR="0004736D">
        <w:rPr>
          <w:rFonts w:ascii="Garamond" w:hAnsi="Garamond"/>
          <w:sz w:val="24"/>
          <w:szCs w:val="24"/>
        </w:rPr>
        <w:t>23</w:t>
      </w:r>
      <w:r>
        <w:rPr>
          <w:rFonts w:ascii="Garamond" w:hAnsi="Garamond"/>
          <w:sz w:val="24"/>
          <w:szCs w:val="24"/>
        </w:rPr>
        <w:t>, 2019</w:t>
      </w:r>
    </w:p>
    <w:p w:rsidR="00866622" w:rsidRDefault="00866622" w:rsidP="00866622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Dissecting the Dissection of Isolation:</w:t>
      </w:r>
    </w:p>
    <w:p w:rsidR="00866622" w:rsidRDefault="00866622" w:rsidP="00866622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 Analysis of “The Ideology of Isolation”</w:t>
      </w:r>
    </w:p>
    <w:p w:rsidR="00753967" w:rsidRDefault="00866622" w:rsidP="004C76E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 w:rsidR="005329A1">
        <w:rPr>
          <w:rFonts w:ascii="Garamond" w:hAnsi="Garamond"/>
          <w:sz w:val="24"/>
          <w:szCs w:val="24"/>
        </w:rPr>
        <w:t>How did we get here? Climate change has picked up pace to a terrifying degree, yet very little is</w:t>
      </w:r>
      <w:r w:rsidR="00961FAA">
        <w:rPr>
          <w:rFonts w:ascii="Garamond" w:hAnsi="Garamond"/>
          <w:sz w:val="24"/>
          <w:szCs w:val="24"/>
        </w:rPr>
        <w:t xml:space="preserve"> systematically</w:t>
      </w:r>
      <w:r w:rsidR="005329A1">
        <w:rPr>
          <w:rFonts w:ascii="Garamond" w:hAnsi="Garamond"/>
          <w:sz w:val="24"/>
          <w:szCs w:val="24"/>
        </w:rPr>
        <w:t xml:space="preserve"> </w:t>
      </w:r>
      <w:r w:rsidR="008E04B3">
        <w:rPr>
          <w:rFonts w:ascii="Garamond" w:hAnsi="Garamond"/>
          <w:sz w:val="24"/>
          <w:szCs w:val="24"/>
        </w:rPr>
        <w:t>done about it</w:t>
      </w:r>
      <w:r w:rsidR="00961FAA">
        <w:rPr>
          <w:rFonts w:ascii="Garamond" w:hAnsi="Garamond"/>
          <w:sz w:val="24"/>
          <w:szCs w:val="24"/>
        </w:rPr>
        <w:t>, at least in the United States</w:t>
      </w:r>
      <w:r w:rsidR="008E04B3">
        <w:rPr>
          <w:rFonts w:ascii="Garamond" w:hAnsi="Garamond"/>
          <w:sz w:val="24"/>
          <w:szCs w:val="24"/>
        </w:rPr>
        <w:t>. Why is that?</w:t>
      </w:r>
      <w:r w:rsidR="005329A1">
        <w:rPr>
          <w:rFonts w:ascii="Garamond" w:hAnsi="Garamond"/>
          <w:sz w:val="24"/>
          <w:szCs w:val="24"/>
        </w:rPr>
        <w:t xml:space="preserve"> </w:t>
      </w:r>
      <w:r w:rsidRPr="007960DF">
        <w:rPr>
          <w:rFonts w:ascii="Garamond" w:hAnsi="Garamond"/>
          <w:sz w:val="24"/>
          <w:szCs w:val="24"/>
        </w:rPr>
        <w:t xml:space="preserve">In </w:t>
      </w:r>
      <w:r w:rsidR="007960DF">
        <w:rPr>
          <w:rFonts w:ascii="Garamond" w:hAnsi="Garamond"/>
          <w:sz w:val="24"/>
          <w:szCs w:val="24"/>
        </w:rPr>
        <w:t xml:space="preserve">a </w:t>
      </w:r>
      <w:r w:rsidRPr="007960DF">
        <w:rPr>
          <w:rFonts w:ascii="Garamond" w:hAnsi="Garamond"/>
          <w:sz w:val="24"/>
          <w:szCs w:val="24"/>
        </w:rPr>
        <w:t>Harper</w:t>
      </w:r>
      <w:r w:rsidR="007960DF">
        <w:rPr>
          <w:rFonts w:ascii="Garamond" w:hAnsi="Garamond"/>
          <w:sz w:val="24"/>
          <w:szCs w:val="24"/>
        </w:rPr>
        <w:t>’</w:t>
      </w:r>
      <w:r w:rsidRPr="007960DF">
        <w:rPr>
          <w:rFonts w:ascii="Garamond" w:hAnsi="Garamond"/>
          <w:sz w:val="24"/>
          <w:szCs w:val="24"/>
        </w:rPr>
        <w:t>s Magazine article</w:t>
      </w:r>
      <w:r w:rsidR="007960DF" w:rsidRPr="007960DF">
        <w:rPr>
          <w:rFonts w:ascii="Garamond" w:hAnsi="Garamond"/>
          <w:sz w:val="24"/>
          <w:szCs w:val="24"/>
        </w:rPr>
        <w:t xml:space="preserve">, </w:t>
      </w:r>
      <w:r w:rsidR="007960DF">
        <w:rPr>
          <w:rFonts w:ascii="Garamond" w:hAnsi="Garamond"/>
          <w:sz w:val="24"/>
          <w:szCs w:val="24"/>
        </w:rPr>
        <w:t>“</w:t>
      </w:r>
      <w:r w:rsidR="007960DF" w:rsidRPr="007960DF">
        <w:rPr>
          <w:rFonts w:ascii="Garamond" w:hAnsi="Garamond"/>
          <w:sz w:val="24"/>
          <w:szCs w:val="24"/>
        </w:rPr>
        <w:t>The I</w:t>
      </w:r>
      <w:r w:rsidR="007960DF">
        <w:rPr>
          <w:rFonts w:ascii="Garamond" w:hAnsi="Garamond"/>
          <w:sz w:val="24"/>
          <w:szCs w:val="24"/>
        </w:rPr>
        <w:t xml:space="preserve">deology of Isolation”, Rebecca Solnit informs the reader of a shift that she has observed amongst the right-wing populace of the United States. She </w:t>
      </w:r>
      <w:r w:rsidR="008A5AC8">
        <w:rPr>
          <w:rFonts w:ascii="Garamond" w:hAnsi="Garamond"/>
          <w:sz w:val="24"/>
          <w:szCs w:val="24"/>
        </w:rPr>
        <w:t>state</w:t>
      </w:r>
      <w:r w:rsidR="007960DF">
        <w:rPr>
          <w:rFonts w:ascii="Garamond" w:hAnsi="Garamond"/>
          <w:sz w:val="24"/>
          <w:szCs w:val="24"/>
        </w:rPr>
        <w:t>s that</w:t>
      </w:r>
      <w:r w:rsidR="008A5AC8">
        <w:rPr>
          <w:rFonts w:ascii="Garamond" w:hAnsi="Garamond"/>
          <w:sz w:val="24"/>
          <w:szCs w:val="24"/>
        </w:rPr>
        <w:t xml:space="preserve"> the standard, modern right-wing ideology can be summed up as a</w:t>
      </w:r>
      <w:r w:rsidR="0078568F">
        <w:rPr>
          <w:rFonts w:ascii="Garamond" w:hAnsi="Garamond"/>
          <w:sz w:val="24"/>
          <w:szCs w:val="24"/>
        </w:rPr>
        <w:t xml:space="preserve"> belief in a complete disconnect between all things, and how </w:t>
      </w:r>
      <w:r w:rsidR="005329A1">
        <w:rPr>
          <w:rFonts w:ascii="Garamond" w:hAnsi="Garamond"/>
          <w:sz w:val="24"/>
          <w:szCs w:val="24"/>
        </w:rPr>
        <w:t>right-wingers want this to</w:t>
      </w:r>
      <w:r w:rsidR="0078568F">
        <w:rPr>
          <w:rFonts w:ascii="Garamond" w:hAnsi="Garamond"/>
          <w:sz w:val="24"/>
          <w:szCs w:val="24"/>
        </w:rPr>
        <w:t xml:space="preserve"> be maintained</w:t>
      </w:r>
      <w:r w:rsidR="005329A1">
        <w:rPr>
          <w:rFonts w:ascii="Garamond" w:hAnsi="Garamond"/>
          <w:sz w:val="24"/>
          <w:szCs w:val="24"/>
        </w:rPr>
        <w:t>; left-wingers, on the other hand, see this disconnect</w:t>
      </w:r>
      <w:r w:rsidR="00935DA0">
        <w:rPr>
          <w:rFonts w:ascii="Garamond" w:hAnsi="Garamond"/>
          <w:sz w:val="24"/>
          <w:szCs w:val="24"/>
        </w:rPr>
        <w:t>ing</w:t>
      </w:r>
      <w:r w:rsidR="005329A1">
        <w:rPr>
          <w:rFonts w:ascii="Garamond" w:hAnsi="Garamond"/>
          <w:sz w:val="24"/>
          <w:szCs w:val="24"/>
        </w:rPr>
        <w:t xml:space="preserve"> worldview as going against reality</w:t>
      </w:r>
      <w:r w:rsidR="009F7CD5">
        <w:rPr>
          <w:rFonts w:ascii="Garamond" w:hAnsi="Garamond"/>
          <w:sz w:val="24"/>
          <w:szCs w:val="24"/>
        </w:rPr>
        <w:t xml:space="preserve">. The left sees this view from the right as something </w:t>
      </w:r>
      <w:r w:rsidR="005329A1">
        <w:rPr>
          <w:rFonts w:ascii="Garamond" w:hAnsi="Garamond"/>
          <w:sz w:val="24"/>
          <w:szCs w:val="24"/>
        </w:rPr>
        <w:t xml:space="preserve">that will bring about the end of </w:t>
      </w:r>
      <w:r w:rsidR="009F7CD5">
        <w:rPr>
          <w:rFonts w:ascii="Garamond" w:hAnsi="Garamond"/>
          <w:sz w:val="24"/>
          <w:szCs w:val="24"/>
        </w:rPr>
        <w:t>humanity</w:t>
      </w:r>
      <w:r w:rsidR="008E04B3">
        <w:rPr>
          <w:rFonts w:ascii="Garamond" w:hAnsi="Garamond"/>
          <w:sz w:val="24"/>
          <w:szCs w:val="24"/>
        </w:rPr>
        <w:t xml:space="preserve">, ultimately </w:t>
      </w:r>
      <w:r w:rsidR="00753967">
        <w:rPr>
          <w:rFonts w:ascii="Garamond" w:hAnsi="Garamond"/>
          <w:sz w:val="24"/>
          <w:szCs w:val="24"/>
        </w:rPr>
        <w:t>due to</w:t>
      </w:r>
      <w:r w:rsidR="008E04B3">
        <w:rPr>
          <w:rFonts w:ascii="Garamond" w:hAnsi="Garamond"/>
          <w:sz w:val="24"/>
          <w:szCs w:val="24"/>
        </w:rPr>
        <w:t xml:space="preserve"> the apathy that is felt towards climate change</w:t>
      </w:r>
      <w:r w:rsidR="005329A1">
        <w:rPr>
          <w:rFonts w:ascii="Garamond" w:hAnsi="Garamond"/>
          <w:sz w:val="24"/>
          <w:szCs w:val="24"/>
        </w:rPr>
        <w:t>.</w:t>
      </w:r>
      <w:r w:rsidR="0078568F">
        <w:rPr>
          <w:rFonts w:ascii="Garamond" w:hAnsi="Garamond"/>
          <w:sz w:val="24"/>
          <w:szCs w:val="24"/>
        </w:rPr>
        <w:t xml:space="preserve"> </w:t>
      </w:r>
      <w:r w:rsidR="008E04B3">
        <w:rPr>
          <w:rFonts w:ascii="Garamond" w:hAnsi="Garamond"/>
          <w:sz w:val="24"/>
          <w:szCs w:val="24"/>
        </w:rPr>
        <w:t xml:space="preserve">This case that she has made </w:t>
      </w:r>
      <w:r w:rsidR="00DF7CC2">
        <w:rPr>
          <w:rFonts w:ascii="Garamond" w:hAnsi="Garamond"/>
          <w:sz w:val="24"/>
          <w:szCs w:val="24"/>
        </w:rPr>
        <w:t>is overall quite strong</w:t>
      </w:r>
      <w:r w:rsidR="00961FAA">
        <w:rPr>
          <w:rFonts w:ascii="Garamond" w:hAnsi="Garamond"/>
          <w:sz w:val="24"/>
          <w:szCs w:val="24"/>
        </w:rPr>
        <w:t>, and she displays the faults that come from the right</w:t>
      </w:r>
      <w:r w:rsidR="00091179">
        <w:rPr>
          <w:rFonts w:ascii="Garamond" w:hAnsi="Garamond"/>
          <w:sz w:val="24"/>
          <w:szCs w:val="24"/>
        </w:rPr>
        <w:t xml:space="preserve"> quite eloquently</w:t>
      </w:r>
      <w:r w:rsidR="00A45D78">
        <w:rPr>
          <w:rFonts w:ascii="Garamond" w:hAnsi="Garamond"/>
          <w:sz w:val="24"/>
          <w:szCs w:val="24"/>
        </w:rPr>
        <w:t>.</w:t>
      </w:r>
    </w:p>
    <w:p w:rsidR="00091179" w:rsidRDefault="006B70B4" w:rsidP="00CA0585">
      <w:pPr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One of the </w:t>
      </w:r>
      <w:r w:rsidR="00314764">
        <w:rPr>
          <w:rFonts w:ascii="Garamond" w:hAnsi="Garamond"/>
          <w:sz w:val="24"/>
          <w:szCs w:val="24"/>
        </w:rPr>
        <w:t>strengths of Solnit’s</w:t>
      </w:r>
      <w:r w:rsidR="00091179">
        <w:rPr>
          <w:rFonts w:ascii="Garamond" w:hAnsi="Garamond"/>
          <w:sz w:val="24"/>
          <w:szCs w:val="24"/>
        </w:rPr>
        <w:t xml:space="preserve"> article</w:t>
      </w:r>
      <w:r w:rsidR="00A45D78">
        <w:rPr>
          <w:rFonts w:ascii="Garamond" w:hAnsi="Garamond"/>
          <w:sz w:val="24"/>
          <w:szCs w:val="24"/>
        </w:rPr>
        <w:t xml:space="preserve"> i</w:t>
      </w:r>
      <w:r w:rsidR="00DE5A38">
        <w:rPr>
          <w:rFonts w:ascii="Garamond" w:hAnsi="Garamond"/>
          <w:sz w:val="24"/>
          <w:szCs w:val="24"/>
        </w:rPr>
        <w:t>s</w:t>
      </w:r>
      <w:r w:rsidR="00A45D78">
        <w:rPr>
          <w:rFonts w:ascii="Garamond" w:hAnsi="Garamond"/>
          <w:sz w:val="24"/>
          <w:szCs w:val="24"/>
        </w:rPr>
        <w:t xml:space="preserve"> the</w:t>
      </w:r>
      <w:r w:rsidR="00DE5A38">
        <w:rPr>
          <w:rFonts w:ascii="Garamond" w:hAnsi="Garamond"/>
          <w:sz w:val="24"/>
          <w:szCs w:val="24"/>
        </w:rPr>
        <w:t xml:space="preserve"> </w:t>
      </w:r>
      <w:r w:rsidR="00AE2339">
        <w:rPr>
          <w:rFonts w:ascii="Garamond" w:hAnsi="Garamond"/>
          <w:sz w:val="24"/>
          <w:szCs w:val="24"/>
        </w:rPr>
        <w:t>many different li</w:t>
      </w:r>
      <w:r w:rsidR="00B5206D">
        <w:rPr>
          <w:rFonts w:ascii="Garamond" w:hAnsi="Garamond"/>
          <w:sz w:val="24"/>
          <w:szCs w:val="24"/>
        </w:rPr>
        <w:t xml:space="preserve">terary devices </w:t>
      </w:r>
      <w:r w:rsidR="00986432">
        <w:rPr>
          <w:rFonts w:ascii="Garamond" w:hAnsi="Garamond"/>
          <w:sz w:val="24"/>
          <w:szCs w:val="24"/>
        </w:rPr>
        <w:t>that she uses throughout the article</w:t>
      </w:r>
      <w:r w:rsidR="00DD6984">
        <w:rPr>
          <w:rFonts w:ascii="Garamond" w:hAnsi="Garamond"/>
          <w:sz w:val="24"/>
          <w:szCs w:val="24"/>
        </w:rPr>
        <w:t xml:space="preserve"> to further her arguments</w:t>
      </w:r>
      <w:r w:rsidR="00986432">
        <w:rPr>
          <w:rFonts w:ascii="Garamond" w:hAnsi="Garamond"/>
          <w:sz w:val="24"/>
          <w:szCs w:val="24"/>
        </w:rPr>
        <w:t xml:space="preserve">. </w:t>
      </w:r>
      <w:r w:rsidR="00A52C78">
        <w:rPr>
          <w:rFonts w:ascii="Garamond" w:hAnsi="Garamond"/>
          <w:sz w:val="24"/>
          <w:szCs w:val="24"/>
        </w:rPr>
        <w:t>Solnit</w:t>
      </w:r>
      <w:r w:rsidR="00643AD0">
        <w:rPr>
          <w:rFonts w:ascii="Garamond" w:hAnsi="Garamond"/>
          <w:sz w:val="24"/>
          <w:szCs w:val="24"/>
        </w:rPr>
        <w:t xml:space="preserve">, for example, changes up </w:t>
      </w:r>
      <w:r w:rsidR="009C32C0">
        <w:rPr>
          <w:rFonts w:ascii="Garamond" w:hAnsi="Garamond"/>
          <w:sz w:val="24"/>
          <w:szCs w:val="24"/>
        </w:rPr>
        <w:t>a common</w:t>
      </w:r>
      <w:r w:rsidR="00643AD0">
        <w:rPr>
          <w:rFonts w:ascii="Garamond" w:hAnsi="Garamond"/>
          <w:sz w:val="24"/>
          <w:szCs w:val="24"/>
        </w:rPr>
        <w:t xml:space="preserve"> turn of phrase</w:t>
      </w:r>
      <w:r w:rsidR="00D37787">
        <w:rPr>
          <w:rFonts w:ascii="Garamond" w:hAnsi="Garamond"/>
          <w:sz w:val="24"/>
          <w:szCs w:val="24"/>
        </w:rPr>
        <w:t xml:space="preserve"> (to “boil </w:t>
      </w:r>
      <w:r w:rsidR="005C15D7">
        <w:rPr>
          <w:rFonts w:ascii="Garamond" w:hAnsi="Garamond"/>
          <w:sz w:val="24"/>
          <w:szCs w:val="24"/>
        </w:rPr>
        <w:t>down” something)</w:t>
      </w:r>
      <w:r w:rsidR="00643AD0">
        <w:rPr>
          <w:rFonts w:ascii="Garamond" w:hAnsi="Garamond"/>
          <w:sz w:val="24"/>
          <w:szCs w:val="24"/>
        </w:rPr>
        <w:t xml:space="preserve"> </w:t>
      </w:r>
      <w:r w:rsidR="009C32C0">
        <w:rPr>
          <w:rFonts w:ascii="Garamond" w:hAnsi="Garamond"/>
          <w:sz w:val="24"/>
          <w:szCs w:val="24"/>
        </w:rPr>
        <w:t>in her first sentence of the article</w:t>
      </w:r>
      <w:r w:rsidR="00100D99">
        <w:rPr>
          <w:rFonts w:ascii="Garamond" w:hAnsi="Garamond"/>
          <w:sz w:val="24"/>
          <w:szCs w:val="24"/>
        </w:rPr>
        <w:t xml:space="preserve">, saying </w:t>
      </w:r>
      <w:r w:rsidR="005E0FDE">
        <w:rPr>
          <w:rFonts w:ascii="Garamond" w:hAnsi="Garamond"/>
          <w:sz w:val="24"/>
          <w:szCs w:val="24"/>
        </w:rPr>
        <w:t xml:space="preserve">“If you boil the strange soup of contemporary right-wing ideology down to a sort of bouillon cube…”. Using this as her first sentence of the article grabs the </w:t>
      </w:r>
      <w:r w:rsidR="00B40129">
        <w:rPr>
          <w:rFonts w:ascii="Garamond" w:hAnsi="Garamond"/>
          <w:sz w:val="24"/>
          <w:szCs w:val="24"/>
        </w:rPr>
        <w:t>reader’s</w:t>
      </w:r>
      <w:r w:rsidR="005E0FDE">
        <w:rPr>
          <w:rFonts w:ascii="Garamond" w:hAnsi="Garamond"/>
          <w:sz w:val="24"/>
          <w:szCs w:val="24"/>
        </w:rPr>
        <w:t xml:space="preserve"> attention</w:t>
      </w:r>
      <w:r w:rsidR="009F7CD5">
        <w:rPr>
          <w:rFonts w:ascii="Garamond" w:hAnsi="Garamond"/>
          <w:sz w:val="24"/>
          <w:szCs w:val="24"/>
        </w:rPr>
        <w:t>;</w:t>
      </w:r>
      <w:r w:rsidR="005E0FDE">
        <w:rPr>
          <w:rFonts w:ascii="Garamond" w:hAnsi="Garamond"/>
          <w:sz w:val="24"/>
          <w:szCs w:val="24"/>
        </w:rPr>
        <w:t xml:space="preserve"> the colorful, clever language piques the readers curiosity, getting them to continue reading.</w:t>
      </w:r>
      <w:r w:rsidR="0067726D">
        <w:rPr>
          <w:rFonts w:ascii="Garamond" w:hAnsi="Garamond"/>
          <w:sz w:val="24"/>
          <w:szCs w:val="24"/>
        </w:rPr>
        <w:t xml:space="preserve"> Solnit also utilizes capitalization to draw attention to certain words and phrases, while also conveying subtext more clearly to the reader. </w:t>
      </w:r>
      <w:r w:rsidR="006064CD">
        <w:rPr>
          <w:rFonts w:ascii="Garamond" w:hAnsi="Garamond"/>
          <w:sz w:val="24"/>
          <w:szCs w:val="24"/>
        </w:rPr>
        <w:t>While criticizing the right</w:t>
      </w:r>
      <w:r w:rsidR="0042115E">
        <w:rPr>
          <w:rFonts w:ascii="Garamond" w:hAnsi="Garamond"/>
          <w:sz w:val="24"/>
          <w:szCs w:val="24"/>
        </w:rPr>
        <w:t>’s values</w:t>
      </w:r>
      <w:r w:rsidR="006064CD">
        <w:rPr>
          <w:rFonts w:ascii="Garamond" w:hAnsi="Garamond"/>
          <w:sz w:val="24"/>
          <w:szCs w:val="24"/>
        </w:rPr>
        <w:t xml:space="preserve">, Solnit refers to </w:t>
      </w:r>
      <w:r w:rsidR="0011161C">
        <w:rPr>
          <w:rFonts w:ascii="Garamond" w:hAnsi="Garamond"/>
          <w:sz w:val="24"/>
          <w:szCs w:val="24"/>
        </w:rPr>
        <w:t>said</w:t>
      </w:r>
      <w:r w:rsidR="0042115E">
        <w:rPr>
          <w:rFonts w:ascii="Garamond" w:hAnsi="Garamond"/>
          <w:sz w:val="24"/>
          <w:szCs w:val="24"/>
        </w:rPr>
        <w:t xml:space="preserve"> values as a</w:t>
      </w:r>
      <w:r w:rsidR="006064CD">
        <w:rPr>
          <w:rFonts w:ascii="Garamond" w:hAnsi="Garamond"/>
          <w:sz w:val="24"/>
          <w:szCs w:val="24"/>
        </w:rPr>
        <w:t xml:space="preserve"> </w:t>
      </w:r>
      <w:r w:rsidR="0067726D">
        <w:rPr>
          <w:rFonts w:ascii="Garamond" w:hAnsi="Garamond"/>
          <w:sz w:val="24"/>
          <w:szCs w:val="24"/>
        </w:rPr>
        <w:t>“Glorious Disconne</w:t>
      </w:r>
      <w:r w:rsidR="0042115E">
        <w:rPr>
          <w:rFonts w:ascii="Garamond" w:hAnsi="Garamond"/>
          <w:sz w:val="24"/>
          <w:szCs w:val="24"/>
        </w:rPr>
        <w:t>ct</w:t>
      </w:r>
      <w:r w:rsidR="0067726D">
        <w:rPr>
          <w:rFonts w:ascii="Garamond" w:hAnsi="Garamond"/>
          <w:sz w:val="24"/>
          <w:szCs w:val="24"/>
        </w:rPr>
        <w:t>”</w:t>
      </w:r>
      <w:r w:rsidR="00714D39">
        <w:rPr>
          <w:rFonts w:ascii="Garamond" w:hAnsi="Garamond"/>
          <w:sz w:val="24"/>
          <w:szCs w:val="24"/>
        </w:rPr>
        <w:t xml:space="preserve">; </w:t>
      </w:r>
      <w:r w:rsidR="007906FA">
        <w:rPr>
          <w:rFonts w:ascii="Garamond" w:hAnsi="Garamond"/>
          <w:sz w:val="24"/>
          <w:szCs w:val="24"/>
        </w:rPr>
        <w:t>her</w:t>
      </w:r>
      <w:r w:rsidR="00714D39">
        <w:rPr>
          <w:rFonts w:ascii="Garamond" w:hAnsi="Garamond"/>
          <w:sz w:val="24"/>
          <w:szCs w:val="24"/>
        </w:rPr>
        <w:t xml:space="preserve"> </w:t>
      </w:r>
      <w:r w:rsidR="00714D39">
        <w:rPr>
          <w:rFonts w:ascii="Garamond" w:hAnsi="Garamond"/>
          <w:sz w:val="24"/>
          <w:szCs w:val="24"/>
        </w:rPr>
        <w:lastRenderedPageBreak/>
        <w:t xml:space="preserve">capitalization not only </w:t>
      </w:r>
      <w:r w:rsidR="00D37787">
        <w:rPr>
          <w:rFonts w:ascii="Garamond" w:hAnsi="Garamond"/>
          <w:sz w:val="24"/>
          <w:szCs w:val="24"/>
        </w:rPr>
        <w:t xml:space="preserve">emphasizes </w:t>
      </w:r>
      <w:r w:rsidR="00714D39">
        <w:rPr>
          <w:rFonts w:ascii="Garamond" w:hAnsi="Garamond"/>
          <w:sz w:val="24"/>
          <w:szCs w:val="24"/>
        </w:rPr>
        <w:t xml:space="preserve">her word choice, but it also </w:t>
      </w:r>
      <w:r w:rsidR="00D37787">
        <w:rPr>
          <w:rFonts w:ascii="Garamond" w:hAnsi="Garamond"/>
          <w:sz w:val="24"/>
          <w:szCs w:val="24"/>
        </w:rPr>
        <w:t>pushes her sarcastic use of “Glorious” to the forefront</w:t>
      </w:r>
      <w:r w:rsidR="0011161C">
        <w:rPr>
          <w:rFonts w:ascii="Garamond" w:hAnsi="Garamond"/>
          <w:sz w:val="24"/>
          <w:szCs w:val="24"/>
        </w:rPr>
        <w:t>.</w:t>
      </w:r>
      <w:r w:rsidR="00DD6984">
        <w:rPr>
          <w:rFonts w:ascii="Garamond" w:hAnsi="Garamond"/>
          <w:sz w:val="24"/>
          <w:szCs w:val="24"/>
        </w:rPr>
        <w:t xml:space="preserve"> Solnit’s most prevalent device is all the allusions she makes throughout the article; for several paragraphs, she alludes to cowboys</w:t>
      </w:r>
      <w:r w:rsidR="009F7CD5">
        <w:rPr>
          <w:rFonts w:ascii="Garamond" w:hAnsi="Garamond"/>
          <w:sz w:val="24"/>
          <w:szCs w:val="24"/>
        </w:rPr>
        <w:t>, a group the right adulates,</w:t>
      </w:r>
      <w:r w:rsidR="00DD6984">
        <w:rPr>
          <w:rFonts w:ascii="Garamond" w:hAnsi="Garamond"/>
          <w:sz w:val="24"/>
          <w:szCs w:val="24"/>
        </w:rPr>
        <w:t xml:space="preserve"> and how their faults and desires can be found in the modern right. Solnit alludes to several prominent right-wing individuals, both past and present, to show how the right-wing has shifted</w:t>
      </w:r>
      <w:r w:rsidR="00B50D83">
        <w:rPr>
          <w:rFonts w:ascii="Garamond" w:hAnsi="Garamond"/>
          <w:sz w:val="24"/>
          <w:szCs w:val="24"/>
        </w:rPr>
        <w:t xml:space="preserve">, how they’re hypocritical, or how </w:t>
      </w:r>
      <w:r w:rsidR="00D610D0">
        <w:rPr>
          <w:rFonts w:ascii="Garamond" w:hAnsi="Garamond"/>
          <w:sz w:val="24"/>
          <w:szCs w:val="24"/>
        </w:rPr>
        <w:t>far their mindset is from reality. These are just a small taste of her use of allusion throughout th</w:t>
      </w:r>
      <w:r w:rsidR="00E44783">
        <w:rPr>
          <w:rFonts w:ascii="Garamond" w:hAnsi="Garamond"/>
          <w:sz w:val="24"/>
          <w:szCs w:val="24"/>
        </w:rPr>
        <w:t>e article, all of which she uses quite effectively to further her point.</w:t>
      </w:r>
    </w:p>
    <w:p w:rsidR="006F6861" w:rsidRDefault="0039374C" w:rsidP="00CA0585">
      <w:pPr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Delving deeper into Solnit’s writing style, </w:t>
      </w:r>
      <w:r w:rsidR="00DA4B87">
        <w:rPr>
          <w:rFonts w:ascii="Garamond" w:hAnsi="Garamond"/>
          <w:sz w:val="24"/>
          <w:szCs w:val="24"/>
        </w:rPr>
        <w:t xml:space="preserve">one can see a very effective trend in how she constructs her arguments. </w:t>
      </w:r>
      <w:r w:rsidR="00F339DE">
        <w:rPr>
          <w:rFonts w:ascii="Garamond" w:hAnsi="Garamond"/>
          <w:sz w:val="24"/>
          <w:szCs w:val="24"/>
        </w:rPr>
        <w:t xml:space="preserve">If we categorize her arguments into the different rhetorical appeals, she follows a trend of </w:t>
      </w:r>
      <w:r w:rsidR="00B4778E">
        <w:rPr>
          <w:rFonts w:ascii="Garamond" w:hAnsi="Garamond"/>
          <w:sz w:val="24"/>
          <w:szCs w:val="24"/>
        </w:rPr>
        <w:t xml:space="preserve">giving </w:t>
      </w:r>
      <w:r w:rsidR="00B02D11">
        <w:rPr>
          <w:rFonts w:ascii="Garamond" w:hAnsi="Garamond"/>
          <w:sz w:val="24"/>
          <w:szCs w:val="24"/>
        </w:rPr>
        <w:t>the</w:t>
      </w:r>
      <w:r w:rsidR="00B4778E">
        <w:rPr>
          <w:rFonts w:ascii="Garamond" w:hAnsi="Garamond"/>
          <w:sz w:val="24"/>
          <w:szCs w:val="24"/>
        </w:rPr>
        <w:t xml:space="preserve"> set-up</w:t>
      </w:r>
      <w:r w:rsidR="00B02D11">
        <w:rPr>
          <w:rFonts w:ascii="Garamond" w:hAnsi="Garamond"/>
          <w:sz w:val="24"/>
          <w:szCs w:val="24"/>
        </w:rPr>
        <w:t xml:space="preserve"> to her argument</w:t>
      </w:r>
      <w:r w:rsidR="00B4778E">
        <w:rPr>
          <w:rFonts w:ascii="Garamond" w:hAnsi="Garamond"/>
          <w:sz w:val="24"/>
          <w:szCs w:val="24"/>
        </w:rPr>
        <w:t xml:space="preserve"> through pathos, </w:t>
      </w:r>
      <w:r w:rsidR="00A83292">
        <w:rPr>
          <w:rFonts w:ascii="Garamond" w:hAnsi="Garamond"/>
          <w:sz w:val="24"/>
          <w:szCs w:val="24"/>
        </w:rPr>
        <w:t>and typically following it up with either some mix of logos and pathos, or just a purely logical argument. For example, in the fourth paragraph of her article, Solnit brings up how women fit into the right’s ideology of total freedom</w:t>
      </w:r>
      <w:r w:rsidR="002308DE">
        <w:rPr>
          <w:rFonts w:ascii="Garamond" w:hAnsi="Garamond"/>
          <w:sz w:val="24"/>
          <w:szCs w:val="24"/>
        </w:rPr>
        <w:t xml:space="preserve">; </w:t>
      </w:r>
      <w:r w:rsidR="00B02D11">
        <w:rPr>
          <w:rFonts w:ascii="Garamond" w:hAnsi="Garamond"/>
          <w:sz w:val="24"/>
          <w:szCs w:val="24"/>
        </w:rPr>
        <w:t xml:space="preserve">more specifically, </w:t>
      </w:r>
      <w:r w:rsidR="002308DE">
        <w:rPr>
          <w:rFonts w:ascii="Garamond" w:hAnsi="Garamond"/>
          <w:sz w:val="24"/>
          <w:szCs w:val="24"/>
        </w:rPr>
        <w:t xml:space="preserve">she speaks of </w:t>
      </w:r>
      <w:r w:rsidR="00B02D11">
        <w:rPr>
          <w:rFonts w:ascii="Garamond" w:hAnsi="Garamond"/>
          <w:sz w:val="24"/>
          <w:szCs w:val="24"/>
        </w:rPr>
        <w:t>the aspect of total isolation from one another</w:t>
      </w:r>
      <w:r w:rsidR="002308DE">
        <w:rPr>
          <w:rFonts w:ascii="Garamond" w:hAnsi="Garamond"/>
          <w:sz w:val="24"/>
          <w:szCs w:val="24"/>
        </w:rPr>
        <w:t>, and how women generally don’t isolate themselves effectively</w:t>
      </w:r>
      <w:r w:rsidR="00B02D11">
        <w:rPr>
          <w:rFonts w:ascii="Garamond" w:hAnsi="Garamond"/>
          <w:sz w:val="24"/>
          <w:szCs w:val="24"/>
        </w:rPr>
        <w:t>. Solnit asserts that</w:t>
      </w:r>
      <w:r w:rsidR="00A83292">
        <w:rPr>
          <w:rFonts w:ascii="Garamond" w:hAnsi="Garamond"/>
          <w:sz w:val="24"/>
          <w:szCs w:val="24"/>
        </w:rPr>
        <w:t xml:space="preserve"> “in this mode of thinkin</w:t>
      </w:r>
      <w:r w:rsidR="001A47E5">
        <w:rPr>
          <w:rFonts w:ascii="Garamond" w:hAnsi="Garamond"/>
          <w:sz w:val="24"/>
          <w:szCs w:val="24"/>
        </w:rPr>
        <w:t>g, [women] are too interactive, in their tendency to gather and ally”</w:t>
      </w:r>
      <w:r w:rsidR="00B02D11">
        <w:rPr>
          <w:rFonts w:ascii="Garamond" w:hAnsi="Garamond"/>
          <w:sz w:val="24"/>
          <w:szCs w:val="24"/>
        </w:rPr>
        <w:t xml:space="preserve">, and so in order to prevent this socializing, the right starts to suppress women. Solnit concludes as to why this is through both logos and pathos: the right views women as “an undifferentiated part of nature”, </w:t>
      </w:r>
      <w:r w:rsidR="00473F90">
        <w:rPr>
          <w:rFonts w:ascii="Garamond" w:hAnsi="Garamond"/>
          <w:sz w:val="24"/>
          <w:szCs w:val="24"/>
        </w:rPr>
        <w:t>rather than</w:t>
      </w:r>
      <w:r w:rsidR="00FF7A7A">
        <w:rPr>
          <w:rFonts w:ascii="Garamond" w:hAnsi="Garamond"/>
          <w:sz w:val="24"/>
          <w:szCs w:val="24"/>
        </w:rPr>
        <w:t xml:space="preserve"> as</w:t>
      </w:r>
      <w:r w:rsidR="00473F90">
        <w:rPr>
          <w:rFonts w:ascii="Garamond" w:hAnsi="Garamond"/>
          <w:sz w:val="24"/>
          <w:szCs w:val="24"/>
        </w:rPr>
        <w:t xml:space="preserve"> </w:t>
      </w:r>
      <w:r w:rsidR="00FF7A7A">
        <w:rPr>
          <w:rFonts w:ascii="Garamond" w:hAnsi="Garamond"/>
          <w:sz w:val="24"/>
          <w:szCs w:val="24"/>
        </w:rPr>
        <w:t>equals to men.</w:t>
      </w:r>
      <w:r w:rsidR="00E30B61">
        <w:rPr>
          <w:rFonts w:ascii="Garamond" w:hAnsi="Garamond"/>
          <w:sz w:val="24"/>
          <w:szCs w:val="24"/>
        </w:rPr>
        <w:t xml:space="preserve"> This very bold claim is reached smoothly and effectively in a mere 4 sentences, showcasing Solnit’s skills as a writer.</w:t>
      </w:r>
    </w:p>
    <w:p w:rsidR="003313CD" w:rsidRDefault="003313CD" w:rsidP="004C76E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>Now, all this praise may make it sound as if there aren’t issues with Solnit’s article</w:t>
      </w:r>
      <w:r w:rsidR="00714D39">
        <w:rPr>
          <w:rFonts w:ascii="Garamond" w:hAnsi="Garamond"/>
          <w:sz w:val="24"/>
          <w:szCs w:val="24"/>
        </w:rPr>
        <w:t>;</w:t>
      </w:r>
      <w:r>
        <w:rPr>
          <w:rFonts w:ascii="Garamond" w:hAnsi="Garamond"/>
          <w:sz w:val="24"/>
          <w:szCs w:val="24"/>
        </w:rPr>
        <w:t xml:space="preserve"> </w:t>
      </w:r>
      <w:r w:rsidR="00714D39">
        <w:rPr>
          <w:rFonts w:ascii="Garamond" w:hAnsi="Garamond"/>
          <w:sz w:val="24"/>
          <w:szCs w:val="24"/>
        </w:rPr>
        <w:t>o</w:t>
      </w:r>
      <w:r>
        <w:rPr>
          <w:rFonts w:ascii="Garamond" w:hAnsi="Garamond"/>
          <w:sz w:val="24"/>
          <w:szCs w:val="24"/>
        </w:rPr>
        <w:t>n the contrary, there are a</w:t>
      </w:r>
      <w:r w:rsidR="00DD6984">
        <w:rPr>
          <w:rFonts w:ascii="Garamond" w:hAnsi="Garamond"/>
          <w:sz w:val="24"/>
          <w:szCs w:val="24"/>
        </w:rPr>
        <w:t xml:space="preserve"> couple</w:t>
      </w:r>
      <w:r>
        <w:rPr>
          <w:rFonts w:ascii="Garamond" w:hAnsi="Garamond"/>
          <w:sz w:val="24"/>
          <w:szCs w:val="24"/>
        </w:rPr>
        <w:t xml:space="preserve"> choice </w:t>
      </w:r>
      <w:r w:rsidR="00D93478">
        <w:rPr>
          <w:rFonts w:ascii="Garamond" w:hAnsi="Garamond"/>
          <w:sz w:val="24"/>
          <w:szCs w:val="24"/>
        </w:rPr>
        <w:t xml:space="preserve">issues that arise from the article, </w:t>
      </w:r>
      <w:r w:rsidR="00403BE8">
        <w:rPr>
          <w:rFonts w:ascii="Garamond" w:hAnsi="Garamond"/>
          <w:sz w:val="24"/>
          <w:szCs w:val="24"/>
        </w:rPr>
        <w:t>primarily</w:t>
      </w:r>
      <w:r w:rsidR="00D93478">
        <w:rPr>
          <w:rFonts w:ascii="Garamond" w:hAnsi="Garamond"/>
          <w:sz w:val="24"/>
          <w:szCs w:val="24"/>
        </w:rPr>
        <w:t xml:space="preserve"> </w:t>
      </w:r>
      <w:r w:rsidR="00403BE8">
        <w:rPr>
          <w:rFonts w:ascii="Garamond" w:hAnsi="Garamond"/>
          <w:sz w:val="24"/>
          <w:szCs w:val="24"/>
        </w:rPr>
        <w:t>from</w:t>
      </w:r>
      <w:r w:rsidR="00D93478">
        <w:rPr>
          <w:rFonts w:ascii="Garamond" w:hAnsi="Garamond"/>
          <w:sz w:val="24"/>
          <w:szCs w:val="24"/>
        </w:rPr>
        <w:t xml:space="preserve"> some of </w:t>
      </w:r>
      <w:r w:rsidR="00DD6984">
        <w:rPr>
          <w:rFonts w:ascii="Garamond" w:hAnsi="Garamond"/>
          <w:sz w:val="24"/>
          <w:szCs w:val="24"/>
        </w:rPr>
        <w:t xml:space="preserve">the </w:t>
      </w:r>
      <w:r w:rsidR="00D93478">
        <w:rPr>
          <w:rFonts w:ascii="Garamond" w:hAnsi="Garamond"/>
          <w:sz w:val="24"/>
          <w:szCs w:val="24"/>
        </w:rPr>
        <w:t xml:space="preserve">comparisons she utilizes. </w:t>
      </w:r>
      <w:r w:rsidR="002308DE">
        <w:rPr>
          <w:rFonts w:ascii="Garamond" w:hAnsi="Garamond"/>
          <w:sz w:val="24"/>
          <w:szCs w:val="24"/>
        </w:rPr>
        <w:t>Several paragraphs into her article</w:t>
      </w:r>
      <w:r w:rsidR="000431DC">
        <w:rPr>
          <w:rFonts w:ascii="Garamond" w:hAnsi="Garamond"/>
          <w:sz w:val="24"/>
          <w:szCs w:val="24"/>
        </w:rPr>
        <w:t>, Solnit</w:t>
      </w:r>
      <w:r w:rsidR="00E44783">
        <w:rPr>
          <w:rFonts w:ascii="Garamond" w:hAnsi="Garamond"/>
          <w:sz w:val="24"/>
          <w:szCs w:val="24"/>
        </w:rPr>
        <w:t xml:space="preserve"> uses an epigraph to</w:t>
      </w:r>
      <w:r w:rsidR="000431DC">
        <w:rPr>
          <w:rFonts w:ascii="Garamond" w:hAnsi="Garamond"/>
          <w:sz w:val="24"/>
          <w:szCs w:val="24"/>
        </w:rPr>
        <w:t xml:space="preserve"> </w:t>
      </w:r>
      <w:r w:rsidR="00403BE8">
        <w:rPr>
          <w:rFonts w:ascii="Garamond" w:hAnsi="Garamond"/>
          <w:sz w:val="24"/>
          <w:szCs w:val="24"/>
        </w:rPr>
        <w:t>talk about</w:t>
      </w:r>
      <w:r w:rsidR="003C7987">
        <w:rPr>
          <w:rFonts w:ascii="Garamond" w:hAnsi="Garamond"/>
          <w:sz w:val="24"/>
          <w:szCs w:val="24"/>
        </w:rPr>
        <w:t xml:space="preserve"> cowboys and their “Fear of penetration and </w:t>
      </w:r>
      <w:r w:rsidR="000C4B6C">
        <w:rPr>
          <w:rFonts w:ascii="Garamond" w:hAnsi="Garamond"/>
          <w:sz w:val="24"/>
          <w:szCs w:val="24"/>
        </w:rPr>
        <w:t>[their] fantasy of impenetrable isolation</w:t>
      </w:r>
      <w:r w:rsidR="00403BE8">
        <w:rPr>
          <w:rFonts w:ascii="Garamond" w:hAnsi="Garamond"/>
          <w:sz w:val="24"/>
          <w:szCs w:val="24"/>
        </w:rPr>
        <w:t>”</w:t>
      </w:r>
      <w:r w:rsidR="005C15D7">
        <w:rPr>
          <w:rFonts w:ascii="Garamond" w:hAnsi="Garamond"/>
          <w:sz w:val="24"/>
          <w:szCs w:val="24"/>
        </w:rPr>
        <w:t>. Solnit</w:t>
      </w:r>
      <w:r w:rsidR="000C4B6C">
        <w:rPr>
          <w:rFonts w:ascii="Garamond" w:hAnsi="Garamond"/>
          <w:sz w:val="24"/>
          <w:szCs w:val="24"/>
        </w:rPr>
        <w:t xml:space="preserve"> us</w:t>
      </w:r>
      <w:r w:rsidR="005C15D7">
        <w:rPr>
          <w:rFonts w:ascii="Garamond" w:hAnsi="Garamond"/>
          <w:sz w:val="24"/>
          <w:szCs w:val="24"/>
        </w:rPr>
        <w:t xml:space="preserve">es </w:t>
      </w:r>
      <w:r w:rsidR="000C4B6C">
        <w:rPr>
          <w:rFonts w:ascii="Garamond" w:hAnsi="Garamond"/>
          <w:sz w:val="24"/>
          <w:szCs w:val="24"/>
        </w:rPr>
        <w:lastRenderedPageBreak/>
        <w:t xml:space="preserve">“penetration” as a reference to being shot, but </w:t>
      </w:r>
      <w:r w:rsidR="005C15D7">
        <w:rPr>
          <w:rFonts w:ascii="Garamond" w:hAnsi="Garamond"/>
          <w:sz w:val="24"/>
          <w:szCs w:val="24"/>
        </w:rPr>
        <w:t>she</w:t>
      </w:r>
      <w:r w:rsidR="000C4B6C">
        <w:rPr>
          <w:rFonts w:ascii="Garamond" w:hAnsi="Garamond"/>
          <w:sz w:val="24"/>
          <w:szCs w:val="24"/>
        </w:rPr>
        <w:t xml:space="preserve"> connects these things to being “central to both homophobia and the xenophobic mania for ‘sealing the border’”</w:t>
      </w:r>
      <w:r w:rsidR="002308DE">
        <w:rPr>
          <w:rFonts w:ascii="Garamond" w:hAnsi="Garamond"/>
          <w:sz w:val="24"/>
          <w:szCs w:val="24"/>
        </w:rPr>
        <w:t>.</w:t>
      </w:r>
      <w:r w:rsidR="005C15D7">
        <w:rPr>
          <w:rFonts w:ascii="Garamond" w:hAnsi="Garamond"/>
          <w:sz w:val="24"/>
          <w:szCs w:val="24"/>
        </w:rPr>
        <w:t xml:space="preserve"> </w:t>
      </w:r>
      <w:r w:rsidR="002308DE">
        <w:rPr>
          <w:rFonts w:ascii="Garamond" w:hAnsi="Garamond"/>
          <w:sz w:val="24"/>
          <w:szCs w:val="24"/>
        </w:rPr>
        <w:t>O</w:t>
      </w:r>
      <w:r w:rsidR="00484088">
        <w:rPr>
          <w:rFonts w:ascii="Garamond" w:hAnsi="Garamond"/>
          <w:sz w:val="24"/>
          <w:szCs w:val="24"/>
        </w:rPr>
        <w:t>ne can</w:t>
      </w:r>
      <w:r w:rsidR="005231F5">
        <w:rPr>
          <w:rFonts w:ascii="Garamond" w:hAnsi="Garamond"/>
          <w:sz w:val="24"/>
          <w:szCs w:val="24"/>
        </w:rPr>
        <w:t xml:space="preserve"> probably</w:t>
      </w:r>
      <w:r w:rsidR="00484088">
        <w:rPr>
          <w:rFonts w:ascii="Garamond" w:hAnsi="Garamond"/>
          <w:sz w:val="24"/>
          <w:szCs w:val="24"/>
        </w:rPr>
        <w:t xml:space="preserve"> see wh</w:t>
      </w:r>
      <w:r w:rsidR="00506D16">
        <w:rPr>
          <w:rFonts w:ascii="Garamond" w:hAnsi="Garamond"/>
          <w:sz w:val="24"/>
          <w:szCs w:val="24"/>
        </w:rPr>
        <w:t>at Solnit was going for by saying this</w:t>
      </w:r>
      <w:r w:rsidR="002308DE">
        <w:rPr>
          <w:rFonts w:ascii="Garamond" w:hAnsi="Garamond"/>
          <w:sz w:val="24"/>
          <w:szCs w:val="24"/>
        </w:rPr>
        <w:t>; however,</w:t>
      </w:r>
      <w:r w:rsidR="00506D16">
        <w:rPr>
          <w:rFonts w:ascii="Garamond" w:hAnsi="Garamond"/>
          <w:sz w:val="24"/>
          <w:szCs w:val="24"/>
        </w:rPr>
        <w:t xml:space="preserve"> </w:t>
      </w:r>
      <w:r w:rsidR="005231F5">
        <w:rPr>
          <w:rFonts w:ascii="Garamond" w:hAnsi="Garamond"/>
          <w:sz w:val="24"/>
          <w:szCs w:val="24"/>
        </w:rPr>
        <w:t>c</w:t>
      </w:r>
      <w:r w:rsidR="000C4B6C">
        <w:rPr>
          <w:rFonts w:ascii="Garamond" w:hAnsi="Garamond"/>
          <w:sz w:val="24"/>
          <w:szCs w:val="24"/>
        </w:rPr>
        <w:t>omparing</w:t>
      </w:r>
      <w:r w:rsidR="00ED23A1">
        <w:rPr>
          <w:rFonts w:ascii="Garamond" w:hAnsi="Garamond"/>
          <w:sz w:val="24"/>
          <w:szCs w:val="24"/>
        </w:rPr>
        <w:t xml:space="preserve"> a strong homophobic trend amongst the right-wing population </w:t>
      </w:r>
      <w:r w:rsidR="00164504">
        <w:rPr>
          <w:rFonts w:ascii="Garamond" w:hAnsi="Garamond"/>
          <w:sz w:val="24"/>
          <w:szCs w:val="24"/>
        </w:rPr>
        <w:t>with</w:t>
      </w:r>
      <w:r w:rsidR="00ED23A1">
        <w:rPr>
          <w:rFonts w:ascii="Garamond" w:hAnsi="Garamond"/>
          <w:sz w:val="24"/>
          <w:szCs w:val="24"/>
        </w:rPr>
        <w:t xml:space="preserve"> the human desire </w:t>
      </w:r>
      <w:r w:rsidR="00484088">
        <w:rPr>
          <w:rFonts w:ascii="Garamond" w:hAnsi="Garamond"/>
          <w:sz w:val="24"/>
          <w:szCs w:val="24"/>
        </w:rPr>
        <w:t xml:space="preserve">to not be fatally wounded </w:t>
      </w:r>
      <w:r w:rsidR="005231F5">
        <w:rPr>
          <w:rFonts w:ascii="Garamond" w:hAnsi="Garamond"/>
          <w:sz w:val="24"/>
          <w:szCs w:val="24"/>
        </w:rPr>
        <w:t xml:space="preserve">is </w:t>
      </w:r>
      <w:r w:rsidR="00506D16">
        <w:rPr>
          <w:rFonts w:ascii="Garamond" w:hAnsi="Garamond"/>
          <w:sz w:val="24"/>
          <w:szCs w:val="24"/>
        </w:rPr>
        <w:t xml:space="preserve">simply </w:t>
      </w:r>
      <w:r w:rsidR="005231F5">
        <w:rPr>
          <w:rFonts w:ascii="Garamond" w:hAnsi="Garamond"/>
          <w:sz w:val="24"/>
          <w:szCs w:val="24"/>
        </w:rPr>
        <w:t>ridiculous</w:t>
      </w:r>
      <w:r w:rsidR="00714D39">
        <w:rPr>
          <w:rFonts w:ascii="Garamond" w:hAnsi="Garamond"/>
          <w:sz w:val="24"/>
          <w:szCs w:val="24"/>
        </w:rPr>
        <w:t>. These homophobic trends could probably be more strongly attributed to</w:t>
      </w:r>
      <w:r w:rsidR="005C15D7">
        <w:rPr>
          <w:rFonts w:ascii="Garamond" w:hAnsi="Garamond"/>
          <w:sz w:val="24"/>
          <w:szCs w:val="24"/>
        </w:rPr>
        <w:t xml:space="preserve"> </w:t>
      </w:r>
      <w:r w:rsidR="00714D39">
        <w:rPr>
          <w:rFonts w:ascii="Garamond" w:hAnsi="Garamond"/>
          <w:sz w:val="24"/>
          <w:szCs w:val="24"/>
        </w:rPr>
        <w:t>Christian fundamentalism amongst right-wing</w:t>
      </w:r>
      <w:r w:rsidR="00B02D11">
        <w:rPr>
          <w:rFonts w:ascii="Garamond" w:hAnsi="Garamond"/>
          <w:sz w:val="24"/>
          <w:szCs w:val="24"/>
        </w:rPr>
        <w:t xml:space="preserve"> Americans</w:t>
      </w:r>
      <w:r w:rsidR="00714D39">
        <w:rPr>
          <w:rFonts w:ascii="Garamond" w:hAnsi="Garamond"/>
          <w:sz w:val="24"/>
          <w:szCs w:val="24"/>
        </w:rPr>
        <w:t xml:space="preserve"> instead</w:t>
      </w:r>
      <w:r w:rsidR="00B02D11">
        <w:rPr>
          <w:rFonts w:ascii="Garamond" w:hAnsi="Garamond"/>
          <w:sz w:val="24"/>
          <w:szCs w:val="24"/>
        </w:rPr>
        <w:t>.</w:t>
      </w:r>
      <w:r w:rsidR="00E44783">
        <w:rPr>
          <w:rFonts w:ascii="Garamond" w:hAnsi="Garamond"/>
          <w:sz w:val="24"/>
          <w:szCs w:val="24"/>
        </w:rPr>
        <w:t xml:space="preserve"> </w:t>
      </w:r>
      <w:r w:rsidR="001C75D9">
        <w:rPr>
          <w:rFonts w:ascii="Garamond" w:hAnsi="Garamond"/>
          <w:sz w:val="24"/>
          <w:szCs w:val="24"/>
        </w:rPr>
        <w:t xml:space="preserve">Solnit also sometimes doesn’t </w:t>
      </w:r>
      <w:r w:rsidR="00C96293">
        <w:rPr>
          <w:rFonts w:ascii="Garamond" w:hAnsi="Garamond"/>
          <w:sz w:val="24"/>
          <w:szCs w:val="24"/>
        </w:rPr>
        <w:t xml:space="preserve">cite </w:t>
      </w:r>
      <w:r w:rsidR="001C75D9">
        <w:rPr>
          <w:rFonts w:ascii="Garamond" w:hAnsi="Garamond"/>
          <w:sz w:val="24"/>
          <w:szCs w:val="24"/>
        </w:rPr>
        <w:t>significant statistical claims in her article</w:t>
      </w:r>
      <w:r w:rsidR="00D71C3A">
        <w:rPr>
          <w:rFonts w:ascii="Garamond" w:hAnsi="Garamond"/>
          <w:sz w:val="24"/>
          <w:szCs w:val="24"/>
        </w:rPr>
        <w:t xml:space="preserve">; </w:t>
      </w:r>
      <w:r w:rsidR="00BA4C6E">
        <w:rPr>
          <w:rFonts w:ascii="Garamond" w:hAnsi="Garamond"/>
          <w:sz w:val="24"/>
          <w:szCs w:val="24"/>
        </w:rPr>
        <w:t xml:space="preserve">about a third of the way through the article, she claims that “nearly two thirds of American gun deaths…are suicides” without providing any sort of citation. </w:t>
      </w:r>
      <w:r w:rsidR="00C96293">
        <w:rPr>
          <w:rFonts w:ascii="Garamond" w:hAnsi="Garamond"/>
          <w:sz w:val="24"/>
          <w:szCs w:val="24"/>
        </w:rPr>
        <w:t>This lack of citation really sticks out, since Solnit isn’t averse to referring to others for claims or quotes, as she does it several times in her article.</w:t>
      </w:r>
      <w:r w:rsidR="007B5D9D">
        <w:rPr>
          <w:rFonts w:ascii="Garamond" w:hAnsi="Garamond"/>
          <w:sz w:val="24"/>
          <w:szCs w:val="24"/>
        </w:rPr>
        <w:t xml:space="preserve"> These mistakes are a blight on what otherwise is a great article.</w:t>
      </w:r>
    </w:p>
    <w:p w:rsidR="001A47E5" w:rsidRDefault="00F339D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 xml:space="preserve">Solnit’s essay has mostly good points made along the </w:t>
      </w:r>
      <w:r w:rsidR="00473F90">
        <w:rPr>
          <w:rFonts w:ascii="Garamond" w:hAnsi="Garamond"/>
          <w:sz w:val="24"/>
          <w:szCs w:val="24"/>
        </w:rPr>
        <w:t>way but</w:t>
      </w:r>
      <w:r>
        <w:rPr>
          <w:rFonts w:ascii="Garamond" w:hAnsi="Garamond"/>
          <w:sz w:val="24"/>
          <w:szCs w:val="24"/>
        </w:rPr>
        <w:t xml:space="preserve"> has a few points that</w:t>
      </w:r>
      <w:r w:rsidR="00473F90">
        <w:rPr>
          <w:rFonts w:ascii="Garamond" w:hAnsi="Garamond"/>
          <w:sz w:val="24"/>
          <w:szCs w:val="24"/>
        </w:rPr>
        <w:t xml:space="preserve"> she</w:t>
      </w:r>
      <w:r>
        <w:rPr>
          <w:rFonts w:ascii="Garamond" w:hAnsi="Garamond"/>
          <w:sz w:val="24"/>
          <w:szCs w:val="24"/>
        </w:rPr>
        <w:t xml:space="preserve"> should either expand upon or drop. </w:t>
      </w:r>
      <w:r w:rsidR="00FF7A7A">
        <w:rPr>
          <w:rFonts w:ascii="Garamond" w:hAnsi="Garamond"/>
          <w:sz w:val="24"/>
          <w:szCs w:val="24"/>
        </w:rPr>
        <w:t>Solnit’s reputation precedes her due to her ability to convince others to at least move closer to her viewpoint</w:t>
      </w:r>
      <w:r w:rsidR="009F7CD5">
        <w:rPr>
          <w:rFonts w:ascii="Garamond" w:hAnsi="Garamond"/>
          <w:sz w:val="24"/>
          <w:szCs w:val="24"/>
        </w:rPr>
        <w:t xml:space="preserve"> with her skillful writing; she</w:t>
      </w:r>
      <w:r w:rsidR="00FF7A7A">
        <w:rPr>
          <w:rFonts w:ascii="Garamond" w:hAnsi="Garamond"/>
          <w:sz w:val="24"/>
          <w:szCs w:val="24"/>
        </w:rPr>
        <w:t xml:space="preserve"> </w:t>
      </w:r>
      <w:r w:rsidR="00430773">
        <w:rPr>
          <w:rFonts w:ascii="Garamond" w:hAnsi="Garamond"/>
          <w:sz w:val="24"/>
          <w:szCs w:val="24"/>
        </w:rPr>
        <w:t>do</w:t>
      </w:r>
      <w:r w:rsidR="009F7CD5">
        <w:rPr>
          <w:rFonts w:ascii="Garamond" w:hAnsi="Garamond"/>
          <w:sz w:val="24"/>
          <w:szCs w:val="24"/>
        </w:rPr>
        <w:t>es</w:t>
      </w:r>
      <w:r w:rsidR="00430773">
        <w:rPr>
          <w:rFonts w:ascii="Garamond" w:hAnsi="Garamond"/>
          <w:sz w:val="24"/>
          <w:szCs w:val="24"/>
        </w:rPr>
        <w:t xml:space="preserve"> so best when she provides her case and her </w:t>
      </w:r>
      <w:r w:rsidR="006E30D7">
        <w:rPr>
          <w:rFonts w:ascii="Garamond" w:hAnsi="Garamond"/>
          <w:sz w:val="24"/>
          <w:szCs w:val="24"/>
        </w:rPr>
        <w:t>case alone</w:t>
      </w:r>
      <w:r w:rsidR="00716BE0">
        <w:rPr>
          <w:rFonts w:ascii="Garamond" w:hAnsi="Garamond"/>
          <w:sz w:val="24"/>
          <w:szCs w:val="24"/>
        </w:rPr>
        <w:t>. She brought mostly her best here, and it shows.</w:t>
      </w:r>
      <w:bookmarkStart w:id="0" w:name="_GoBack"/>
      <w:bookmarkEnd w:id="0"/>
    </w:p>
    <w:p w:rsidR="006E30D7" w:rsidRDefault="006E30D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:rsidR="001A47E5" w:rsidRDefault="001A47E5">
      <w:pPr>
        <w:rPr>
          <w:rFonts w:ascii="Garamond" w:hAnsi="Garamond"/>
          <w:sz w:val="24"/>
          <w:szCs w:val="24"/>
        </w:rPr>
      </w:pPr>
    </w:p>
    <w:p w:rsidR="00F654AE" w:rsidRDefault="00F654AE">
      <w:pPr>
        <w:rPr>
          <w:rFonts w:ascii="Garamond" w:hAnsi="Garamond"/>
          <w:sz w:val="24"/>
          <w:szCs w:val="24"/>
        </w:rPr>
      </w:pPr>
    </w:p>
    <w:p w:rsidR="001C2716" w:rsidRDefault="00BA2E3E" w:rsidP="00BA2E3E">
      <w:pPr>
        <w:ind w:firstLine="720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Works Cited</w:t>
      </w:r>
    </w:p>
    <w:p w:rsidR="00BA2E3E" w:rsidRPr="00183753" w:rsidRDefault="00BA2E3E" w:rsidP="00BA2E3E">
      <w:pPr>
        <w:spacing w:after="0"/>
        <w:ind w:left="720" w:hanging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Solnit, Rebecca. “The Ideology of Isolation”</w:t>
      </w:r>
      <w:r w:rsidR="00573B7B">
        <w:rPr>
          <w:rFonts w:ascii="Garamond" w:hAnsi="Garamond"/>
          <w:sz w:val="24"/>
          <w:szCs w:val="24"/>
        </w:rPr>
        <w:t xml:space="preserve"> </w:t>
      </w:r>
      <w:r w:rsidR="00183753">
        <w:rPr>
          <w:rFonts w:ascii="Garamond" w:hAnsi="Garamond"/>
          <w:i/>
          <w:sz w:val="24"/>
          <w:szCs w:val="24"/>
        </w:rPr>
        <w:t xml:space="preserve">Harper’s Magazine, </w:t>
      </w:r>
      <w:r w:rsidR="00183753">
        <w:rPr>
          <w:rFonts w:ascii="Garamond" w:hAnsi="Garamond"/>
          <w:sz w:val="24"/>
          <w:szCs w:val="24"/>
        </w:rPr>
        <w:t xml:space="preserve">HarperCollins Publishing, Jul. 2016, </w:t>
      </w:r>
      <w:hyperlink r:id="rId6" w:history="1">
        <w:r w:rsidR="00183753" w:rsidRPr="00461955">
          <w:rPr>
            <w:rStyle w:val="Hyperlink"/>
            <w:rFonts w:ascii="Garamond" w:hAnsi="Garamond"/>
            <w:sz w:val="24"/>
            <w:szCs w:val="24"/>
          </w:rPr>
          <w:t>https://harpers.org/archive/2016/07/the-ideology-of-isolation/</w:t>
        </w:r>
      </w:hyperlink>
      <w:r w:rsidR="00183753">
        <w:rPr>
          <w:rFonts w:ascii="Garamond" w:hAnsi="Garamond"/>
          <w:sz w:val="24"/>
          <w:szCs w:val="24"/>
        </w:rPr>
        <w:t>, Accessed Sept. 23, 2019</w:t>
      </w:r>
    </w:p>
    <w:sectPr w:rsidR="00BA2E3E" w:rsidRPr="00183753" w:rsidSect="005F1125">
      <w:headerReference w:type="default" r:id="rId7"/>
      <w:pgSz w:w="12240" w:h="15840" w:code="1"/>
      <w:pgMar w:top="1440" w:right="1440" w:bottom="1440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A51" w:rsidRDefault="001F1A51" w:rsidP="00851B44">
      <w:pPr>
        <w:spacing w:after="0" w:line="240" w:lineRule="auto"/>
      </w:pPr>
      <w:r>
        <w:separator/>
      </w:r>
    </w:p>
  </w:endnote>
  <w:endnote w:type="continuationSeparator" w:id="0">
    <w:p w:rsidR="001F1A51" w:rsidRDefault="001F1A51" w:rsidP="00851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A51" w:rsidRDefault="001F1A51" w:rsidP="00851B44">
      <w:pPr>
        <w:spacing w:after="0" w:line="240" w:lineRule="auto"/>
      </w:pPr>
      <w:r>
        <w:separator/>
      </w:r>
    </w:p>
  </w:footnote>
  <w:footnote w:type="continuationSeparator" w:id="0">
    <w:p w:rsidR="001F1A51" w:rsidRDefault="001F1A51" w:rsidP="00851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Garamond" w:hAnsi="Garamond"/>
        <w:sz w:val="24"/>
      </w:rPr>
      <w:id w:val="1847909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866622" w:rsidRPr="00BB292F" w:rsidRDefault="00866622" w:rsidP="00866622">
        <w:pPr>
          <w:pStyle w:val="Header"/>
          <w:ind w:firstLine="720"/>
          <w:jc w:val="right"/>
          <w:rPr>
            <w:rFonts w:ascii="Garamond" w:hAnsi="Garamond"/>
            <w:sz w:val="24"/>
          </w:rPr>
        </w:pPr>
        <w:r w:rsidRPr="00BB292F">
          <w:rPr>
            <w:rFonts w:ascii="Garamond" w:hAnsi="Garamond"/>
            <w:sz w:val="24"/>
          </w:rPr>
          <w:t xml:space="preserve">Babcock     </w:t>
        </w:r>
        <w:r w:rsidRPr="00BB292F">
          <w:rPr>
            <w:rFonts w:ascii="Garamond" w:hAnsi="Garamond"/>
            <w:sz w:val="24"/>
          </w:rPr>
          <w:fldChar w:fldCharType="begin"/>
        </w:r>
        <w:r w:rsidRPr="00BB292F">
          <w:rPr>
            <w:rFonts w:ascii="Garamond" w:hAnsi="Garamond"/>
            <w:sz w:val="24"/>
          </w:rPr>
          <w:instrText xml:space="preserve"> PAGE   \* MERGEFORMAT </w:instrText>
        </w:r>
        <w:r w:rsidRPr="00BB292F">
          <w:rPr>
            <w:rFonts w:ascii="Garamond" w:hAnsi="Garamond"/>
            <w:sz w:val="24"/>
          </w:rPr>
          <w:fldChar w:fldCharType="separate"/>
        </w:r>
        <w:r w:rsidRPr="00BB292F">
          <w:rPr>
            <w:rFonts w:ascii="Garamond" w:hAnsi="Garamond"/>
            <w:noProof/>
            <w:sz w:val="24"/>
          </w:rPr>
          <w:t>2</w:t>
        </w:r>
        <w:r w:rsidRPr="00BB292F">
          <w:rPr>
            <w:rFonts w:ascii="Garamond" w:hAnsi="Garamond"/>
            <w:noProof/>
            <w:sz w:val="24"/>
          </w:rPr>
          <w:fldChar w:fldCharType="end"/>
        </w:r>
      </w:p>
    </w:sdtContent>
  </w:sdt>
  <w:p w:rsidR="00851B44" w:rsidRDefault="00851B44" w:rsidP="00851B4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B8"/>
    <w:rsid w:val="00015DF1"/>
    <w:rsid w:val="000431DC"/>
    <w:rsid w:val="0004736D"/>
    <w:rsid w:val="00054350"/>
    <w:rsid w:val="000752E6"/>
    <w:rsid w:val="00081FB6"/>
    <w:rsid w:val="000862B2"/>
    <w:rsid w:val="000903F5"/>
    <w:rsid w:val="00091179"/>
    <w:rsid w:val="000B5F68"/>
    <w:rsid w:val="000C4B6C"/>
    <w:rsid w:val="000F3940"/>
    <w:rsid w:val="00100D99"/>
    <w:rsid w:val="0011161C"/>
    <w:rsid w:val="00164504"/>
    <w:rsid w:val="00183753"/>
    <w:rsid w:val="001926B0"/>
    <w:rsid w:val="001A47E5"/>
    <w:rsid w:val="001C2716"/>
    <w:rsid w:val="001C4D88"/>
    <w:rsid w:val="001C75D9"/>
    <w:rsid w:val="001E523E"/>
    <w:rsid w:val="001E58AA"/>
    <w:rsid w:val="001F1A51"/>
    <w:rsid w:val="002075D2"/>
    <w:rsid w:val="0021588C"/>
    <w:rsid w:val="002308DE"/>
    <w:rsid w:val="00236A0A"/>
    <w:rsid w:val="00246DF1"/>
    <w:rsid w:val="002A0C66"/>
    <w:rsid w:val="002E341A"/>
    <w:rsid w:val="002F73AB"/>
    <w:rsid w:val="0030353E"/>
    <w:rsid w:val="00314764"/>
    <w:rsid w:val="003313CD"/>
    <w:rsid w:val="00337F3D"/>
    <w:rsid w:val="00355018"/>
    <w:rsid w:val="00361206"/>
    <w:rsid w:val="00385365"/>
    <w:rsid w:val="0039374C"/>
    <w:rsid w:val="003C7987"/>
    <w:rsid w:val="00401887"/>
    <w:rsid w:val="00403BE8"/>
    <w:rsid w:val="0042115E"/>
    <w:rsid w:val="00430773"/>
    <w:rsid w:val="004560D7"/>
    <w:rsid w:val="00473F90"/>
    <w:rsid w:val="00484088"/>
    <w:rsid w:val="00484E94"/>
    <w:rsid w:val="004C76ED"/>
    <w:rsid w:val="004D36C4"/>
    <w:rsid w:val="004E6E13"/>
    <w:rsid w:val="004F78E5"/>
    <w:rsid w:val="00506D16"/>
    <w:rsid w:val="005231F5"/>
    <w:rsid w:val="005329A1"/>
    <w:rsid w:val="00534E30"/>
    <w:rsid w:val="00573B7B"/>
    <w:rsid w:val="00576921"/>
    <w:rsid w:val="00581B17"/>
    <w:rsid w:val="00597A77"/>
    <w:rsid w:val="005C15D7"/>
    <w:rsid w:val="005D1BD2"/>
    <w:rsid w:val="005D398F"/>
    <w:rsid w:val="005E0FDE"/>
    <w:rsid w:val="005F1125"/>
    <w:rsid w:val="006064CD"/>
    <w:rsid w:val="00624875"/>
    <w:rsid w:val="00643AD0"/>
    <w:rsid w:val="00646B63"/>
    <w:rsid w:val="006666E0"/>
    <w:rsid w:val="0067726D"/>
    <w:rsid w:val="006B70B4"/>
    <w:rsid w:val="006E30D7"/>
    <w:rsid w:val="006F0F26"/>
    <w:rsid w:val="006F1144"/>
    <w:rsid w:val="006F6861"/>
    <w:rsid w:val="00714D39"/>
    <w:rsid w:val="00716BE0"/>
    <w:rsid w:val="00726424"/>
    <w:rsid w:val="00752412"/>
    <w:rsid w:val="00753967"/>
    <w:rsid w:val="0078568F"/>
    <w:rsid w:val="00785EDA"/>
    <w:rsid w:val="007906FA"/>
    <w:rsid w:val="007960DF"/>
    <w:rsid w:val="007B1017"/>
    <w:rsid w:val="007B5D9D"/>
    <w:rsid w:val="007F45BD"/>
    <w:rsid w:val="007F595D"/>
    <w:rsid w:val="00846F27"/>
    <w:rsid w:val="00851B44"/>
    <w:rsid w:val="00866622"/>
    <w:rsid w:val="008A5AC8"/>
    <w:rsid w:val="008B1E3A"/>
    <w:rsid w:val="008B7A53"/>
    <w:rsid w:val="008E04B3"/>
    <w:rsid w:val="008F53E6"/>
    <w:rsid w:val="0090481A"/>
    <w:rsid w:val="00935DA0"/>
    <w:rsid w:val="00955494"/>
    <w:rsid w:val="00961FAA"/>
    <w:rsid w:val="00986432"/>
    <w:rsid w:val="009928FD"/>
    <w:rsid w:val="00993E5F"/>
    <w:rsid w:val="009A631D"/>
    <w:rsid w:val="009C0E65"/>
    <w:rsid w:val="009C32C0"/>
    <w:rsid w:val="009F7CD5"/>
    <w:rsid w:val="00A05804"/>
    <w:rsid w:val="00A127E3"/>
    <w:rsid w:val="00A45B1C"/>
    <w:rsid w:val="00A45D78"/>
    <w:rsid w:val="00A51B3C"/>
    <w:rsid w:val="00A52C78"/>
    <w:rsid w:val="00A70B2F"/>
    <w:rsid w:val="00A83292"/>
    <w:rsid w:val="00A873F6"/>
    <w:rsid w:val="00AE2339"/>
    <w:rsid w:val="00AE3530"/>
    <w:rsid w:val="00B02D11"/>
    <w:rsid w:val="00B40129"/>
    <w:rsid w:val="00B4778E"/>
    <w:rsid w:val="00B50D83"/>
    <w:rsid w:val="00B5206D"/>
    <w:rsid w:val="00B559B8"/>
    <w:rsid w:val="00B9310F"/>
    <w:rsid w:val="00BA2E3E"/>
    <w:rsid w:val="00BA4C6E"/>
    <w:rsid w:val="00BB292F"/>
    <w:rsid w:val="00BD6BB5"/>
    <w:rsid w:val="00C03FAF"/>
    <w:rsid w:val="00C318AE"/>
    <w:rsid w:val="00C6452C"/>
    <w:rsid w:val="00C96293"/>
    <w:rsid w:val="00CA0585"/>
    <w:rsid w:val="00CB5583"/>
    <w:rsid w:val="00CC090B"/>
    <w:rsid w:val="00CC680A"/>
    <w:rsid w:val="00D20FC1"/>
    <w:rsid w:val="00D2178C"/>
    <w:rsid w:val="00D37787"/>
    <w:rsid w:val="00D610D0"/>
    <w:rsid w:val="00D62912"/>
    <w:rsid w:val="00D71C3A"/>
    <w:rsid w:val="00D84EEA"/>
    <w:rsid w:val="00D93478"/>
    <w:rsid w:val="00DA4B87"/>
    <w:rsid w:val="00DB3364"/>
    <w:rsid w:val="00DB6526"/>
    <w:rsid w:val="00DD6984"/>
    <w:rsid w:val="00DE5A38"/>
    <w:rsid w:val="00DF1BC7"/>
    <w:rsid w:val="00DF2221"/>
    <w:rsid w:val="00DF7CC2"/>
    <w:rsid w:val="00E02B8A"/>
    <w:rsid w:val="00E13F7F"/>
    <w:rsid w:val="00E2170B"/>
    <w:rsid w:val="00E30B61"/>
    <w:rsid w:val="00E44783"/>
    <w:rsid w:val="00E602B9"/>
    <w:rsid w:val="00E65E82"/>
    <w:rsid w:val="00E953E3"/>
    <w:rsid w:val="00EC4327"/>
    <w:rsid w:val="00ED23A1"/>
    <w:rsid w:val="00F11672"/>
    <w:rsid w:val="00F30898"/>
    <w:rsid w:val="00F339DE"/>
    <w:rsid w:val="00F654AE"/>
    <w:rsid w:val="00F674A5"/>
    <w:rsid w:val="00F85916"/>
    <w:rsid w:val="00FB2253"/>
    <w:rsid w:val="00FB7E28"/>
    <w:rsid w:val="00FD43C5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AA3D"/>
  <w15:chartTrackingRefBased/>
  <w15:docId w15:val="{2E3C6691-F04B-4914-BE82-1A0DDE42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B44"/>
  </w:style>
  <w:style w:type="paragraph" w:styleId="Footer">
    <w:name w:val="footer"/>
    <w:basedOn w:val="Normal"/>
    <w:link w:val="FooterChar"/>
    <w:uiPriority w:val="99"/>
    <w:unhideWhenUsed/>
    <w:rsid w:val="00851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B44"/>
  </w:style>
  <w:style w:type="paragraph" w:styleId="NormalWeb">
    <w:name w:val="Normal (Web)"/>
    <w:basedOn w:val="Normal"/>
    <w:uiPriority w:val="99"/>
    <w:semiHidden/>
    <w:unhideWhenUsed/>
    <w:rsid w:val="001C2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init-cap">
    <w:name w:val="init-cap"/>
    <w:basedOn w:val="DefaultParagraphFont"/>
    <w:rsid w:val="001C2716"/>
  </w:style>
  <w:style w:type="character" w:styleId="Emphasis">
    <w:name w:val="Emphasis"/>
    <w:basedOn w:val="DefaultParagraphFont"/>
    <w:uiPriority w:val="20"/>
    <w:qFormat/>
    <w:rsid w:val="001C2716"/>
    <w:rPr>
      <w:i/>
      <w:iCs/>
    </w:rPr>
  </w:style>
  <w:style w:type="character" w:styleId="Hyperlink">
    <w:name w:val="Hyperlink"/>
    <w:basedOn w:val="DefaultParagraphFont"/>
    <w:uiPriority w:val="99"/>
    <w:unhideWhenUsed/>
    <w:rsid w:val="00183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344">
          <w:blockQuote w:val="1"/>
          <w:marLeft w:val="900"/>
          <w:marRight w:val="9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5120">
          <w:blockQuote w:val="1"/>
          <w:marLeft w:val="900"/>
          <w:marRight w:val="9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715">
          <w:blockQuote w:val="1"/>
          <w:marLeft w:val="900"/>
          <w:marRight w:val="9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rpers.org/archive/2016/07/the-ideology-of-isolatio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9535</TotalTime>
  <Pages>4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Zachary.Babcock@mariontc.edu</dc:creator>
  <cp:keywords/>
  <dc:description/>
  <cp:lastModifiedBy>Zachary.Babcock@mariontc.edu</cp:lastModifiedBy>
  <cp:revision>57</cp:revision>
  <dcterms:created xsi:type="dcterms:W3CDTF">2019-09-05T17:42:00Z</dcterms:created>
  <dcterms:modified xsi:type="dcterms:W3CDTF">2019-09-23T17:43:00Z</dcterms:modified>
</cp:coreProperties>
</file>