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예제 건강보험 약관 (웹 시연용 가상 약관)</w:t>
      </w:r>
    </w:p>
    <w:p>
      <w:r>
        <w:t>1. 무배당 암진단특약Ⅱ</w:t>
      </w:r>
    </w:p>
    <w:p>
      <w:r>
        <w:t>제1조(특약의 적용) 이 특약은 보통약관에 부가하여 적용합니다.</w:t>
      </w:r>
    </w:p>
    <w:p>
      <w:r>
        <w:t>제2조(암보장개시일) 회사의 암에 대한 보장개시일은 계약일부터 그 날을 포함하여 91일이 지난 날의 다음날로 하며, 이를 암보장개시일이라 합니다.</w:t>
      </w:r>
    </w:p>
    <w:p>
      <w:r>
        <w:t>【별표1】 암진단특약 보험금 지급기준표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급부명</w:t>
            </w:r>
          </w:p>
        </w:tc>
        <w:tc>
          <w:tcPr>
            <w:tcW w:type="dxa" w:w="2880"/>
          </w:tcPr>
          <w:p>
            <w:r>
              <w:t>지급사유</w:t>
            </w:r>
          </w:p>
        </w:tc>
        <w:tc>
          <w:tcPr>
            <w:tcW w:type="dxa" w:w="2880"/>
          </w:tcPr>
          <w:p>
            <w:r>
              <w:t>지급금액</w:t>
            </w:r>
          </w:p>
        </w:tc>
      </w:tr>
      <w:tr>
        <w:tc>
          <w:tcPr>
            <w:tcW w:type="dxa" w:w="2880"/>
          </w:tcPr>
          <w:p>
            <w:r>
              <w:t>암진단비 (제3조)</w:t>
            </w:r>
          </w:p>
        </w:tc>
        <w:tc>
          <w:tcPr>
            <w:tcW w:type="dxa" w:w="2880"/>
          </w:tcPr>
          <w:p>
            <w:r>
              <w:t>피보험자가 이 특약의 암보장개시일 이후에 암으로 진단확정 되었을 때 (최초 1회한)</w:t>
            </w:r>
          </w:p>
        </w:tc>
        <w:tc>
          <w:tcPr>
            <w:tcW w:type="dxa" w:w="2880"/>
          </w:tcPr>
          <w:p>
            <w:r>
              <w:t>보험가입금액 (다만, 계약일부터 1년미만 진단확정시 보험가입금액의 50% 지급)</w:t>
            </w:r>
          </w:p>
        </w:tc>
      </w:tr>
      <w:tr>
        <w:tc>
          <w:tcPr>
            <w:tcW w:type="dxa" w:w="2880"/>
          </w:tcPr>
          <w:p>
            <w:r>
              <w:t>유사암진단비 (제4조)</w:t>
            </w:r>
          </w:p>
        </w:tc>
        <w:tc>
          <w:tcPr>
            <w:tcW w:type="dxa" w:w="2880"/>
          </w:tcPr>
          <w:p>
            <w:r>
              <w:t>피보험자가 이 특약의 보장개시일 이후에 기타피부암, 갑상선암으로 진단확정 되었을 때 (각각 최초 1회한)</w:t>
            </w:r>
          </w:p>
        </w:tc>
        <w:tc>
          <w:tcPr>
            <w:tcW w:type="dxa" w:w="2880"/>
          </w:tcPr>
          <w:p>
            <w:r>
              <w:t>보험가입금액의 30%</w:t>
            </w:r>
          </w:p>
        </w:tc>
      </w:tr>
      <w:tr>
        <w:tc>
          <w:tcPr>
            <w:tcW w:type="dxa" w:w="2880"/>
          </w:tcPr>
          <w:p>
            <w:r>
              <w:t>암입원비 (제5조)</w:t>
            </w:r>
          </w:p>
        </w:tc>
        <w:tc>
          <w:tcPr>
            <w:tcW w:type="dxa" w:w="2880"/>
          </w:tcPr>
          <w:p>
            <w:r>
              <w:t>피보험자가 이 특약의 암보장개시일 이후에 암으로 진단확정되고 그 치료를 직접목적으로 입원하였을 때 (3일 초과 1일당, 120일 한도)</w:t>
            </w:r>
          </w:p>
        </w:tc>
        <w:tc>
          <w:tcPr>
            <w:tcW w:type="dxa" w:w="2880"/>
          </w:tcPr>
          <w:p>
            <w:r>
              <w:t>1일당 보험가입금액의 2%</w:t>
            </w:r>
          </w:p>
        </w:tc>
      </w:tr>
      <w:tr>
        <w:tc>
          <w:tcPr>
            <w:tcW w:type="dxa" w:w="2880"/>
          </w:tcPr>
          <w:p>
            <w:r>
              <w:t>표적항암약물치료비 (제5조의2)</w:t>
            </w:r>
          </w:p>
        </w:tc>
        <w:tc>
          <w:tcPr>
            <w:tcW w:type="dxa" w:w="2880"/>
          </w:tcPr>
          <w:p>
            <w:r>
              <w:t>피보험자가 이 특약의 암보장개시일 이후에 암으로 진단확정되고 표적항암약물허가치료를 받았을 때 (최초 1회한)</w:t>
            </w:r>
          </w:p>
        </w:tc>
        <w:tc>
          <w:tcPr>
            <w:tcW w:type="dxa" w:w="2880"/>
          </w:tcPr>
          <w:p>
            <w:r>
              <w:t>보험가입금액의 100%</w:t>
            </w:r>
          </w:p>
        </w:tc>
      </w:tr>
      <w:tr>
        <w:tc>
          <w:tcPr>
            <w:tcW w:type="dxa" w:w="2880"/>
          </w:tcPr>
          <w:p>
            <w:r>
              <w:t>암직접치료통원비 (제6조)</w:t>
            </w:r>
          </w:p>
        </w:tc>
        <w:tc>
          <w:tcPr>
            <w:tcW w:type="dxa" w:w="2880"/>
          </w:tcPr>
          <w:p>
            <w:r>
              <w:t>피보험자가 암의 직접치료를 목적으로 통원하였을 때 (통원 1회당, 연간 30회 한도)</w:t>
            </w:r>
          </w:p>
        </w:tc>
        <w:tc>
          <w:tcPr>
            <w:tcW w:type="dxa" w:w="2880"/>
          </w:tcPr>
          <w:p>
            <w:r>
              <w:t>보험가입금액의 1%</w:t>
            </w:r>
          </w:p>
        </w:tc>
      </w:tr>
    </w:tbl>
    <w:p>
      <w:r>
        <w:t>(주) 1년미만 감액은 갱신계약에는 적용하지 않습니다.</w:t>
      </w:r>
    </w:p>
    <w:p>
      <w:r>
        <w:t>2. 무배당 상해보장특약</w:t>
      </w:r>
    </w:p>
    <w:p>
      <w:r>
        <w:t>제1조(보험금의 지급사유) 회사는 피보험자에게 다음 중 어느 하나의 사유가 발생한 경우에는 별표2에서 정한 보험금을 지급합니다.</w:t>
      </w:r>
    </w:p>
    <w:p>
      <w:r>
        <w:t>【별표2】 상해보장특약 보험금 지급기준표</w:t>
      </w:r>
    </w:p>
    <w:p>
      <w:r>
        <w:t>[기준: 보험가입금액 1,000만원]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급부명</w:t>
            </w:r>
          </w:p>
        </w:tc>
        <w:tc>
          <w:tcPr>
            <w:tcW w:type="dxa" w:w="2880"/>
          </w:tcPr>
          <w:p>
            <w:r>
              <w:t>지급사유</w:t>
            </w:r>
          </w:p>
        </w:tc>
        <w:tc>
          <w:tcPr>
            <w:tcW w:type="dxa" w:w="2880"/>
          </w:tcPr>
          <w:p>
            <w:r>
              <w:t>지급금액</w:t>
            </w:r>
          </w:p>
        </w:tc>
      </w:tr>
      <w:tr>
        <w:tc>
          <w:tcPr>
            <w:tcW w:type="dxa" w:w="2880"/>
          </w:tcPr>
          <w:p>
            <w:r>
              <w:t>상해사망보험금</w:t>
            </w:r>
          </w:p>
        </w:tc>
        <w:tc>
          <w:tcPr>
            <w:tcW w:type="dxa" w:w="2880"/>
          </w:tcPr>
          <w:p>
            <w:r>
              <w:t>보험기간 중 상해의 직접결과로써 사망하였을 때</w:t>
            </w:r>
          </w:p>
        </w:tc>
        <w:tc>
          <w:tcPr>
            <w:tcW w:type="dxa" w:w="2880"/>
          </w:tcPr>
          <w:p>
            <w:r>
              <w:t>1,000만원</w:t>
            </w:r>
          </w:p>
        </w:tc>
      </w:tr>
      <w:tr>
        <w:tc>
          <w:tcPr>
            <w:tcW w:type="dxa" w:w="2880"/>
          </w:tcPr>
          <w:p>
            <w:r>
              <w:t>상해수술비</w:t>
            </w:r>
          </w:p>
        </w:tc>
        <w:tc>
          <w:tcPr>
            <w:tcW w:type="dxa" w:w="2880"/>
          </w:tcPr>
          <w:p>
            <w:r>
              <w:t>보험기간 중 상해로 그 치료를 직접목적으로 수술을 받았을 때 (수술 1회당)</w:t>
            </w:r>
          </w:p>
        </w:tc>
        <w:tc>
          <w:tcPr>
            <w:tcW w:type="dxa" w:w="2880"/>
          </w:tcPr>
          <w:p>
            <w:r>
              <w:t>100만원</w:t>
            </w:r>
          </w:p>
        </w:tc>
      </w:tr>
      <w:tr>
        <w:tc>
          <w:tcPr>
            <w:tcW w:type="dxa" w:w="2880"/>
          </w:tcPr>
          <w:p>
            <w:r>
              <w:t>상해후유장해보험금</w:t>
            </w:r>
          </w:p>
        </w:tc>
        <w:tc>
          <w:tcPr>
            <w:tcW w:type="dxa" w:w="2880"/>
          </w:tcPr>
          <w:p>
            <w:r>
              <w:t>보험기간 중 상해로 장해분류표에서 정한 장해지급률에 해당하는 장해상태가 되었을 때</w:t>
            </w:r>
          </w:p>
        </w:tc>
        <w:tc>
          <w:tcPr>
            <w:tcW w:type="dxa" w:w="2880"/>
          </w:tcPr>
          <w:p>
            <w:r>
              <w:t>1,000만원 × 장해지급률</w:t>
            </w:r>
          </w:p>
        </w:tc>
      </w:tr>
    </w:tbl>
    <w:p>
      <w:r>
        <w:t>(주) 같은 상해로 두 가지 이상의 후유장해가 생긴 경우에는 각각 합산합니다.</w:t>
      </w:r>
    </w:p>
    <w:p>
      <w:r>
        <w:t>3. 무배당 예제저축특약</w:t>
      </w:r>
    </w:p>
    <w:p>
      <w:r>
        <w:t>【별표3】 예제저축특약 보험금 지급기준표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급부명</w:t>
            </w:r>
          </w:p>
        </w:tc>
        <w:tc>
          <w:tcPr>
            <w:tcW w:type="dxa" w:w="2880"/>
          </w:tcPr>
          <w:p>
            <w:r>
              <w:t>지급사유</w:t>
            </w:r>
          </w:p>
        </w:tc>
        <w:tc>
          <w:tcPr>
            <w:tcW w:type="dxa" w:w="2880"/>
          </w:tcPr>
          <w:p>
            <w:r>
              <w:t>지급금액</w:t>
            </w:r>
          </w:p>
        </w:tc>
      </w:tr>
      <w:tr>
        <w:tc>
          <w:tcPr>
            <w:tcW w:type="dxa" w:w="2880"/>
          </w:tcPr>
          <w:p>
            <w:r>
              <w:t>사망보험금 (제3조)</w:t>
            </w:r>
          </w:p>
        </w:tc>
        <w:tc>
          <w:tcPr>
            <w:tcW w:type="dxa" w:w="2880"/>
          </w:tcPr>
          <w:p>
            <w:r>
              <w:t>보험기간 중 피보험자가 사망하였을 때</w:t>
            </w:r>
          </w:p>
        </w:tc>
        <w:tc>
          <w:tcPr>
            <w:tcW w:type="dxa" w:w="2880"/>
          </w:tcPr>
          <w:p>
            <w:r>
              <w:t>MAX(보험가입금액, 기납입보험료 합계) × 추가설계 사망보험금 비율</w:t>
            </w:r>
          </w:p>
        </w:tc>
      </w:tr>
      <w:tr>
        <w:tc>
          <w:tcPr>
            <w:tcW w:type="dxa" w:w="2880"/>
          </w:tcPr>
          <w:p>
            <w:r>
              <w:t>만기환급금 (제4조)</w:t>
            </w:r>
          </w:p>
        </w:tc>
        <w:tc>
          <w:tcPr>
            <w:tcW w:type="dxa" w:w="2880"/>
          </w:tcPr>
          <w:p>
            <w:r>
              <w:t>보험기간이 끝날 때까지 피보험자가 살아 있을 때</w:t>
            </w:r>
          </w:p>
        </w:tc>
        <w:tc>
          <w:tcPr>
            <w:tcW w:type="dxa" w:w="2880"/>
          </w:tcPr>
          <w:p>
            <w:r>
              <w:t>기납입보험료의 100%</w:t>
            </w:r>
          </w:p>
        </w:tc>
      </w:tr>
      <w:tr>
        <w:tc>
          <w:tcPr>
            <w:tcW w:type="dxa" w:w="2880"/>
          </w:tcPr>
          <w:p>
            <w:r>
              <w:t>중도급부금 (제5조)</w:t>
            </w:r>
          </w:p>
        </w:tc>
        <w:tc>
          <w:tcPr>
            <w:tcW w:type="dxa" w:w="2880"/>
          </w:tcPr>
          <w:p>
            <w:r>
              <w:t>계약일부터 10년 경과시점에 피보험자가 살아 있을 때</w:t>
            </w:r>
          </w:p>
        </w:tc>
        <w:tc>
          <w:tcPr>
            <w:tcW w:type="dxa" w:w="2880"/>
          </w:tcPr>
          <w:p>
            <w:r>
              <w:t>[월납] 월납보험료의 50%</w:t>
            </w:r>
          </w:p>
        </w:tc>
      </w:tr>
      <w:tr>
        <w:tc>
          <w:tcPr>
            <w:tcW w:type="dxa" w:w="2880"/>
          </w:tcPr>
          <w:p>
            <w:r>
              <w:t>생활자금 (제6조)</w:t>
            </w:r>
          </w:p>
        </w:tc>
        <w:tc>
          <w:tcPr>
            <w:tcW w:type="dxa" w:w="2880"/>
          </w:tcPr>
          <w:p>
            <w:r>
              <w:t>계약일부터 10년 경과시점부터 매월 계약해당일에 피보험자가 살아 있을 때 (120회 한도)</w:t>
            </w:r>
          </w:p>
        </w:tc>
        <w:tc>
          <w:tcPr>
            <w:tcW w:type="dxa" w:w="2880"/>
          </w:tcPr>
          <w:p>
            <w:r>
              <w:t>보험가입금액의 1%</w:t>
            </w:r>
          </w:p>
        </w:tc>
      </w:tr>
    </w:tbl>
    <w:p>
      <w:r>
        <w:t>4. 무배당 예제구좌형특약</w:t>
      </w:r>
    </w:p>
    <w:p>
      <w:r>
        <w:t>【별표4】 예제구좌형특약 보험금 지급기준표</w:t>
      </w:r>
    </w:p>
    <w:p>
      <w:r>
        <w:t>[기준: 1구좌 = 보험료 1,000만원]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급부명</w:t>
            </w:r>
          </w:p>
        </w:tc>
        <w:tc>
          <w:tcPr>
            <w:tcW w:type="dxa" w:w="2880"/>
          </w:tcPr>
          <w:p>
            <w:r>
              <w:t>지급사유</w:t>
            </w:r>
          </w:p>
        </w:tc>
        <w:tc>
          <w:tcPr>
            <w:tcW w:type="dxa" w:w="2880"/>
          </w:tcPr>
          <w:p>
            <w:r>
              <w:t>지급금액</w:t>
            </w:r>
          </w:p>
        </w:tc>
      </w:tr>
      <w:tr>
        <w:tc>
          <w:tcPr>
            <w:tcW w:type="dxa" w:w="2880"/>
          </w:tcPr>
          <w:p>
            <w:r>
              <w:t>질병입원일당 (제3조)</w:t>
            </w:r>
          </w:p>
        </w:tc>
        <w:tc>
          <w:tcPr>
            <w:tcW w:type="dxa" w:w="2880"/>
          </w:tcPr>
          <w:p>
            <w:r>
              <w:t>질병으로 4일 이상 계속 입원하였을 때 (3일 초과 1일당)</w:t>
            </w:r>
          </w:p>
        </w:tc>
        <w:tc>
          <w:tcPr>
            <w:tcW w:type="dxa" w:w="2880"/>
          </w:tcPr>
          <w:p>
            <w:r>
              <w:t>1구좌당 2만원</w:t>
            </w:r>
          </w:p>
        </w:tc>
      </w:tr>
      <w:tr>
        <w:tc>
          <w:tcPr>
            <w:tcW w:type="dxa" w:w="2880"/>
          </w:tcPr>
          <w:p>
            <w:r>
              <w:t>질병수술비 (제4조)</w:t>
            </w:r>
          </w:p>
        </w:tc>
        <w:tc>
          <w:tcPr>
            <w:tcW w:type="dxa" w:w="2880"/>
          </w:tcPr>
          <w:p>
            <w:r>
              <w:t>질병으로 수술을 받았을 때 (수술 1회당)</w:t>
            </w:r>
          </w:p>
        </w:tc>
        <w:tc>
          <w:tcPr>
            <w:tcW w:type="dxa" w:w="2880"/>
          </w:tcPr>
          <w:p>
            <w:r>
              <w:t>1구좌당 50만원</w:t>
            </w:r>
          </w:p>
        </w:tc>
      </w:tr>
    </w:tbl>
    <w:p>
      <w:r>
        <w:t>5. 무배당 예제간병특약</w:t>
      </w:r>
    </w:p>
    <w:p>
      <w:r>
        <w:t>【별표5】 예제간병특약 보험금 지급기준표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급부명</w:t>
            </w:r>
          </w:p>
        </w:tc>
        <w:tc>
          <w:tcPr>
            <w:tcW w:type="dxa" w:w="2880"/>
          </w:tcPr>
          <w:p>
            <w:r>
              <w:t>지급사유</w:t>
            </w:r>
          </w:p>
        </w:tc>
        <w:tc>
          <w:tcPr>
            <w:tcW w:type="dxa" w:w="2880"/>
          </w:tcPr>
          <w:p>
            <w:r>
              <w:t>지급금액</w:t>
            </w:r>
          </w:p>
        </w:tc>
      </w:tr>
      <w:tr>
        <w:tc>
          <w:tcPr>
            <w:tcW w:type="dxa" w:w="2880"/>
          </w:tcPr>
          <w:p>
            <w:r>
              <w:t>간병자금 (제3조)</w:t>
            </w:r>
          </w:p>
        </w:tc>
        <w:tc>
          <w:tcPr>
            <w:tcW w:type="dxa" w:w="2880"/>
          </w:tcPr>
          <w:p>
            <w:r>
              <w:t>장기요양등급 1등급 판정을 받았을 때 (최초 1회한)</w:t>
            </w:r>
          </w:p>
        </w:tc>
        <w:tc>
          <w:tcPr>
            <w:tcW w:type="dxa" w:w="2880"/>
          </w:tcPr>
          <w:p>
            <w:r>
              <w:t>보험가입금액의 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