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6505" w14:textId="77777777" w:rsidR="00F74DEB" w:rsidRDefault="00F74DEB">
      <w:pPr>
        <w:pStyle w:val="a3"/>
      </w:pPr>
    </w:p>
    <w:p w14:paraId="6180780F" w14:textId="77777777" w:rsidR="00F74DEB" w:rsidRDefault="00F74DEB">
      <w:pPr>
        <w:pStyle w:val="a3"/>
      </w:pPr>
    </w:p>
    <w:p w14:paraId="188AD269" w14:textId="77777777" w:rsidR="00F74DEB" w:rsidRDefault="00F74DEB">
      <w:pPr>
        <w:pStyle w:val="a3"/>
      </w:pPr>
    </w:p>
    <w:p w14:paraId="20B6BC65" w14:textId="77777777" w:rsidR="00F74DEB" w:rsidRDefault="00F74DEB">
      <w:pPr>
        <w:pStyle w:val="a3"/>
      </w:pPr>
    </w:p>
    <w:p w14:paraId="1D6635A7" w14:textId="77777777" w:rsidR="00F74DEB" w:rsidRDefault="00F74DEB">
      <w:pPr>
        <w:pStyle w:val="a3"/>
      </w:pPr>
    </w:p>
    <w:p w14:paraId="26D7AB36" w14:textId="46BB7C6D" w:rsidR="00F74DEB" w:rsidRDefault="00497D3D" w:rsidP="00F07B43">
      <w:pPr>
        <w:spacing w:before="237" w:line="268" w:lineRule="auto"/>
        <w:ind w:left="2857" w:right="2855"/>
        <w:jc w:val="center"/>
        <w:rPr>
          <w:b/>
          <w:sz w:val="28"/>
        </w:rPr>
      </w:pPr>
      <w:r w:rsidRPr="00497D3D">
        <w:rPr>
          <w:b/>
          <w:sz w:val="28"/>
        </w:rPr>
        <w:t>OCELOT 2023</w:t>
      </w:r>
      <w:r w:rsidR="00F07B43">
        <w:rPr>
          <w:b/>
          <w:sz w:val="28"/>
        </w:rPr>
        <w:t xml:space="preserve"> </w:t>
      </w:r>
      <w:r w:rsidR="00F07B43" w:rsidRPr="00F07B43">
        <w:rPr>
          <w:b/>
          <w:sz w:val="28"/>
        </w:rPr>
        <w:t>Report: Enhancing Cell Detection Performance through Multi-Task Learning</w:t>
      </w:r>
    </w:p>
    <w:p w14:paraId="6FD41301" w14:textId="77777777" w:rsidR="007C166C" w:rsidRPr="00F07B43" w:rsidRDefault="007C166C" w:rsidP="00F07B43">
      <w:pPr>
        <w:spacing w:before="237" w:line="268" w:lineRule="auto"/>
        <w:ind w:left="2857" w:right="2855"/>
        <w:jc w:val="center"/>
        <w:rPr>
          <w:b/>
          <w:sz w:val="28"/>
        </w:rPr>
      </w:pPr>
    </w:p>
    <w:p w14:paraId="3ACFF33C" w14:textId="4DEE1DC8" w:rsidR="00F74DEB" w:rsidRDefault="00497D3D">
      <w:pPr>
        <w:pStyle w:val="a3"/>
        <w:ind w:left="1574" w:right="1572"/>
        <w:jc w:val="center"/>
        <w:rPr>
          <w:sz w:val="13"/>
        </w:rPr>
      </w:pPr>
      <w:r>
        <w:t>Sunggu</w:t>
      </w:r>
      <w:r w:rsidR="00E36799">
        <w:t xml:space="preserve"> </w:t>
      </w:r>
      <w:r>
        <w:t>Kyung</w:t>
      </w:r>
      <w:r w:rsidR="00E36799">
        <w:rPr>
          <w:position w:val="9"/>
          <w:sz w:val="13"/>
        </w:rPr>
        <w:t>1*</w:t>
      </w:r>
    </w:p>
    <w:p w14:paraId="56B31C9D" w14:textId="77777777" w:rsidR="00F74DEB" w:rsidRDefault="00F74DEB">
      <w:pPr>
        <w:pStyle w:val="a3"/>
        <w:spacing w:before="10"/>
        <w:rPr>
          <w:sz w:val="19"/>
        </w:rPr>
      </w:pPr>
    </w:p>
    <w:p w14:paraId="305D8861" w14:textId="39D675E0" w:rsidR="00F74DEB" w:rsidRDefault="00E36799">
      <w:pPr>
        <w:ind w:left="2857" w:right="2855"/>
        <w:jc w:val="center"/>
        <w:rPr>
          <w:sz w:val="18"/>
        </w:rPr>
      </w:pPr>
      <w:r>
        <w:rPr>
          <w:position w:val="8"/>
          <w:sz w:val="12"/>
        </w:rPr>
        <w:t>1</w:t>
      </w:r>
      <w:r w:rsidR="00497D3D" w:rsidRPr="00497D3D">
        <w:rPr>
          <w:sz w:val="18"/>
        </w:rPr>
        <w:t>Department of Biomedical Engineering, Asan Medical Institute of Convergence Science and Technology, Asan Medical Center, University of Ulsan College of Medicine, Seoul, South Korea</w:t>
      </w:r>
    </w:p>
    <w:p w14:paraId="0F45C6CF" w14:textId="1DF8DD0A" w:rsidR="00F74DEB" w:rsidRDefault="004369FD">
      <w:pPr>
        <w:spacing w:before="43"/>
        <w:ind w:left="1573" w:right="1572"/>
        <w:jc w:val="center"/>
        <w:rPr>
          <w:rFonts w:ascii="Courier New"/>
          <w:sz w:val="18"/>
        </w:rPr>
      </w:pPr>
      <w:hyperlink r:id="rId7" w:history="1">
        <w:r w:rsidR="00497D3D" w:rsidRPr="001614C5">
          <w:rPr>
            <w:rStyle w:val="a5"/>
            <w:rFonts w:ascii="Courier New"/>
            <w:sz w:val="18"/>
          </w:rPr>
          <w:t>babbu3682@gmail.com</w:t>
        </w:r>
      </w:hyperlink>
    </w:p>
    <w:p w14:paraId="2BC11707" w14:textId="2BD2E377" w:rsidR="000C46CD" w:rsidRPr="000C46CD" w:rsidRDefault="000C46CD">
      <w:pPr>
        <w:spacing w:before="43"/>
        <w:ind w:left="1573" w:right="1572"/>
        <w:jc w:val="center"/>
        <w:rPr>
          <w:rFonts w:ascii="Courier New" w:eastAsiaTheme="minorEastAsia"/>
          <w:sz w:val="18"/>
          <w:lang w:eastAsia="ko-KR"/>
        </w:rPr>
      </w:pPr>
      <w:proofErr w:type="spellStart"/>
      <w:r>
        <w:rPr>
          <w:rFonts w:ascii="Courier New" w:eastAsiaTheme="minorEastAsia" w:hint="eastAsia"/>
          <w:sz w:val="18"/>
          <w:lang w:eastAsia="ko-KR"/>
        </w:rPr>
        <w:t>g</w:t>
      </w:r>
      <w:r>
        <w:rPr>
          <w:rFonts w:ascii="Courier New" w:eastAsiaTheme="minorEastAsia"/>
          <w:sz w:val="18"/>
          <w:lang w:eastAsia="ko-KR"/>
        </w:rPr>
        <w:t>ithub</w:t>
      </w:r>
      <w:proofErr w:type="spellEnd"/>
      <w:r>
        <w:rPr>
          <w:rFonts w:ascii="Courier New" w:eastAsiaTheme="minorEastAsia"/>
          <w:sz w:val="18"/>
          <w:lang w:eastAsia="ko-KR"/>
        </w:rPr>
        <w:t>:</w:t>
      </w:r>
      <w:r w:rsidR="004369FD" w:rsidRPr="004369FD">
        <w:t xml:space="preserve"> </w:t>
      </w:r>
      <w:r w:rsidR="004369FD" w:rsidRPr="004369FD">
        <w:rPr>
          <w:rFonts w:ascii="Courier New" w:eastAsiaTheme="minorEastAsia"/>
          <w:sz w:val="18"/>
          <w:lang w:eastAsia="ko-KR"/>
        </w:rPr>
        <w:t>https://github.com/babbu3682/MICCAI2023_OCELOT</w:t>
      </w:r>
    </w:p>
    <w:p w14:paraId="02E8B750" w14:textId="77777777" w:rsidR="00F74DEB" w:rsidRDefault="00F74DEB">
      <w:pPr>
        <w:pStyle w:val="a3"/>
        <w:rPr>
          <w:rFonts w:ascii="Courier New"/>
          <w:sz w:val="18"/>
        </w:rPr>
      </w:pPr>
    </w:p>
    <w:p w14:paraId="205BAFAE" w14:textId="77777777" w:rsidR="00F74DEB" w:rsidRDefault="00F74DEB">
      <w:pPr>
        <w:pStyle w:val="a3"/>
        <w:rPr>
          <w:sz w:val="18"/>
        </w:rPr>
      </w:pPr>
    </w:p>
    <w:p w14:paraId="786F77CE" w14:textId="77777777" w:rsidR="00F74DEB" w:rsidRDefault="00F74DEB">
      <w:pPr>
        <w:pStyle w:val="a3"/>
        <w:spacing w:before="6"/>
        <w:rPr>
          <w:sz w:val="19"/>
        </w:rPr>
      </w:pPr>
    </w:p>
    <w:p w14:paraId="6754129E" w14:textId="77777777" w:rsidR="00F74DEB" w:rsidRDefault="00E36799">
      <w:pPr>
        <w:pStyle w:val="1"/>
        <w:numPr>
          <w:ilvl w:val="0"/>
          <w:numId w:val="5"/>
        </w:numPr>
        <w:tabs>
          <w:tab w:val="left" w:pos="1382"/>
        </w:tabs>
        <w:spacing w:before="0"/>
      </w:pPr>
      <w:r>
        <w:t>Introduction</w:t>
      </w:r>
    </w:p>
    <w:p w14:paraId="1F5B301C" w14:textId="77777777" w:rsidR="00F74DEB" w:rsidRDefault="00F74DEB">
      <w:pPr>
        <w:pStyle w:val="a3"/>
        <w:spacing w:before="4"/>
        <w:rPr>
          <w:b/>
          <w:sz w:val="27"/>
        </w:rPr>
      </w:pPr>
    </w:p>
    <w:p w14:paraId="75964779" w14:textId="77777777" w:rsidR="00F07B43" w:rsidRDefault="00F07B43" w:rsidP="00F07B43">
      <w:pPr>
        <w:pStyle w:val="a3"/>
        <w:spacing w:line="256" w:lineRule="auto"/>
        <w:ind w:left="813" w:right="809"/>
        <w:jc w:val="both"/>
      </w:pPr>
      <w:r>
        <w:t>The task of cell detection has been a challenging endeavor in the field of pathology. Traditional methods often depend on cell-level labeling, with tissue-level areas considered during the process. Inspired by this practice, we aim to enhance cell detection performance through a multi-task learning approach. This report details our methodology, data processing, hyperparameter tuning, preliminary results in the validation set, and other crucial information needed for reproducing the results.</w:t>
      </w:r>
    </w:p>
    <w:p w14:paraId="2140E897" w14:textId="77777777" w:rsidR="00F07B43" w:rsidRDefault="00F07B43" w:rsidP="00F07B43">
      <w:pPr>
        <w:pStyle w:val="a3"/>
        <w:spacing w:line="256" w:lineRule="auto"/>
        <w:ind w:left="813" w:right="809"/>
        <w:jc w:val="both"/>
      </w:pPr>
    </w:p>
    <w:p w14:paraId="6C9D6D49" w14:textId="77777777" w:rsidR="00F74DEB" w:rsidRDefault="00F74DEB">
      <w:pPr>
        <w:pStyle w:val="a3"/>
      </w:pPr>
    </w:p>
    <w:p w14:paraId="6E7679FC" w14:textId="77777777" w:rsidR="00F74DEB" w:rsidRDefault="00C9618E">
      <w:pPr>
        <w:pStyle w:val="a3"/>
        <w:spacing w:before="9"/>
        <w:rPr>
          <w:sz w:val="24"/>
        </w:rPr>
      </w:pPr>
      <w:r>
        <w:rPr>
          <w:noProof/>
        </w:rPr>
        <mc:AlternateContent>
          <mc:Choice Requires="wps">
            <w:drawing>
              <wp:anchor distT="0" distB="0" distL="0" distR="0" simplePos="0" relativeHeight="251656192" behindDoc="0" locked="0" layoutInCell="1" allowOverlap="1" wp14:anchorId="3EAA3931" wp14:editId="2360EFC8">
                <wp:simplePos x="0" y="0"/>
                <wp:positionH relativeFrom="page">
                  <wp:posOffset>1583690</wp:posOffset>
                </wp:positionH>
                <wp:positionV relativeFrom="paragraph">
                  <wp:posOffset>208915</wp:posOffset>
                </wp:positionV>
                <wp:extent cx="1828800" cy="0"/>
                <wp:effectExtent l="12065" t="6350" r="6985" b="1270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8BF6B" id="Line 224"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6.45pt" to="268.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" strokeweight=".42pt">
                <w10:wrap type="topAndBottom" anchorx="page"/>
              </v:line>
            </w:pict>
          </mc:Fallback>
        </mc:AlternateContent>
      </w:r>
    </w:p>
    <w:p w14:paraId="0340F366" w14:textId="77777777" w:rsidR="00F74DEB" w:rsidRDefault="00F74DEB">
      <w:pPr>
        <w:rPr>
          <w:sz w:val="18"/>
        </w:rPr>
        <w:sectPr w:rsidR="00F74DEB">
          <w:type w:val="continuous"/>
          <w:pgSz w:w="11910" w:h="16840"/>
          <w:pgMar w:top="1600" w:right="1680" w:bottom="280" w:left="1680" w:header="720" w:footer="720" w:gutter="0"/>
          <w:cols w:space="720"/>
        </w:sectPr>
      </w:pPr>
    </w:p>
    <w:p w14:paraId="6DC63C56" w14:textId="77777777" w:rsidR="00F74DEB" w:rsidRDefault="00F74DEB">
      <w:pPr>
        <w:pStyle w:val="a3"/>
        <w:spacing w:before="3"/>
        <w:rPr>
          <w:sz w:val="25"/>
        </w:rPr>
      </w:pPr>
    </w:p>
    <w:p w14:paraId="166B5C3B" w14:textId="19C643D9" w:rsidR="00F74DEB" w:rsidRPr="00F07B43" w:rsidRDefault="00F07B43" w:rsidP="00F07B43">
      <w:pPr>
        <w:pStyle w:val="1"/>
        <w:numPr>
          <w:ilvl w:val="0"/>
          <w:numId w:val="5"/>
        </w:numPr>
        <w:tabs>
          <w:tab w:val="left" w:pos="1382"/>
        </w:tabs>
        <w:spacing w:before="69"/>
        <w:rPr>
          <w:sz w:val="22"/>
        </w:rPr>
      </w:pPr>
      <w:r w:rsidRPr="00F07B43">
        <w:t>Methodology</w:t>
      </w:r>
    </w:p>
    <w:p w14:paraId="4B33CD25" w14:textId="77777777" w:rsidR="00F07B43" w:rsidRPr="00F07B43" w:rsidRDefault="00F07B43" w:rsidP="00F07B43">
      <w:pPr>
        <w:pStyle w:val="1"/>
        <w:tabs>
          <w:tab w:val="left" w:pos="1382"/>
        </w:tabs>
        <w:spacing w:before="69"/>
        <w:ind w:firstLine="0"/>
        <w:rPr>
          <w:sz w:val="22"/>
        </w:rPr>
      </w:pPr>
    </w:p>
    <w:p w14:paraId="47AFA650" w14:textId="77777777" w:rsidR="00F07B43" w:rsidRDefault="00F07B43" w:rsidP="00F07B43">
      <w:pPr>
        <w:pStyle w:val="a3"/>
        <w:spacing w:line="256" w:lineRule="auto"/>
        <w:ind w:left="813" w:right="808"/>
        <w:jc w:val="both"/>
      </w:pPr>
      <w:r>
        <w:t>Inspired by the practice of pathology labelers who consider tissue-level areas when performing cell-level labeling, our approach seeks to perform cell detection while simultaneously conducting tissue-level segmentation. By inducing the model to capture essential parts at the tissue level, we aim to assist the cell detection task. Furthermore, to better grasp the intrinsic features of pathology images, we introduce an image restoration task using an encoder-decoder mechanism.</w:t>
      </w:r>
    </w:p>
    <w:p w14:paraId="5767C158" w14:textId="78197B9C" w:rsidR="00F74DEB" w:rsidRDefault="00F74DEB">
      <w:pPr>
        <w:pStyle w:val="a3"/>
      </w:pPr>
    </w:p>
    <w:p w14:paraId="42712F5A" w14:textId="5CB76435" w:rsidR="00F74DEB" w:rsidRDefault="00F07B43">
      <w:pPr>
        <w:pStyle w:val="2"/>
        <w:numPr>
          <w:ilvl w:val="1"/>
          <w:numId w:val="4"/>
        </w:numPr>
        <w:tabs>
          <w:tab w:val="left" w:pos="1382"/>
        </w:tabs>
        <w:spacing w:before="127"/>
      </w:pPr>
      <w:r w:rsidRPr="00F07B43">
        <w:t>Multi-Task Framework</w:t>
      </w:r>
    </w:p>
    <w:p w14:paraId="0C2B63F5" w14:textId="77777777" w:rsidR="00CC33B8" w:rsidRDefault="00CC33B8" w:rsidP="00CC33B8">
      <w:pPr>
        <w:pStyle w:val="2"/>
        <w:tabs>
          <w:tab w:val="left" w:pos="1382"/>
        </w:tabs>
        <w:spacing w:before="127"/>
        <w:ind w:left="813" w:firstLine="0"/>
      </w:pPr>
    </w:p>
    <w:p w14:paraId="229E6AF7" w14:textId="77777777" w:rsidR="00CC33B8" w:rsidRDefault="00CC33B8" w:rsidP="00CC33B8">
      <w:pPr>
        <w:pStyle w:val="a3"/>
        <w:keepNext/>
        <w:spacing w:before="167" w:line="249" w:lineRule="auto"/>
        <w:ind w:left="813" w:right="809"/>
        <w:jc w:val="center"/>
      </w:pPr>
      <w:r w:rsidRPr="00CC33B8">
        <w:rPr>
          <w:noProof/>
        </w:rPr>
        <w:drawing>
          <wp:inline distT="0" distB="0" distL="0" distR="0" wp14:anchorId="3895FCF1" wp14:editId="092E0D94">
            <wp:extent cx="4333164" cy="2783868"/>
            <wp:effectExtent l="0" t="0" r="0" b="0"/>
            <wp:docPr id="24" name="그림 23" descr="지도, 스크린샷, 도표이(가) 표시된 사진&#10;&#10;자동 생성된 설명">
              <a:extLst xmlns:a="http://schemas.openxmlformats.org/drawingml/2006/main">
                <a:ext uri="{FF2B5EF4-FFF2-40B4-BE49-F238E27FC236}">
                  <a16:creationId xmlns:a16="http://schemas.microsoft.com/office/drawing/2014/main" id="{25693989-4817-E840-8619-F5A73E36E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3" descr="지도, 스크린샷, 도표이(가) 표시된 사진&#10;&#10;자동 생성된 설명">
                      <a:extLst>
                        <a:ext uri="{FF2B5EF4-FFF2-40B4-BE49-F238E27FC236}">
                          <a16:creationId xmlns:a16="http://schemas.microsoft.com/office/drawing/2014/main" id="{25693989-4817-E840-8619-F5A73E36E7D9}"/>
                        </a:ext>
                      </a:extLst>
                    </pic:cNvPr>
                    <pic:cNvPicPr>
                      <a:picLocks noChangeAspect="1"/>
                    </pic:cNvPicPr>
                  </pic:nvPicPr>
                  <pic:blipFill>
                    <a:blip r:embed="rId8"/>
                    <a:stretch>
                      <a:fillRect/>
                    </a:stretch>
                  </pic:blipFill>
                  <pic:spPr>
                    <a:xfrm>
                      <a:off x="0" y="0"/>
                      <a:ext cx="4356126" cy="2798620"/>
                    </a:xfrm>
                    <a:prstGeom prst="rect">
                      <a:avLst/>
                    </a:prstGeom>
                  </pic:spPr>
                </pic:pic>
              </a:graphicData>
            </a:graphic>
          </wp:inline>
        </w:drawing>
      </w:r>
    </w:p>
    <w:p w14:paraId="4DCCB5F4" w14:textId="0D4BBC32" w:rsidR="00CC33B8" w:rsidRPr="007C166C" w:rsidRDefault="00CC33B8" w:rsidP="00FC2B5D">
      <w:pPr>
        <w:pStyle w:val="a7"/>
        <w:jc w:val="both"/>
        <w:rPr>
          <w:sz w:val="18"/>
          <w:szCs w:val="18"/>
        </w:rPr>
      </w:pPr>
      <w:r w:rsidRPr="007C166C">
        <w:rPr>
          <w:sz w:val="18"/>
          <w:szCs w:val="18"/>
        </w:rPr>
        <w:t xml:space="preserve">Figure </w:t>
      </w:r>
      <w:r w:rsidRPr="007C166C">
        <w:rPr>
          <w:sz w:val="18"/>
          <w:szCs w:val="18"/>
        </w:rPr>
        <w:fldChar w:fldCharType="begin"/>
      </w:r>
      <w:r w:rsidRPr="007C166C">
        <w:rPr>
          <w:sz w:val="18"/>
          <w:szCs w:val="18"/>
        </w:rPr>
        <w:instrText xml:space="preserve"> SEQ Figure \* ARABIC </w:instrText>
      </w:r>
      <w:r w:rsidRPr="007C166C">
        <w:rPr>
          <w:sz w:val="18"/>
          <w:szCs w:val="18"/>
        </w:rPr>
        <w:fldChar w:fldCharType="separate"/>
      </w:r>
      <w:r w:rsidRPr="007C166C">
        <w:rPr>
          <w:noProof/>
          <w:sz w:val="18"/>
          <w:szCs w:val="18"/>
        </w:rPr>
        <w:t>1</w:t>
      </w:r>
      <w:r w:rsidRPr="007C166C">
        <w:rPr>
          <w:sz w:val="18"/>
          <w:szCs w:val="18"/>
        </w:rPr>
        <w:fldChar w:fldCharType="end"/>
      </w:r>
      <w:r w:rsidRPr="007C166C">
        <w:rPr>
          <w:sz w:val="18"/>
          <w:szCs w:val="18"/>
        </w:rPr>
        <w:t xml:space="preserve">. </w:t>
      </w:r>
      <w:r w:rsidR="00FC2B5D" w:rsidRPr="007C166C">
        <w:rPr>
          <w:b w:val="0"/>
          <w:bCs w:val="0"/>
          <w:sz w:val="18"/>
          <w:szCs w:val="18"/>
        </w:rPr>
        <w:t xml:space="preserve">Our model works with a total of 4 multi-tasks: Point counting, cell detection task, tissue segmentation task and, reconstruction task. We used </w:t>
      </w:r>
      <w:proofErr w:type="spellStart"/>
      <w:r w:rsidR="00FC2B5D" w:rsidRPr="007C166C">
        <w:rPr>
          <w:b w:val="0"/>
          <w:bCs w:val="0"/>
          <w:sz w:val="18"/>
          <w:szCs w:val="18"/>
        </w:rPr>
        <w:t>MaxViT-</w:t>
      </w:r>
      <w:proofErr w:type="gramStart"/>
      <w:r w:rsidR="00FC2B5D" w:rsidRPr="007C166C">
        <w:rPr>
          <w:b w:val="0"/>
          <w:bCs w:val="0"/>
          <w:sz w:val="18"/>
          <w:szCs w:val="18"/>
        </w:rPr>
        <w:t>Xlarge</w:t>
      </w:r>
      <w:proofErr w:type="spellEnd"/>
      <w:r w:rsidR="002468D4" w:rsidRPr="007C166C">
        <w:rPr>
          <w:b w:val="0"/>
          <w:bCs w:val="0"/>
          <w:sz w:val="18"/>
          <w:szCs w:val="18"/>
        </w:rPr>
        <w:t>[</w:t>
      </w:r>
      <w:proofErr w:type="gramEnd"/>
      <w:r w:rsidR="002468D4" w:rsidRPr="007C166C">
        <w:rPr>
          <w:b w:val="0"/>
          <w:bCs w:val="0"/>
          <w:sz w:val="18"/>
          <w:szCs w:val="18"/>
        </w:rPr>
        <w:t>1]</w:t>
      </w:r>
      <w:r w:rsidR="00FC2B5D" w:rsidRPr="007C166C">
        <w:rPr>
          <w:b w:val="0"/>
          <w:bCs w:val="0"/>
          <w:sz w:val="18"/>
          <w:szCs w:val="18"/>
        </w:rPr>
        <w:t xml:space="preserve"> as backbone network for the encoder and skip connection for the rest of the decoder except for reconstruction.</w:t>
      </w:r>
    </w:p>
    <w:p w14:paraId="5E7F66F3" w14:textId="679EAFD7" w:rsidR="00F07B43" w:rsidRDefault="00F07B43" w:rsidP="00CC33B8">
      <w:pPr>
        <w:pStyle w:val="a3"/>
        <w:spacing w:before="167" w:line="249" w:lineRule="auto"/>
        <w:ind w:left="813" w:right="809"/>
        <w:jc w:val="both"/>
      </w:pPr>
      <w:r>
        <w:t>As shown in Figure 1, our model operates on four different multi-task functions:</w:t>
      </w:r>
    </w:p>
    <w:p w14:paraId="2481F07C" w14:textId="77777777" w:rsidR="00F07B43" w:rsidRDefault="00F07B43" w:rsidP="00F07B43">
      <w:pPr>
        <w:pStyle w:val="a3"/>
        <w:numPr>
          <w:ilvl w:val="0"/>
          <w:numId w:val="6"/>
        </w:numPr>
        <w:spacing w:before="167" w:line="249" w:lineRule="auto"/>
        <w:ind w:right="809"/>
        <w:jc w:val="both"/>
      </w:pPr>
      <w:r>
        <w:t>Cell Detection: The primary task where the model learns to detect individual cells within the image.</w:t>
      </w:r>
    </w:p>
    <w:p w14:paraId="5C453169" w14:textId="77777777" w:rsidR="00F07B43" w:rsidRDefault="00F07B43" w:rsidP="00F07B43">
      <w:pPr>
        <w:pStyle w:val="a3"/>
        <w:numPr>
          <w:ilvl w:val="0"/>
          <w:numId w:val="6"/>
        </w:numPr>
        <w:spacing w:before="167" w:line="249" w:lineRule="auto"/>
        <w:ind w:right="809"/>
        <w:jc w:val="both"/>
      </w:pPr>
      <w:r>
        <w:t>Tissue-Level Segmentation: An auxiliary task that aids in understanding the broader tissue context, thereby improving cell detection.</w:t>
      </w:r>
    </w:p>
    <w:p w14:paraId="5A6843C6" w14:textId="77777777" w:rsidR="00F07B43" w:rsidRDefault="00F07B43" w:rsidP="00F07B43">
      <w:pPr>
        <w:pStyle w:val="a3"/>
        <w:numPr>
          <w:ilvl w:val="0"/>
          <w:numId w:val="6"/>
        </w:numPr>
        <w:spacing w:before="167" w:line="249" w:lineRule="auto"/>
        <w:ind w:right="809"/>
        <w:jc w:val="both"/>
      </w:pPr>
      <w:r>
        <w:t>Image Restoration: A task employing an encoder-decoder structure to restore the pathology image, ensuring the model understands the natural structure and appearance of the images.</w:t>
      </w:r>
    </w:p>
    <w:p w14:paraId="1BE6DE85" w14:textId="2061939A" w:rsidR="00F07B43" w:rsidRDefault="00F07B43" w:rsidP="00F07B43">
      <w:pPr>
        <w:pStyle w:val="a3"/>
        <w:numPr>
          <w:ilvl w:val="0"/>
          <w:numId w:val="6"/>
        </w:numPr>
        <w:spacing w:before="167" w:line="249" w:lineRule="auto"/>
        <w:ind w:right="809"/>
        <w:jc w:val="both"/>
      </w:pPr>
      <w:r>
        <w:t>Cell Point Count Matching: A novel task aimed at limiting false positives (FP) by aligning the number of detected cell points with actual counts, further diversifying the multi-task approach.</w:t>
      </w:r>
    </w:p>
    <w:p w14:paraId="0B325622" w14:textId="02F35F79" w:rsidR="00F74DEB" w:rsidRDefault="00F07B43" w:rsidP="00F07B43">
      <w:pPr>
        <w:pStyle w:val="a3"/>
        <w:spacing w:before="167" w:line="249" w:lineRule="auto"/>
        <w:ind w:left="813" w:right="809"/>
        <w:jc w:val="both"/>
      </w:pPr>
      <w:r>
        <w:t>This combined approach has resulted in a gradual increase in performance; however, some false positives still exist.</w:t>
      </w:r>
    </w:p>
    <w:p w14:paraId="770CDF80" w14:textId="77777777" w:rsidR="00F07B43" w:rsidRDefault="00F07B43" w:rsidP="00F07B43">
      <w:pPr>
        <w:pStyle w:val="2"/>
        <w:tabs>
          <w:tab w:val="left" w:pos="1382"/>
        </w:tabs>
        <w:spacing w:before="127"/>
        <w:ind w:firstLine="0"/>
      </w:pPr>
    </w:p>
    <w:p w14:paraId="22EE215A" w14:textId="79EA6806" w:rsidR="00F07B43" w:rsidRDefault="00F07B43" w:rsidP="00F07B43">
      <w:pPr>
        <w:pStyle w:val="2"/>
        <w:numPr>
          <w:ilvl w:val="1"/>
          <w:numId w:val="4"/>
        </w:numPr>
        <w:tabs>
          <w:tab w:val="left" w:pos="1382"/>
        </w:tabs>
        <w:spacing w:before="127"/>
        <w:ind w:left="813" w:firstLine="0"/>
      </w:pPr>
      <w:r>
        <w:t>Data Processing</w:t>
      </w:r>
    </w:p>
    <w:p w14:paraId="14EC1D2C" w14:textId="77777777" w:rsidR="00F07B43" w:rsidRDefault="00F07B43" w:rsidP="00F07B43">
      <w:pPr>
        <w:pStyle w:val="a3"/>
        <w:spacing w:line="242" w:lineRule="auto"/>
        <w:ind w:left="813" w:right="806"/>
        <w:jc w:val="both"/>
      </w:pPr>
    </w:p>
    <w:p w14:paraId="471520E9" w14:textId="77777777" w:rsidR="00810B03" w:rsidRDefault="00810B03" w:rsidP="00810B03">
      <w:pPr>
        <w:pStyle w:val="a3"/>
        <w:spacing w:line="242" w:lineRule="auto"/>
        <w:ind w:left="813" w:right="806" w:firstLineChars="50" w:firstLine="100"/>
        <w:jc w:val="both"/>
      </w:pPr>
      <w:r>
        <w:t xml:space="preserve">The preprocessing of the images involved a series of transformations tailored for both </w:t>
      </w:r>
      <w:r>
        <w:lastRenderedPageBreak/>
        <w:t>training and other modes (e.g., validation, testing). Here are the details of the transformations:</w:t>
      </w:r>
    </w:p>
    <w:p w14:paraId="109C5B0C" w14:textId="77777777" w:rsidR="00810B03" w:rsidRDefault="00810B03" w:rsidP="00810B03">
      <w:pPr>
        <w:pStyle w:val="a3"/>
        <w:spacing w:line="242" w:lineRule="auto"/>
        <w:ind w:right="806"/>
        <w:jc w:val="both"/>
      </w:pPr>
    </w:p>
    <w:p w14:paraId="595D8B03" w14:textId="77777777" w:rsidR="00810B03" w:rsidRPr="00810B03" w:rsidRDefault="00810B03" w:rsidP="000C46CD">
      <w:pPr>
        <w:pStyle w:val="a3"/>
        <w:numPr>
          <w:ilvl w:val="0"/>
          <w:numId w:val="10"/>
        </w:numPr>
        <w:spacing w:line="242" w:lineRule="auto"/>
        <w:ind w:right="806"/>
        <w:jc w:val="both"/>
        <w:rPr>
          <w:b/>
          <w:bCs/>
        </w:rPr>
      </w:pPr>
      <w:r w:rsidRPr="00810B03">
        <w:rPr>
          <w:b/>
          <w:bCs/>
        </w:rPr>
        <w:t>Training Mode</w:t>
      </w:r>
    </w:p>
    <w:p w14:paraId="74AAE002" w14:textId="77777777" w:rsidR="00810B03" w:rsidRDefault="00810B03" w:rsidP="00810B03">
      <w:pPr>
        <w:pStyle w:val="a3"/>
        <w:spacing w:line="242" w:lineRule="auto"/>
        <w:ind w:left="813" w:right="806" w:firstLineChars="50" w:firstLine="100"/>
        <w:jc w:val="both"/>
      </w:pPr>
      <w:r>
        <w:t>For the training mode, the following transformations were applied sequentially:</w:t>
      </w:r>
    </w:p>
    <w:p w14:paraId="5A609879" w14:textId="77777777" w:rsidR="00810B03" w:rsidRDefault="00810B03" w:rsidP="00810B03">
      <w:pPr>
        <w:pStyle w:val="a3"/>
        <w:spacing w:line="242" w:lineRule="auto"/>
        <w:ind w:left="813" w:right="806" w:firstLineChars="50" w:firstLine="100"/>
        <w:jc w:val="both"/>
      </w:pPr>
    </w:p>
    <w:p w14:paraId="14E9B62F" w14:textId="4E563F3A" w:rsidR="00810B03" w:rsidRPr="000C46CD" w:rsidRDefault="00810B03" w:rsidP="00810B03">
      <w:pPr>
        <w:pStyle w:val="a3"/>
        <w:numPr>
          <w:ilvl w:val="0"/>
          <w:numId w:val="8"/>
        </w:numPr>
        <w:spacing w:line="242" w:lineRule="auto"/>
        <w:ind w:right="806"/>
        <w:jc w:val="both"/>
      </w:pPr>
      <w:r w:rsidRPr="000C46CD">
        <w:t>Contrast Limited Adaptive Histogram Equalization (CLAHE): Adjusted the contrast of the images, with a clip limit of 2.0 and a tile grid size of (8,8), ensuring compatibility with 3-channel images.</w:t>
      </w:r>
    </w:p>
    <w:p w14:paraId="41504B6D" w14:textId="32760C16" w:rsidR="00810B03" w:rsidRPr="000C46CD" w:rsidRDefault="00810B03" w:rsidP="00810B03">
      <w:pPr>
        <w:pStyle w:val="a3"/>
        <w:numPr>
          <w:ilvl w:val="0"/>
          <w:numId w:val="8"/>
        </w:numPr>
        <w:spacing w:line="242" w:lineRule="auto"/>
        <w:ind w:right="806"/>
        <w:jc w:val="both"/>
      </w:pPr>
      <w:r w:rsidRPr="000C46CD">
        <w:t>Random Rotations and Flips: Included random 90-degree rotations, horizontal flips, and vertical flips with a probability of 0.5.</w:t>
      </w:r>
    </w:p>
    <w:p w14:paraId="480ED2B2" w14:textId="75EA76FD" w:rsidR="00810B03" w:rsidRPr="000C46CD" w:rsidRDefault="00810B03" w:rsidP="00810B03">
      <w:pPr>
        <w:pStyle w:val="a3"/>
        <w:numPr>
          <w:ilvl w:val="0"/>
          <w:numId w:val="8"/>
        </w:numPr>
        <w:spacing w:line="242" w:lineRule="auto"/>
        <w:ind w:right="806"/>
        <w:jc w:val="both"/>
      </w:pPr>
      <w:r w:rsidRPr="000C46CD">
        <w:t>Blurring and Noise: A random choice of Gaussian blur (with a blur limit between 3 and 7), median blur (with a blur limit of 7), or Gaussian noise (with a variance limit of 50.0) was applied with a 50% probability.</w:t>
      </w:r>
    </w:p>
    <w:p w14:paraId="69D441F6" w14:textId="77777777" w:rsidR="00810B03" w:rsidRPr="000C46CD" w:rsidRDefault="00810B03" w:rsidP="00810B03">
      <w:pPr>
        <w:pStyle w:val="a3"/>
        <w:numPr>
          <w:ilvl w:val="0"/>
          <w:numId w:val="8"/>
        </w:numPr>
        <w:spacing w:line="242" w:lineRule="auto"/>
        <w:ind w:right="806"/>
        <w:jc w:val="both"/>
      </w:pPr>
      <w:r w:rsidRPr="000C46CD">
        <w:t>Color Adjustments: Color jittering was used to alter brightness, contrast, saturation, and hue, based on this paper, along with a probability of converting to grayscale.</w:t>
      </w:r>
    </w:p>
    <w:p w14:paraId="0D0CFF84" w14:textId="77777777" w:rsidR="00810B03" w:rsidRPr="000C46CD" w:rsidRDefault="00810B03" w:rsidP="00810B03">
      <w:pPr>
        <w:pStyle w:val="a3"/>
        <w:numPr>
          <w:ilvl w:val="0"/>
          <w:numId w:val="8"/>
        </w:numPr>
        <w:spacing w:line="242" w:lineRule="auto"/>
        <w:ind w:right="806"/>
        <w:jc w:val="both"/>
      </w:pPr>
      <w:r w:rsidRPr="000C46CD">
        <w:t>Normalization: The images were normalized to a mean of (0.5,0.5,0.5) and a standard deviation of (0.5, 0.5, 0.5), with a maximum pixel value of 255.</w:t>
      </w:r>
    </w:p>
    <w:p w14:paraId="7CC2329C" w14:textId="03F5F036" w:rsidR="00810B03" w:rsidRDefault="00810B03" w:rsidP="00810B03">
      <w:pPr>
        <w:pStyle w:val="a3"/>
        <w:numPr>
          <w:ilvl w:val="0"/>
          <w:numId w:val="8"/>
        </w:numPr>
        <w:spacing w:line="242" w:lineRule="auto"/>
        <w:ind w:right="806"/>
        <w:jc w:val="both"/>
      </w:pPr>
      <w:r w:rsidRPr="000C46CD">
        <w:t>Tensor Conversion: Finally, the images were converted to tensors, with masks transposed if necessary.</w:t>
      </w:r>
    </w:p>
    <w:p w14:paraId="6388D244" w14:textId="77777777" w:rsidR="00810B03" w:rsidRDefault="00810B03" w:rsidP="00810B03">
      <w:pPr>
        <w:pStyle w:val="a3"/>
        <w:spacing w:line="242" w:lineRule="auto"/>
        <w:ind w:left="813" w:right="806" w:firstLineChars="50" w:firstLine="100"/>
        <w:jc w:val="both"/>
      </w:pPr>
    </w:p>
    <w:p w14:paraId="411C985D" w14:textId="46B331C3" w:rsidR="00810B03" w:rsidRPr="00810B03" w:rsidRDefault="00810B03" w:rsidP="000C46CD">
      <w:pPr>
        <w:pStyle w:val="a3"/>
        <w:numPr>
          <w:ilvl w:val="0"/>
          <w:numId w:val="10"/>
        </w:numPr>
        <w:spacing w:line="242" w:lineRule="auto"/>
        <w:ind w:right="806"/>
        <w:jc w:val="both"/>
        <w:rPr>
          <w:b/>
          <w:bCs/>
        </w:rPr>
      </w:pPr>
      <w:r w:rsidRPr="00810B03">
        <w:rPr>
          <w:b/>
          <w:bCs/>
        </w:rPr>
        <w:t>Other Modes (e.g., Validation, Testing)</w:t>
      </w:r>
    </w:p>
    <w:p w14:paraId="6CA775B3" w14:textId="77777777" w:rsidR="00810B03" w:rsidRDefault="00810B03" w:rsidP="00810B03">
      <w:pPr>
        <w:pStyle w:val="a3"/>
        <w:spacing w:line="242" w:lineRule="auto"/>
        <w:ind w:left="813" w:right="806" w:firstLineChars="50" w:firstLine="100"/>
        <w:jc w:val="both"/>
      </w:pPr>
      <w:r>
        <w:t>For other modes, a more simplified transformation pipeline was utilized:</w:t>
      </w:r>
    </w:p>
    <w:p w14:paraId="1EC9C05E" w14:textId="7A3E2F50" w:rsidR="00810B03" w:rsidRDefault="00810B03" w:rsidP="00810B03">
      <w:pPr>
        <w:pStyle w:val="a3"/>
        <w:numPr>
          <w:ilvl w:val="0"/>
          <w:numId w:val="9"/>
        </w:numPr>
        <w:spacing w:line="242" w:lineRule="auto"/>
        <w:ind w:right="806"/>
        <w:jc w:val="both"/>
      </w:pPr>
      <w:r>
        <w:t>Fixed CLAHE: A specific CLAHE function was applied to every image.</w:t>
      </w:r>
    </w:p>
    <w:p w14:paraId="3CE599B2" w14:textId="65FCD094" w:rsidR="00810B03" w:rsidRDefault="00810B03" w:rsidP="00810B03">
      <w:pPr>
        <w:pStyle w:val="a3"/>
        <w:numPr>
          <w:ilvl w:val="0"/>
          <w:numId w:val="9"/>
        </w:numPr>
        <w:spacing w:line="242" w:lineRule="auto"/>
        <w:ind w:right="806"/>
        <w:jc w:val="both"/>
      </w:pPr>
      <w:r>
        <w:t>Normalization: The images were normalized as in the training mode.</w:t>
      </w:r>
    </w:p>
    <w:p w14:paraId="4F46250E" w14:textId="7339AC37" w:rsidR="00810B03" w:rsidRDefault="00810B03" w:rsidP="00810B03">
      <w:pPr>
        <w:pStyle w:val="a3"/>
        <w:numPr>
          <w:ilvl w:val="0"/>
          <w:numId w:val="9"/>
        </w:numPr>
        <w:spacing w:line="242" w:lineRule="auto"/>
        <w:ind w:right="806"/>
        <w:jc w:val="both"/>
      </w:pPr>
      <w:r>
        <w:t>Tensor Conversion: Images were converted to tensors as in the training mode.</w:t>
      </w:r>
    </w:p>
    <w:p w14:paraId="54399915" w14:textId="77777777" w:rsidR="00810B03" w:rsidRDefault="00810B03" w:rsidP="00810B03">
      <w:pPr>
        <w:pStyle w:val="a3"/>
        <w:spacing w:line="242" w:lineRule="auto"/>
        <w:ind w:left="813" w:right="806" w:firstLineChars="50" w:firstLine="100"/>
        <w:jc w:val="both"/>
      </w:pPr>
    </w:p>
    <w:p w14:paraId="314D6CC2" w14:textId="40B29A16" w:rsidR="00F74DEB" w:rsidRDefault="00810B03" w:rsidP="00810B03">
      <w:pPr>
        <w:pStyle w:val="a3"/>
        <w:spacing w:line="242" w:lineRule="auto"/>
        <w:ind w:left="813" w:right="806" w:firstLineChars="50" w:firstLine="100"/>
        <w:jc w:val="both"/>
      </w:pPr>
      <w:r>
        <w:t>These transformations were crafted with consideration of the medical context, as well as specific requirements of the model and tasks. By employing a combination of spatial and color transformations, the preprocessing step ensures that the model is exposed to a diverse and representative sample of the data.</w:t>
      </w:r>
    </w:p>
    <w:p w14:paraId="4495CC3E" w14:textId="77777777" w:rsidR="00F07B43" w:rsidRDefault="00F07B43" w:rsidP="00F07B43">
      <w:pPr>
        <w:pStyle w:val="a3"/>
        <w:spacing w:line="242" w:lineRule="auto"/>
        <w:ind w:left="813" w:right="806" w:firstLineChars="50" w:firstLine="100"/>
        <w:jc w:val="both"/>
      </w:pPr>
    </w:p>
    <w:p w14:paraId="456F5DB1" w14:textId="3A19FC2A" w:rsidR="00F07B43" w:rsidRDefault="00F07B43" w:rsidP="00F07B43">
      <w:pPr>
        <w:pStyle w:val="2"/>
        <w:numPr>
          <w:ilvl w:val="1"/>
          <w:numId w:val="4"/>
        </w:numPr>
        <w:tabs>
          <w:tab w:val="left" w:pos="1382"/>
        </w:tabs>
        <w:spacing w:before="127" w:line="242" w:lineRule="auto"/>
        <w:ind w:left="813" w:right="806" w:firstLine="0"/>
      </w:pPr>
      <w:r w:rsidRPr="00F07B43">
        <w:t>Hyperparameter Tuning</w:t>
      </w:r>
    </w:p>
    <w:p w14:paraId="42A5A1D5" w14:textId="77777777" w:rsidR="00810B03" w:rsidRDefault="00810B03" w:rsidP="00F07B43">
      <w:pPr>
        <w:pStyle w:val="a3"/>
        <w:spacing w:line="242" w:lineRule="auto"/>
        <w:ind w:left="813" w:right="806" w:firstLineChars="50" w:firstLine="100"/>
        <w:jc w:val="both"/>
      </w:pPr>
    </w:p>
    <w:p w14:paraId="4567E7BD" w14:textId="35EA0E77" w:rsidR="00F07B43" w:rsidRDefault="00810B03" w:rsidP="007C166C">
      <w:pPr>
        <w:pStyle w:val="a3"/>
        <w:spacing w:line="242" w:lineRule="auto"/>
        <w:ind w:left="813" w:right="806" w:firstLineChars="50" w:firstLine="100"/>
        <w:jc w:val="both"/>
      </w:pPr>
      <w:r w:rsidRPr="00810B03">
        <w:t>Due to lack of time, I couldn't finetuning separately. Based on the mf1 score of the highest score in the self-divided validation set, the highest score epoch network was selected.</w:t>
      </w:r>
    </w:p>
    <w:p w14:paraId="34C8C367" w14:textId="77777777" w:rsidR="00F07B43" w:rsidRDefault="00F07B43" w:rsidP="00F07B43">
      <w:pPr>
        <w:pStyle w:val="a3"/>
        <w:spacing w:line="242" w:lineRule="auto"/>
        <w:ind w:right="806"/>
        <w:jc w:val="both"/>
      </w:pPr>
    </w:p>
    <w:p w14:paraId="15001E92" w14:textId="77777777" w:rsidR="00F74DEB" w:rsidRDefault="00F74DEB">
      <w:pPr>
        <w:pStyle w:val="a3"/>
        <w:spacing w:before="4"/>
        <w:rPr>
          <w:sz w:val="23"/>
        </w:rPr>
      </w:pPr>
    </w:p>
    <w:p w14:paraId="69B933C2" w14:textId="76446041" w:rsidR="00F74DEB" w:rsidRDefault="00F07B43" w:rsidP="00F07B43">
      <w:pPr>
        <w:pStyle w:val="1"/>
        <w:numPr>
          <w:ilvl w:val="0"/>
          <w:numId w:val="4"/>
        </w:numPr>
        <w:tabs>
          <w:tab w:val="left" w:pos="1382"/>
        </w:tabs>
        <w:spacing w:before="10"/>
      </w:pPr>
      <w:r>
        <w:t>Conclusion</w:t>
      </w:r>
    </w:p>
    <w:p w14:paraId="7E276FA3" w14:textId="0B837689" w:rsidR="00F07B43" w:rsidRDefault="00F07B43" w:rsidP="00F07B43">
      <w:pPr>
        <w:pStyle w:val="a3"/>
        <w:spacing w:line="256" w:lineRule="auto"/>
        <w:ind w:right="808"/>
        <w:jc w:val="both"/>
      </w:pPr>
    </w:p>
    <w:p w14:paraId="1A5FA7B7" w14:textId="3466EB11" w:rsidR="00F74DEB" w:rsidRDefault="00F07B43" w:rsidP="00F07B43">
      <w:pPr>
        <w:pStyle w:val="a3"/>
        <w:spacing w:line="256" w:lineRule="auto"/>
        <w:ind w:left="813" w:right="808"/>
        <w:jc w:val="both"/>
      </w:pPr>
      <w:r>
        <w:t>Our multi-task learning approach has shown promising results in enhancing cell detection performance by considering tissue-level segmentation and introducing additional tasks such as image restoration and cell point count matching. Future work may focus on further reducing false positives and exploring additional auxiliary tasks to continue improving performance.</w:t>
      </w:r>
    </w:p>
    <w:p w14:paraId="62B1E0C2" w14:textId="77777777" w:rsidR="00F74DEB" w:rsidRDefault="00F74DEB">
      <w:pPr>
        <w:pStyle w:val="a3"/>
      </w:pPr>
    </w:p>
    <w:p w14:paraId="41073A77" w14:textId="77777777" w:rsidR="00F74DEB" w:rsidRDefault="00F74DEB">
      <w:pPr>
        <w:rPr>
          <w:sz w:val="18"/>
        </w:rPr>
        <w:sectPr w:rsidR="00F74DEB">
          <w:headerReference w:type="even" r:id="rId9"/>
          <w:headerReference w:type="default" r:id="rId10"/>
          <w:pgSz w:w="11910" w:h="16840"/>
          <w:pgMar w:top="2600" w:right="1680" w:bottom="280" w:left="1680" w:header="2413" w:footer="0" w:gutter="0"/>
          <w:cols w:space="720"/>
        </w:sectPr>
      </w:pPr>
    </w:p>
    <w:p w14:paraId="4D5AB861" w14:textId="77777777" w:rsidR="00F74DEB" w:rsidRDefault="00F74DEB">
      <w:pPr>
        <w:pStyle w:val="a3"/>
        <w:spacing w:before="3"/>
        <w:rPr>
          <w:sz w:val="25"/>
        </w:rPr>
      </w:pPr>
    </w:p>
    <w:p w14:paraId="2C603037" w14:textId="4F1A3E5C" w:rsidR="00F74DEB" w:rsidRDefault="00E36799">
      <w:pPr>
        <w:pStyle w:val="1"/>
        <w:spacing w:before="69"/>
        <w:ind w:left="813" w:right="811" w:firstLine="0"/>
        <w:jc w:val="left"/>
      </w:pPr>
      <w:r>
        <w:t>References</w:t>
      </w:r>
    </w:p>
    <w:p w14:paraId="012672B2" w14:textId="77777777" w:rsidR="00F74DEB" w:rsidRDefault="00F74DEB">
      <w:pPr>
        <w:pStyle w:val="a3"/>
        <w:spacing w:before="6"/>
        <w:rPr>
          <w:b/>
          <w:sz w:val="21"/>
        </w:rPr>
      </w:pPr>
    </w:p>
    <w:p w14:paraId="27DF5AC7" w14:textId="5D8A302B" w:rsidR="00F74DEB" w:rsidRPr="002468D4" w:rsidRDefault="002468D4" w:rsidP="002468D4">
      <w:pPr>
        <w:pStyle w:val="a4"/>
        <w:numPr>
          <w:ilvl w:val="0"/>
          <w:numId w:val="1"/>
        </w:numPr>
        <w:tabs>
          <w:tab w:val="left" w:pos="1155"/>
        </w:tabs>
        <w:spacing w:line="254" w:lineRule="auto"/>
        <w:ind w:right="811"/>
        <w:rPr>
          <w:sz w:val="18"/>
        </w:rPr>
      </w:pPr>
      <w:r w:rsidRPr="002468D4">
        <w:rPr>
          <w:sz w:val="18"/>
        </w:rPr>
        <w:t xml:space="preserve">Zhengzhong Tu, Hossein Talebi, Han Zhang, Feng Yang, Peyman </w:t>
      </w:r>
      <w:proofErr w:type="spellStart"/>
      <w:r w:rsidRPr="002468D4">
        <w:rPr>
          <w:sz w:val="18"/>
        </w:rPr>
        <w:t>Milanfar</w:t>
      </w:r>
      <w:proofErr w:type="spellEnd"/>
      <w:r w:rsidRPr="002468D4">
        <w:rPr>
          <w:sz w:val="18"/>
        </w:rPr>
        <w:t xml:space="preserve">, Alan </w:t>
      </w:r>
      <w:proofErr w:type="spellStart"/>
      <w:r w:rsidRPr="002468D4">
        <w:rPr>
          <w:sz w:val="18"/>
        </w:rPr>
        <w:t>Bovik</w:t>
      </w:r>
      <w:proofErr w:type="spellEnd"/>
      <w:r w:rsidRPr="002468D4">
        <w:rPr>
          <w:sz w:val="18"/>
        </w:rPr>
        <w:t xml:space="preserve">, and </w:t>
      </w:r>
      <w:proofErr w:type="spellStart"/>
      <w:r w:rsidRPr="002468D4">
        <w:rPr>
          <w:sz w:val="18"/>
        </w:rPr>
        <w:t>Yinxiao</w:t>
      </w:r>
      <w:proofErr w:type="spellEnd"/>
      <w:r w:rsidRPr="002468D4">
        <w:rPr>
          <w:sz w:val="18"/>
        </w:rPr>
        <w:t xml:space="preserve"> Li.</w:t>
      </w:r>
      <w:r>
        <w:rPr>
          <w:sz w:val="18"/>
        </w:rPr>
        <w:t xml:space="preserve"> </w:t>
      </w:r>
      <w:proofErr w:type="spellStart"/>
      <w:r w:rsidRPr="002468D4">
        <w:rPr>
          <w:sz w:val="18"/>
        </w:rPr>
        <w:t>Maxvit</w:t>
      </w:r>
      <w:proofErr w:type="spellEnd"/>
      <w:r w:rsidRPr="002468D4">
        <w:rPr>
          <w:sz w:val="18"/>
        </w:rPr>
        <w:t xml:space="preserve">: Multi-axis vision transformer. </w:t>
      </w:r>
      <w:proofErr w:type="spellStart"/>
      <w:r w:rsidRPr="002468D4">
        <w:rPr>
          <w:sz w:val="18"/>
        </w:rPr>
        <w:t>arXiv</w:t>
      </w:r>
      <w:proofErr w:type="spellEnd"/>
      <w:r w:rsidRPr="002468D4">
        <w:rPr>
          <w:sz w:val="18"/>
        </w:rPr>
        <w:t xml:space="preserve"> preprint arXiv:2204.01697, 2022.</w:t>
      </w:r>
    </w:p>
    <w:sectPr w:rsidR="00F74DEB" w:rsidRPr="002468D4">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8572" w14:textId="77777777" w:rsidR="00400CD1" w:rsidRDefault="00400CD1">
      <w:r>
        <w:separator/>
      </w:r>
    </w:p>
  </w:endnote>
  <w:endnote w:type="continuationSeparator" w:id="0">
    <w:p w14:paraId="06EB476B" w14:textId="77777777" w:rsidR="00400CD1" w:rsidRDefault="0040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3F1C" w14:textId="77777777" w:rsidR="00400CD1" w:rsidRDefault="00400CD1">
      <w:r>
        <w:separator/>
      </w:r>
    </w:p>
  </w:footnote>
  <w:footnote w:type="continuationSeparator" w:id="0">
    <w:p w14:paraId="2D34E926" w14:textId="77777777" w:rsidR="00400CD1" w:rsidRDefault="00400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9126" w14:textId="77777777" w:rsidR="00F74DEB" w:rsidRDefault="00C9618E">
    <w:pPr>
      <w:pStyle w:val="a3"/>
      <w:spacing w:line="14" w:lineRule="auto"/>
    </w:pPr>
    <w:r>
      <w:rPr>
        <w:noProof/>
      </w:rPr>
      <mc:AlternateContent>
        <mc:Choice Requires="wps">
          <w:drawing>
            <wp:anchor distT="0" distB="0" distL="114300" distR="114300" simplePos="0" relativeHeight="503300528" behindDoc="1" locked="0" layoutInCell="1" allowOverlap="1" wp14:anchorId="0C8541AC" wp14:editId="6F350BF1">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F6127" w14:textId="77777777"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541AC" id="_x0000_t202" coordsize="21600,21600" o:spt="202" path="m,l,21600r21600,l21600,xe">
              <v:stroke joinstyle="miter"/>
              <v:path gradientshapeok="t" o:connecttype="rect"/>
            </v:shapetype>
            <v:shape id="Text Box 2" o:spid="_x0000_s1026"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41BF6127" w14:textId="77777777"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23DF" w14:textId="77777777" w:rsidR="00F74DEB" w:rsidRDefault="00C9618E">
    <w:pPr>
      <w:pStyle w:val="a3"/>
      <w:spacing w:line="14" w:lineRule="auto"/>
    </w:pPr>
    <w:r>
      <w:rPr>
        <w:noProof/>
      </w:rPr>
      <mc:AlternateContent>
        <mc:Choice Requires="wps">
          <w:drawing>
            <wp:anchor distT="0" distB="0" distL="114300" distR="114300" simplePos="0" relativeHeight="503300552" behindDoc="1" locked="0" layoutInCell="1" allowOverlap="1" wp14:anchorId="6118200C" wp14:editId="7592642B">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285A" w14:textId="77777777"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8200C" id="_x0000_t202" coordsize="21600,21600" o:spt="202" path="m,l,21600r21600,l21600,xe">
              <v:stroke joinstyle="miter"/>
              <v:path gradientshapeok="t" o:connecttype="rect"/>
            </v:shapetype>
            <v:shape id="Text Box 1" o:spid="_x0000_s1027"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00ED285A" w14:textId="77777777"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1BFC47EE"/>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2" w15:restartNumberingAfterBreak="0">
    <w:nsid w:val="1C3D0B11"/>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3" w15:restartNumberingAfterBreak="0">
    <w:nsid w:val="2ABA5E6A"/>
    <w:multiLevelType w:val="hybridMultilevel"/>
    <w:tmpl w:val="29786AB0"/>
    <w:lvl w:ilvl="0" w:tplc="05ACD154">
      <w:start w:val="1"/>
      <w:numFmt w:val="decimal"/>
      <w:lvlText w:val="%1."/>
      <w:lvlJc w:val="left"/>
      <w:pPr>
        <w:ind w:left="1273" w:hanging="360"/>
      </w:pPr>
      <w:rPr>
        <w:rFonts w:hint="default"/>
      </w:rPr>
    </w:lvl>
    <w:lvl w:ilvl="1" w:tplc="04090019" w:tentative="1">
      <w:start w:val="1"/>
      <w:numFmt w:val="upperLetter"/>
      <w:lvlText w:val="%2."/>
      <w:lvlJc w:val="left"/>
      <w:pPr>
        <w:ind w:left="1793" w:hanging="440"/>
      </w:pPr>
    </w:lvl>
    <w:lvl w:ilvl="2" w:tplc="0409001B" w:tentative="1">
      <w:start w:val="1"/>
      <w:numFmt w:val="lowerRoman"/>
      <w:lvlText w:val="%3."/>
      <w:lvlJc w:val="right"/>
      <w:pPr>
        <w:ind w:left="2233" w:hanging="440"/>
      </w:pPr>
    </w:lvl>
    <w:lvl w:ilvl="3" w:tplc="0409000F" w:tentative="1">
      <w:start w:val="1"/>
      <w:numFmt w:val="decimal"/>
      <w:lvlText w:val="%4."/>
      <w:lvlJc w:val="left"/>
      <w:pPr>
        <w:ind w:left="2673" w:hanging="440"/>
      </w:pPr>
    </w:lvl>
    <w:lvl w:ilvl="4" w:tplc="04090019" w:tentative="1">
      <w:start w:val="1"/>
      <w:numFmt w:val="upperLetter"/>
      <w:lvlText w:val="%5."/>
      <w:lvlJc w:val="left"/>
      <w:pPr>
        <w:ind w:left="3113" w:hanging="440"/>
      </w:pPr>
    </w:lvl>
    <w:lvl w:ilvl="5" w:tplc="0409001B" w:tentative="1">
      <w:start w:val="1"/>
      <w:numFmt w:val="lowerRoman"/>
      <w:lvlText w:val="%6."/>
      <w:lvlJc w:val="right"/>
      <w:pPr>
        <w:ind w:left="3553" w:hanging="440"/>
      </w:pPr>
    </w:lvl>
    <w:lvl w:ilvl="6" w:tplc="0409000F" w:tentative="1">
      <w:start w:val="1"/>
      <w:numFmt w:val="decimal"/>
      <w:lvlText w:val="%7."/>
      <w:lvlJc w:val="left"/>
      <w:pPr>
        <w:ind w:left="3993" w:hanging="440"/>
      </w:pPr>
    </w:lvl>
    <w:lvl w:ilvl="7" w:tplc="04090019" w:tentative="1">
      <w:start w:val="1"/>
      <w:numFmt w:val="upperLetter"/>
      <w:lvlText w:val="%8."/>
      <w:lvlJc w:val="left"/>
      <w:pPr>
        <w:ind w:left="4433" w:hanging="440"/>
      </w:pPr>
    </w:lvl>
    <w:lvl w:ilvl="8" w:tplc="0409001B" w:tentative="1">
      <w:start w:val="1"/>
      <w:numFmt w:val="lowerRoman"/>
      <w:lvlText w:val="%9."/>
      <w:lvlJc w:val="right"/>
      <w:pPr>
        <w:ind w:left="4873" w:hanging="440"/>
      </w:pPr>
    </w:lvl>
  </w:abstractNum>
  <w:abstractNum w:abstractNumId="4" w15:restartNumberingAfterBreak="0">
    <w:nsid w:val="2C207C3B"/>
    <w:multiLevelType w:val="hybridMultilevel"/>
    <w:tmpl w:val="87683710"/>
    <w:lvl w:ilvl="0" w:tplc="E7FC5BC8">
      <w:start w:val="1"/>
      <w:numFmt w:val="decimal"/>
      <w:lvlText w:val="%1."/>
      <w:lvlJc w:val="left"/>
      <w:pPr>
        <w:ind w:left="1633" w:hanging="360"/>
      </w:pPr>
      <w:rPr>
        <w:rFonts w:hint="default"/>
      </w:rPr>
    </w:lvl>
    <w:lvl w:ilvl="1" w:tplc="04090019" w:tentative="1">
      <w:start w:val="1"/>
      <w:numFmt w:val="upperLetter"/>
      <w:lvlText w:val="%2."/>
      <w:lvlJc w:val="left"/>
      <w:pPr>
        <w:ind w:left="2153" w:hanging="440"/>
      </w:pPr>
    </w:lvl>
    <w:lvl w:ilvl="2" w:tplc="0409001B" w:tentative="1">
      <w:start w:val="1"/>
      <w:numFmt w:val="lowerRoman"/>
      <w:lvlText w:val="%3."/>
      <w:lvlJc w:val="right"/>
      <w:pPr>
        <w:ind w:left="2593" w:hanging="440"/>
      </w:pPr>
    </w:lvl>
    <w:lvl w:ilvl="3" w:tplc="0409000F" w:tentative="1">
      <w:start w:val="1"/>
      <w:numFmt w:val="decimal"/>
      <w:lvlText w:val="%4."/>
      <w:lvlJc w:val="left"/>
      <w:pPr>
        <w:ind w:left="3033" w:hanging="440"/>
      </w:pPr>
    </w:lvl>
    <w:lvl w:ilvl="4" w:tplc="04090019" w:tentative="1">
      <w:start w:val="1"/>
      <w:numFmt w:val="upperLetter"/>
      <w:lvlText w:val="%5."/>
      <w:lvlJc w:val="left"/>
      <w:pPr>
        <w:ind w:left="3473" w:hanging="440"/>
      </w:pPr>
    </w:lvl>
    <w:lvl w:ilvl="5" w:tplc="0409001B" w:tentative="1">
      <w:start w:val="1"/>
      <w:numFmt w:val="lowerRoman"/>
      <w:lvlText w:val="%6."/>
      <w:lvlJc w:val="right"/>
      <w:pPr>
        <w:ind w:left="3913" w:hanging="440"/>
      </w:pPr>
    </w:lvl>
    <w:lvl w:ilvl="6" w:tplc="0409000F" w:tentative="1">
      <w:start w:val="1"/>
      <w:numFmt w:val="decimal"/>
      <w:lvlText w:val="%7."/>
      <w:lvlJc w:val="left"/>
      <w:pPr>
        <w:ind w:left="4353" w:hanging="440"/>
      </w:pPr>
    </w:lvl>
    <w:lvl w:ilvl="7" w:tplc="04090019" w:tentative="1">
      <w:start w:val="1"/>
      <w:numFmt w:val="upperLetter"/>
      <w:lvlText w:val="%8."/>
      <w:lvlJc w:val="left"/>
      <w:pPr>
        <w:ind w:left="4793" w:hanging="440"/>
      </w:pPr>
    </w:lvl>
    <w:lvl w:ilvl="8" w:tplc="0409001B" w:tentative="1">
      <w:start w:val="1"/>
      <w:numFmt w:val="lowerRoman"/>
      <w:lvlText w:val="%9."/>
      <w:lvlJc w:val="right"/>
      <w:pPr>
        <w:ind w:left="5233" w:hanging="440"/>
      </w:pPr>
    </w:lvl>
  </w:abstractNum>
  <w:abstractNum w:abstractNumId="5" w15:restartNumberingAfterBreak="0">
    <w:nsid w:val="497A050D"/>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53466C54"/>
    <w:multiLevelType w:val="hybridMultilevel"/>
    <w:tmpl w:val="6024BBE2"/>
    <w:lvl w:ilvl="0" w:tplc="9E98DC9E">
      <w:numFmt w:val="bullet"/>
      <w:lvlText w:val="•"/>
      <w:lvlJc w:val="left"/>
      <w:pPr>
        <w:ind w:left="1290" w:hanging="440"/>
      </w:pPr>
      <w:rPr>
        <w:rFont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7" w15:restartNumberingAfterBreak="0">
    <w:nsid w:val="56E6013E"/>
    <w:multiLevelType w:val="hybridMultilevel"/>
    <w:tmpl w:val="6F86E99C"/>
    <w:lvl w:ilvl="0" w:tplc="9E98DC9E">
      <w:numFmt w:val="bullet"/>
      <w:lvlText w:val="•"/>
      <w:lvlJc w:val="left"/>
      <w:pPr>
        <w:ind w:left="1290" w:hanging="440"/>
      </w:pPr>
      <w:rPr>
        <w:rFont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8"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9" w15:restartNumberingAfterBreak="0">
    <w:nsid w:val="6A0A6157"/>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num w:numId="1" w16cid:durableId="1548638198">
    <w:abstractNumId w:val="0"/>
  </w:num>
  <w:num w:numId="2" w16cid:durableId="1461336187">
    <w:abstractNumId w:val="9"/>
  </w:num>
  <w:num w:numId="3" w16cid:durableId="608859666">
    <w:abstractNumId w:val="8"/>
  </w:num>
  <w:num w:numId="4" w16cid:durableId="929309789">
    <w:abstractNumId w:val="2"/>
  </w:num>
  <w:num w:numId="5" w16cid:durableId="603921160">
    <w:abstractNumId w:val="1"/>
  </w:num>
  <w:num w:numId="6" w16cid:durableId="1135877940">
    <w:abstractNumId w:val="6"/>
  </w:num>
  <w:num w:numId="7" w16cid:durableId="1747995495">
    <w:abstractNumId w:val="5"/>
  </w:num>
  <w:num w:numId="8" w16cid:durableId="976032091">
    <w:abstractNumId w:val="3"/>
  </w:num>
  <w:num w:numId="9" w16cid:durableId="64492357">
    <w:abstractNumId w:val="4"/>
  </w:num>
  <w:num w:numId="10" w16cid:durableId="1743403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B"/>
    <w:rsid w:val="000C46CD"/>
    <w:rsid w:val="002468D4"/>
    <w:rsid w:val="00400CD1"/>
    <w:rsid w:val="004369FD"/>
    <w:rsid w:val="00497D3D"/>
    <w:rsid w:val="007C166C"/>
    <w:rsid w:val="00810B03"/>
    <w:rsid w:val="00C9618E"/>
    <w:rsid w:val="00CC33B8"/>
    <w:rsid w:val="00E36799"/>
    <w:rsid w:val="00F07B43"/>
    <w:rsid w:val="00F74DEB"/>
    <w:rsid w:val="00FC2B5D"/>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03991"/>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4"/>
      <w:ind w:left="1381" w:hanging="568"/>
      <w:jc w:val="both"/>
      <w:outlineLvl w:val="0"/>
    </w:pPr>
    <w:rPr>
      <w:b/>
      <w:bCs/>
      <w:sz w:val="24"/>
      <w:szCs w:val="24"/>
    </w:rPr>
  </w:style>
  <w:style w:type="paragraph" w:styleId="2">
    <w:name w:val="heading 2"/>
    <w:basedOn w:val="a"/>
    <w:link w:val="2Char"/>
    <w:uiPriority w:val="9"/>
    <w:unhideWhenUsed/>
    <w:qFormat/>
    <w:pPr>
      <w:ind w:left="1381" w:hanging="568"/>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0"/>
      <w:szCs w:val="20"/>
    </w:rPr>
  </w:style>
  <w:style w:type="paragraph" w:styleId="a4">
    <w:name w:val="List Paragraph"/>
    <w:basedOn w:val="a"/>
    <w:uiPriority w:val="1"/>
    <w:qFormat/>
    <w:pPr>
      <w:ind w:left="1381" w:hanging="568"/>
      <w:jc w:val="both"/>
    </w:pPr>
  </w:style>
  <w:style w:type="paragraph" w:customStyle="1" w:styleId="TableParagraph">
    <w:name w:val="Table Paragraph"/>
    <w:basedOn w:val="a"/>
    <w:uiPriority w:val="1"/>
    <w:qFormat/>
    <w:pPr>
      <w:spacing w:before="18"/>
      <w:ind w:left="103"/>
    </w:pPr>
  </w:style>
  <w:style w:type="character" w:styleId="a5">
    <w:name w:val="Hyperlink"/>
    <w:basedOn w:val="a0"/>
    <w:uiPriority w:val="99"/>
    <w:unhideWhenUsed/>
    <w:rsid w:val="00497D3D"/>
    <w:rPr>
      <w:color w:val="0000FF" w:themeColor="hyperlink"/>
      <w:u w:val="single"/>
    </w:rPr>
  </w:style>
  <w:style w:type="character" w:styleId="a6">
    <w:name w:val="Unresolved Mention"/>
    <w:basedOn w:val="a0"/>
    <w:uiPriority w:val="99"/>
    <w:semiHidden/>
    <w:unhideWhenUsed/>
    <w:rsid w:val="00497D3D"/>
    <w:rPr>
      <w:color w:val="605E5C"/>
      <w:shd w:val="clear" w:color="auto" w:fill="E1DFDD"/>
    </w:rPr>
  </w:style>
  <w:style w:type="character" w:customStyle="1" w:styleId="Char">
    <w:name w:val="본문 Char"/>
    <w:basedOn w:val="a0"/>
    <w:link w:val="a3"/>
    <w:uiPriority w:val="1"/>
    <w:rsid w:val="00F07B43"/>
    <w:rPr>
      <w:rFonts w:ascii="Times New Roman" w:eastAsia="Times New Roman" w:hAnsi="Times New Roman" w:cs="Times New Roman"/>
      <w:sz w:val="20"/>
      <w:szCs w:val="20"/>
    </w:rPr>
  </w:style>
  <w:style w:type="character" w:customStyle="1" w:styleId="2Char">
    <w:name w:val="제목 2 Char"/>
    <w:basedOn w:val="a0"/>
    <w:link w:val="2"/>
    <w:uiPriority w:val="9"/>
    <w:rsid w:val="00F07B43"/>
    <w:rPr>
      <w:rFonts w:ascii="Times New Roman" w:eastAsia="Times New Roman" w:hAnsi="Times New Roman" w:cs="Times New Roman"/>
      <w:b/>
      <w:bCs/>
      <w:sz w:val="20"/>
      <w:szCs w:val="20"/>
    </w:rPr>
  </w:style>
  <w:style w:type="paragraph" w:styleId="a7">
    <w:name w:val="caption"/>
    <w:basedOn w:val="a"/>
    <w:next w:val="a"/>
    <w:uiPriority w:val="35"/>
    <w:unhideWhenUsed/>
    <w:qFormat/>
    <w:rsid w:val="00CC33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abbu368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780</Words>
  <Characters>4446</Characters>
  <Application>Microsoft Office Word</Application>
  <DocSecurity>0</DocSecurity>
  <Lines>37</Lines>
  <Paragraphs>10</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경성구</cp:lastModifiedBy>
  <cp:revision>7</cp:revision>
  <dcterms:created xsi:type="dcterms:W3CDTF">2019-01-25T16:43:00Z</dcterms:created>
  <dcterms:modified xsi:type="dcterms:W3CDTF">2023-08-04T13:05:00Z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