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8150" w14:textId="77777777" w:rsidR="00B43EB4" w:rsidRPr="00F009CF" w:rsidRDefault="005135A8">
      <w:pPr>
        <w:tabs>
          <w:tab w:val="left" w:pos="5750"/>
        </w:tabs>
        <w:spacing w:before="51"/>
        <w:ind w:left="109"/>
        <w:rPr>
          <w:rFonts w:ascii="Times New Roman"/>
          <w:sz w:val="16"/>
          <w:lang w:val="fr-FR"/>
        </w:rPr>
      </w:pPr>
      <w:r w:rsidRPr="00F009CF">
        <w:rPr>
          <w:rFonts w:ascii="Times New Roman"/>
          <w:sz w:val="16"/>
          <w:lang w:val="fr-FR"/>
        </w:rPr>
        <w:t>31/03/2021</w:t>
      </w:r>
      <w:r w:rsidRPr="00F009CF">
        <w:rPr>
          <w:rFonts w:ascii="Times New Roman"/>
          <w:sz w:val="16"/>
          <w:lang w:val="fr-FR"/>
        </w:rPr>
        <w:tab/>
        <w:t>Portail lexical</w:t>
      </w:r>
    </w:p>
    <w:p w14:paraId="7B68B360" w14:textId="77777777" w:rsidR="00B43EB4" w:rsidRPr="00F009CF" w:rsidRDefault="00B43EB4">
      <w:pPr>
        <w:pStyle w:val="BodyText"/>
        <w:spacing w:before="7"/>
        <w:rPr>
          <w:sz w:val="16"/>
          <w:lang w:val="fr-FR"/>
        </w:rPr>
      </w:pPr>
    </w:p>
    <w:p w14:paraId="4B8FA0F0" w14:textId="77777777" w:rsidR="00B43EB4" w:rsidRPr="00F009CF" w:rsidRDefault="00B43EB4">
      <w:pPr>
        <w:pStyle w:val="BodyText"/>
        <w:spacing w:before="6"/>
        <w:rPr>
          <w:b/>
          <w:sz w:val="8"/>
        </w:rPr>
      </w:pPr>
    </w:p>
    <w:p w14:paraId="601E06E7" w14:textId="77777777" w:rsidR="00B43EB4" w:rsidRPr="00F009CF" w:rsidRDefault="0013174F">
      <w:pPr>
        <w:pStyle w:val="BodyText"/>
        <w:spacing w:before="92" w:line="273" w:lineRule="exact"/>
        <w:ind w:left="259"/>
        <w:rPr>
          <w:rFonts w:ascii="Arial"/>
          <w:lang w:val="fr-FR"/>
        </w:rPr>
      </w:pPr>
      <w:r>
        <w:pict w14:anchorId="0F9357E5">
          <v:polyline id="_x0000_s1027" alt="" style="position:absolute;left:0;text-align:left;z-index:-15786496;mso-wrap-edited:f;mso-width-percent:0;mso-height-percent:0;mso-position-horizontal-relative:page;mso-width-percent:0;mso-height-percent:0" points="348.25pt,-53.9pt,351.25pt,-50.9pt,354.25pt,-53.9pt" coordsize="120,60" filled="f" strokeweight="1.5pt">
            <v:path arrowok="t" o:connecttype="custom" o:connectlocs="0,-434676550;24193500,-410483050;48387000,-434676550" o:connectangles="0,0,0"/>
            <w10:wrap anchorx="page"/>
          </v:polyline>
        </w:pict>
      </w:r>
      <w:r>
        <w:pict w14:anchorId="61279002">
          <v:polyline id="_x0000_s1026" alt="" style="position:absolute;left:0;text-align:left;z-index:-15785984;mso-wrap-edited:f;mso-width-percent:0;mso-height-percent:0;mso-position-horizontal-relative:page;mso-width-percent:0;mso-height-percent:0" points="348.25pt,-36.65pt,351.25pt,-33.65pt,354.25pt,-36.65pt" coordsize="120,60" filled="f" strokeweight="1.5pt">
            <v:path arrowok="t" o:connecttype="custom" o:connectlocs="0,-295563925;24193500,-271370425;48387000,-295563925" o:connectangles="0,0,0"/>
            <w10:wrap anchorx="page"/>
          </v:polyline>
        </w:pict>
      </w:r>
      <w:r w:rsidR="005135A8" w:rsidRPr="00F009CF">
        <w:rPr>
          <w:rFonts w:ascii="Arial"/>
          <w:lang w:val="fr-FR"/>
        </w:rPr>
        <w:t>CODER,</w:t>
      </w:r>
      <w:r w:rsidR="005135A8" w:rsidRPr="00F009CF">
        <w:rPr>
          <w:rFonts w:ascii="Arial"/>
          <w:spacing w:val="-1"/>
          <w:lang w:val="fr-FR"/>
        </w:rPr>
        <w:t xml:space="preserve"> </w:t>
      </w:r>
      <w:r w:rsidR="005135A8" w:rsidRPr="00F009CF">
        <w:rPr>
          <w:rFonts w:ascii="Arial"/>
          <w:lang w:val="fr-FR"/>
        </w:rPr>
        <w:t xml:space="preserve">verbe </w:t>
      </w:r>
      <w:proofErr w:type="spellStart"/>
      <w:r w:rsidR="005135A8" w:rsidRPr="00F009CF">
        <w:rPr>
          <w:rFonts w:ascii="Arial"/>
          <w:lang w:val="fr-FR"/>
        </w:rPr>
        <w:t>trans</w:t>
      </w:r>
      <w:proofErr w:type="spellEnd"/>
      <w:r w:rsidR="005135A8" w:rsidRPr="00F009CF">
        <w:rPr>
          <w:rFonts w:ascii="Arial"/>
          <w:lang w:val="fr-FR"/>
        </w:rPr>
        <w:t>.</w:t>
      </w:r>
    </w:p>
    <w:p w14:paraId="7AFBC573" w14:textId="68048939" w:rsidR="00B43EB4" w:rsidRPr="00F009CF" w:rsidRDefault="005135A8">
      <w:pPr>
        <w:spacing w:before="2" w:line="235" w:lineRule="auto"/>
        <w:ind w:left="259" w:right="268"/>
        <w:rPr>
          <w:sz w:val="24"/>
          <w:lang w:val="fr-FR"/>
        </w:rPr>
      </w:pPr>
      <w:r w:rsidRPr="00F009CF">
        <w:rPr>
          <w:b/>
          <w:bCs/>
          <w:sz w:val="24"/>
          <w:lang w:val="fr-FR"/>
        </w:rPr>
        <w:t>Transcrire un message</w:t>
      </w:r>
      <w:r w:rsidRPr="00F009CF">
        <w:rPr>
          <w:sz w:val="24"/>
          <w:lang w:val="fr-FR"/>
        </w:rPr>
        <w:t xml:space="preserve">, une information en échangeant l'écriture courante contre les </w:t>
      </w:r>
      <w:r w:rsidRPr="00F009CF">
        <w:rPr>
          <w:b/>
          <w:bCs/>
          <w:sz w:val="24"/>
          <w:lang w:val="fr-FR"/>
        </w:rPr>
        <w:t>signes</w:t>
      </w:r>
      <w:r w:rsidRPr="00F009CF">
        <w:rPr>
          <w:b/>
          <w:bCs/>
          <w:spacing w:val="1"/>
          <w:sz w:val="24"/>
          <w:lang w:val="fr-FR"/>
        </w:rPr>
        <w:t xml:space="preserve"> </w:t>
      </w:r>
      <w:r w:rsidRPr="00F009CF">
        <w:rPr>
          <w:b/>
          <w:bCs/>
          <w:sz w:val="24"/>
          <w:lang w:val="fr-FR"/>
        </w:rPr>
        <w:t>conventionnels</w:t>
      </w:r>
      <w:r w:rsidRPr="00F009CF">
        <w:rPr>
          <w:sz w:val="24"/>
          <w:lang w:val="fr-FR"/>
        </w:rPr>
        <w:t xml:space="preserve"> d'un code (</w:t>
      </w:r>
      <w:r w:rsidRPr="00F009CF">
        <w:rPr>
          <w:i/>
          <w:sz w:val="24"/>
          <w:lang w:val="fr-FR"/>
        </w:rPr>
        <w:t xml:space="preserve">cf. code </w:t>
      </w:r>
      <w:r w:rsidRPr="00F009CF">
        <w:rPr>
          <w:sz w:val="24"/>
          <w:lang w:val="fr-FR"/>
        </w:rPr>
        <w:t xml:space="preserve">B 2 b et c). Anton. </w:t>
      </w:r>
      <w:proofErr w:type="gramStart"/>
      <w:r w:rsidRPr="00F009CF">
        <w:rPr>
          <w:i/>
          <w:sz w:val="24"/>
          <w:lang w:val="fr-FR"/>
        </w:rPr>
        <w:t>décoder</w:t>
      </w:r>
      <w:proofErr w:type="gramEnd"/>
      <w:r w:rsidRPr="00F009CF">
        <w:rPr>
          <w:i/>
          <w:sz w:val="24"/>
          <w:lang w:val="fr-FR"/>
        </w:rPr>
        <w:t>.</w:t>
      </w:r>
      <w:r w:rsidR="00025252" w:rsidRPr="00F009CF">
        <w:rPr>
          <w:i/>
          <w:sz w:val="24"/>
          <w:lang w:val="fr-FR"/>
        </w:rPr>
        <w:t xml:space="preserve"> </w:t>
      </w:r>
      <w:r w:rsidRPr="00F009CF">
        <w:rPr>
          <w:i/>
          <w:sz w:val="24"/>
          <w:lang w:val="fr-FR"/>
        </w:rPr>
        <w:t>Un message est formé par une</w:t>
      </w:r>
      <w:r w:rsidRPr="00F009CF">
        <w:rPr>
          <w:i/>
          <w:spacing w:val="1"/>
          <w:sz w:val="24"/>
          <w:lang w:val="fr-FR"/>
        </w:rPr>
        <w:t xml:space="preserve"> </w:t>
      </w:r>
      <w:r w:rsidRPr="00F009CF">
        <w:rPr>
          <w:b/>
          <w:bCs/>
          <w:i/>
          <w:sz w:val="24"/>
          <w:lang w:val="fr-FR"/>
        </w:rPr>
        <w:t>succession de signaux</w:t>
      </w:r>
      <w:r w:rsidRPr="00F009CF">
        <w:rPr>
          <w:i/>
          <w:sz w:val="24"/>
          <w:lang w:val="fr-FR"/>
        </w:rPr>
        <w:t xml:space="preserve"> représentant des informations convenablement codées </w:t>
      </w:r>
      <w:r w:rsidRPr="00F009CF">
        <w:rPr>
          <w:sz w:val="24"/>
          <w:lang w:val="fr-FR"/>
        </w:rPr>
        <w:t>(</w:t>
      </w:r>
      <w:r w:rsidRPr="00F009CF">
        <w:rPr>
          <w:i/>
          <w:sz w:val="24"/>
          <w:lang w:val="fr-FR"/>
        </w:rPr>
        <w:t xml:space="preserve">Hist. </w:t>
      </w:r>
      <w:proofErr w:type="spellStart"/>
      <w:r w:rsidRPr="00F009CF">
        <w:rPr>
          <w:i/>
          <w:sz w:val="24"/>
          <w:lang w:val="fr-FR"/>
        </w:rPr>
        <w:t>gén</w:t>
      </w:r>
      <w:proofErr w:type="spellEnd"/>
      <w:r w:rsidRPr="00F009CF">
        <w:rPr>
          <w:i/>
          <w:sz w:val="24"/>
          <w:lang w:val="fr-FR"/>
        </w:rPr>
        <w:t xml:space="preserve">. </w:t>
      </w:r>
      <w:proofErr w:type="gramStart"/>
      <w:r w:rsidRPr="00F009CF">
        <w:rPr>
          <w:i/>
          <w:sz w:val="24"/>
          <w:lang w:val="fr-FR"/>
        </w:rPr>
        <w:t>des</w:t>
      </w:r>
      <w:proofErr w:type="gramEnd"/>
      <w:r w:rsidRPr="00F009CF">
        <w:rPr>
          <w:i/>
          <w:sz w:val="24"/>
          <w:lang w:val="fr-FR"/>
        </w:rPr>
        <w:t xml:space="preserve"> </w:t>
      </w:r>
      <w:proofErr w:type="spellStart"/>
      <w:r w:rsidRPr="00F009CF">
        <w:rPr>
          <w:i/>
          <w:sz w:val="24"/>
          <w:lang w:val="fr-FR"/>
        </w:rPr>
        <w:t>sc.,</w:t>
      </w:r>
      <w:r w:rsidRPr="00F009CF">
        <w:rPr>
          <w:sz w:val="24"/>
          <w:lang w:val="fr-FR"/>
        </w:rPr>
        <w:t>t</w:t>
      </w:r>
      <w:proofErr w:type="spellEnd"/>
      <w:r w:rsidRPr="00F009CF">
        <w:rPr>
          <w:sz w:val="24"/>
          <w:lang w:val="fr-FR"/>
        </w:rPr>
        <w:t>.</w:t>
      </w:r>
      <w:r w:rsidRPr="00F009CF">
        <w:rPr>
          <w:spacing w:val="-64"/>
          <w:sz w:val="24"/>
          <w:lang w:val="fr-FR"/>
        </w:rPr>
        <w:t xml:space="preserve"> </w:t>
      </w:r>
      <w:r w:rsidRPr="00F009CF">
        <w:rPr>
          <w:sz w:val="24"/>
          <w:lang w:val="fr-FR"/>
        </w:rPr>
        <w:t>3, vol. 2, 1964, p. 104).</w:t>
      </w:r>
    </w:p>
    <w:p w14:paraId="27D2BE72" w14:textId="77777777" w:rsidR="00B43EB4" w:rsidRPr="00F009CF" w:rsidRDefault="005135A8">
      <w:pPr>
        <w:spacing w:line="235" w:lineRule="auto"/>
        <w:ind w:left="259" w:right="549"/>
        <w:rPr>
          <w:sz w:val="24"/>
          <w:lang w:val="fr-FR"/>
        </w:rPr>
      </w:pPr>
      <w:proofErr w:type="spellStart"/>
      <w:r w:rsidRPr="00F009CF">
        <w:rPr>
          <w:b/>
          <w:sz w:val="24"/>
          <w:lang w:val="fr-FR"/>
        </w:rPr>
        <w:t>Prononc</w:t>
      </w:r>
      <w:proofErr w:type="spellEnd"/>
      <w:r w:rsidRPr="00F009CF">
        <w:rPr>
          <w:b/>
          <w:sz w:val="24"/>
          <w:lang w:val="fr-FR"/>
        </w:rPr>
        <w:t xml:space="preserve">. : </w:t>
      </w:r>
      <w:r w:rsidRPr="00F009CF">
        <w:rPr>
          <w:sz w:val="24"/>
          <w:lang w:val="fr-FR"/>
        </w:rPr>
        <w:t>[</w:t>
      </w:r>
      <w:proofErr w:type="spellStart"/>
      <w:r w:rsidRPr="00F009CF">
        <w:rPr>
          <w:sz w:val="24"/>
          <w:lang w:val="fr-FR"/>
        </w:rPr>
        <w:t>kɔde</w:t>
      </w:r>
      <w:proofErr w:type="spellEnd"/>
      <w:r w:rsidRPr="00F009CF">
        <w:rPr>
          <w:sz w:val="24"/>
          <w:lang w:val="fr-FR"/>
        </w:rPr>
        <w:t xml:space="preserve">], </w:t>
      </w:r>
      <w:r w:rsidRPr="00F009CF">
        <w:rPr>
          <w:i/>
          <w:sz w:val="24"/>
          <w:lang w:val="fr-FR"/>
        </w:rPr>
        <w:t xml:space="preserve">(je) code </w:t>
      </w:r>
      <w:r w:rsidRPr="00F009CF">
        <w:rPr>
          <w:sz w:val="24"/>
          <w:lang w:val="fr-FR"/>
        </w:rPr>
        <w:t>[</w:t>
      </w:r>
      <w:proofErr w:type="spellStart"/>
      <w:r w:rsidRPr="00F009CF">
        <w:rPr>
          <w:sz w:val="24"/>
          <w:lang w:val="fr-FR"/>
        </w:rPr>
        <w:t>kɔd</w:t>
      </w:r>
      <w:proofErr w:type="spellEnd"/>
      <w:r w:rsidRPr="00F009CF">
        <w:rPr>
          <w:sz w:val="24"/>
          <w:lang w:val="fr-FR"/>
        </w:rPr>
        <w:t xml:space="preserve">]. </w:t>
      </w:r>
      <w:proofErr w:type="spellStart"/>
      <w:r w:rsidRPr="00F009CF">
        <w:rPr>
          <w:b/>
          <w:sz w:val="24"/>
          <w:lang w:val="fr-FR"/>
        </w:rPr>
        <w:t>Étymol</w:t>
      </w:r>
      <w:proofErr w:type="spellEnd"/>
      <w:r w:rsidRPr="00F009CF">
        <w:rPr>
          <w:b/>
          <w:sz w:val="24"/>
          <w:lang w:val="fr-FR"/>
        </w:rPr>
        <w:t xml:space="preserve">. </w:t>
      </w:r>
      <w:proofErr w:type="gramStart"/>
      <w:r w:rsidRPr="00F009CF">
        <w:rPr>
          <w:b/>
          <w:sz w:val="24"/>
          <w:lang w:val="fr-FR"/>
        </w:rPr>
        <w:t>et</w:t>
      </w:r>
      <w:proofErr w:type="gramEnd"/>
      <w:r w:rsidRPr="00F009CF">
        <w:rPr>
          <w:b/>
          <w:sz w:val="24"/>
          <w:lang w:val="fr-FR"/>
        </w:rPr>
        <w:t xml:space="preserve"> Hist. </w:t>
      </w:r>
      <w:r w:rsidRPr="00F009CF">
        <w:rPr>
          <w:sz w:val="24"/>
          <w:lang w:val="fr-FR"/>
        </w:rPr>
        <w:t xml:space="preserve">1954 (Amadou, </w:t>
      </w:r>
      <w:r w:rsidRPr="00F009CF">
        <w:rPr>
          <w:i/>
          <w:sz w:val="24"/>
          <w:lang w:val="fr-FR"/>
        </w:rPr>
        <w:t xml:space="preserve">La Parapsychologie, </w:t>
      </w:r>
      <w:r w:rsidRPr="00F009CF">
        <w:rPr>
          <w:sz w:val="24"/>
          <w:lang w:val="fr-FR"/>
        </w:rPr>
        <w:t>p. 244).</w:t>
      </w:r>
      <w:r w:rsidRPr="00F009CF">
        <w:rPr>
          <w:spacing w:val="-64"/>
          <w:sz w:val="24"/>
          <w:lang w:val="fr-FR"/>
        </w:rPr>
        <w:t xml:space="preserve"> </w:t>
      </w:r>
      <w:r w:rsidRPr="00F009CF">
        <w:rPr>
          <w:sz w:val="24"/>
          <w:lang w:val="fr-FR"/>
        </w:rPr>
        <w:t>Dér.</w:t>
      </w:r>
      <w:r w:rsidRPr="00F009CF">
        <w:rPr>
          <w:spacing w:val="-1"/>
          <w:sz w:val="24"/>
          <w:lang w:val="fr-FR"/>
        </w:rPr>
        <w:t xml:space="preserve"> </w:t>
      </w:r>
      <w:r w:rsidRPr="00F009CF">
        <w:rPr>
          <w:sz w:val="24"/>
          <w:lang w:val="fr-FR"/>
        </w:rPr>
        <w:t xml:space="preserve">de </w:t>
      </w:r>
      <w:r w:rsidRPr="00F009CF">
        <w:rPr>
          <w:i/>
          <w:sz w:val="24"/>
          <w:lang w:val="fr-FR"/>
        </w:rPr>
        <w:t>code</w:t>
      </w:r>
      <w:r w:rsidRPr="00F009CF">
        <w:rPr>
          <w:sz w:val="24"/>
          <w:lang w:val="fr-FR"/>
        </w:rPr>
        <w:t>*;</w:t>
      </w:r>
      <w:r w:rsidRPr="00F009CF">
        <w:rPr>
          <w:spacing w:val="-1"/>
          <w:sz w:val="24"/>
          <w:lang w:val="fr-FR"/>
        </w:rPr>
        <w:t xml:space="preserve"> </w:t>
      </w:r>
      <w:r w:rsidRPr="00F009CF">
        <w:rPr>
          <w:sz w:val="24"/>
          <w:lang w:val="fr-FR"/>
        </w:rPr>
        <w:t>dés.</w:t>
      </w:r>
      <w:r w:rsidRPr="00F009CF">
        <w:rPr>
          <w:spacing w:val="-1"/>
          <w:sz w:val="24"/>
          <w:lang w:val="fr-FR"/>
        </w:rPr>
        <w:t xml:space="preserve"> </w:t>
      </w:r>
      <w:r w:rsidRPr="00F009CF">
        <w:rPr>
          <w:i/>
          <w:sz w:val="24"/>
          <w:lang w:val="fr-FR"/>
        </w:rPr>
        <w:t>-er.</w:t>
      </w:r>
      <w:r w:rsidRPr="00F009CF">
        <w:rPr>
          <w:i/>
          <w:spacing w:val="-2"/>
          <w:sz w:val="24"/>
          <w:lang w:val="fr-FR"/>
        </w:rPr>
        <w:t xml:space="preserve"> </w:t>
      </w:r>
      <w:proofErr w:type="spellStart"/>
      <w:r w:rsidRPr="00F009CF">
        <w:rPr>
          <w:b/>
          <w:sz w:val="24"/>
          <w:lang w:val="fr-FR"/>
        </w:rPr>
        <w:t>Fréq</w:t>
      </w:r>
      <w:proofErr w:type="spellEnd"/>
      <w:r w:rsidRPr="00F009CF">
        <w:rPr>
          <w:b/>
          <w:sz w:val="24"/>
          <w:lang w:val="fr-FR"/>
        </w:rPr>
        <w:t xml:space="preserve">. </w:t>
      </w:r>
      <w:proofErr w:type="gramStart"/>
      <w:r w:rsidRPr="00F009CF">
        <w:rPr>
          <w:b/>
          <w:sz w:val="24"/>
          <w:lang w:val="fr-FR"/>
        </w:rPr>
        <w:t>abs</w:t>
      </w:r>
      <w:proofErr w:type="gramEnd"/>
      <w:r w:rsidRPr="00F009CF">
        <w:rPr>
          <w:b/>
          <w:sz w:val="24"/>
          <w:lang w:val="fr-FR"/>
        </w:rPr>
        <w:t xml:space="preserve">. </w:t>
      </w:r>
      <w:proofErr w:type="spellStart"/>
      <w:proofErr w:type="gramStart"/>
      <w:r w:rsidRPr="00F009CF">
        <w:rPr>
          <w:b/>
          <w:sz w:val="24"/>
          <w:lang w:val="fr-FR"/>
        </w:rPr>
        <w:t>littér</w:t>
      </w:r>
      <w:proofErr w:type="spellEnd"/>
      <w:proofErr w:type="gramEnd"/>
      <w:r w:rsidRPr="00F009CF">
        <w:rPr>
          <w:b/>
          <w:sz w:val="24"/>
          <w:lang w:val="fr-FR"/>
        </w:rPr>
        <w:t>.</w:t>
      </w:r>
      <w:r w:rsidRPr="00F009CF">
        <w:rPr>
          <w:b/>
          <w:spacing w:val="-1"/>
          <w:sz w:val="24"/>
          <w:lang w:val="fr-FR"/>
        </w:rPr>
        <w:t xml:space="preserve"> </w:t>
      </w:r>
      <w:r w:rsidRPr="00F009CF">
        <w:rPr>
          <w:b/>
          <w:sz w:val="24"/>
          <w:lang w:val="fr-FR"/>
        </w:rPr>
        <w:t xml:space="preserve">: </w:t>
      </w:r>
      <w:r w:rsidRPr="00F009CF">
        <w:rPr>
          <w:sz w:val="24"/>
          <w:lang w:val="fr-FR"/>
        </w:rPr>
        <w:t>16.</w:t>
      </w:r>
    </w:p>
    <w:p w14:paraId="5AE0E405" w14:textId="77777777" w:rsidR="00B43EB4" w:rsidRPr="00F009CF" w:rsidRDefault="005135A8">
      <w:pPr>
        <w:pStyle w:val="Heading1"/>
        <w:spacing w:line="268" w:lineRule="exact"/>
        <w:rPr>
          <w:rFonts w:ascii="Arial" w:hAnsi="Arial"/>
          <w:lang w:val="fr-FR"/>
        </w:rPr>
      </w:pPr>
      <w:r w:rsidRPr="00F009CF">
        <w:rPr>
          <w:rFonts w:ascii="Arial" w:hAnsi="Arial"/>
          <w:lang w:val="fr-FR"/>
        </w:rPr>
        <w:t>DÉR.</w:t>
      </w:r>
    </w:p>
    <w:p w14:paraId="00986E09" w14:textId="1FF86147" w:rsidR="00B43EB4" w:rsidRPr="00F009CF" w:rsidRDefault="005135A8">
      <w:pPr>
        <w:spacing w:line="235" w:lineRule="auto"/>
        <w:ind w:left="259" w:right="247"/>
        <w:rPr>
          <w:sz w:val="24"/>
          <w:lang w:val="fr-FR"/>
        </w:rPr>
      </w:pPr>
      <w:r w:rsidRPr="00F009CF">
        <w:rPr>
          <w:b/>
          <w:sz w:val="24"/>
          <w:lang w:val="fr-FR"/>
        </w:rPr>
        <w:t>Codage</w:t>
      </w:r>
      <w:r w:rsidRPr="00F009CF">
        <w:rPr>
          <w:sz w:val="24"/>
          <w:lang w:val="fr-FR"/>
        </w:rPr>
        <w:t>, subst. masc.</w:t>
      </w:r>
      <w:r w:rsidR="00025252" w:rsidRPr="00F009CF">
        <w:rPr>
          <w:sz w:val="24"/>
          <w:lang w:val="fr-FR"/>
        </w:rPr>
        <w:t xml:space="preserve"> </w:t>
      </w:r>
      <w:r w:rsidRPr="00F009CF">
        <w:rPr>
          <w:b/>
          <w:bCs/>
          <w:sz w:val="24"/>
          <w:lang w:val="fr-FR"/>
        </w:rPr>
        <w:t>Action de coder</w:t>
      </w:r>
      <w:r w:rsidRPr="00F009CF">
        <w:rPr>
          <w:sz w:val="24"/>
          <w:lang w:val="fr-FR"/>
        </w:rPr>
        <w:t xml:space="preserve">, déroulement de cette action. </w:t>
      </w:r>
      <w:r w:rsidRPr="00F009CF">
        <w:rPr>
          <w:i/>
          <w:sz w:val="24"/>
          <w:lang w:val="fr-FR"/>
        </w:rPr>
        <w:t xml:space="preserve">P. </w:t>
      </w:r>
      <w:proofErr w:type="spellStart"/>
      <w:r w:rsidRPr="00F009CF">
        <w:rPr>
          <w:i/>
          <w:sz w:val="24"/>
          <w:lang w:val="fr-FR"/>
        </w:rPr>
        <w:t>méton</w:t>
      </w:r>
      <w:proofErr w:type="spellEnd"/>
      <w:r w:rsidRPr="00F009CF">
        <w:rPr>
          <w:i/>
          <w:sz w:val="24"/>
          <w:lang w:val="fr-FR"/>
        </w:rPr>
        <w:t xml:space="preserve">. </w:t>
      </w:r>
      <w:r w:rsidRPr="00F009CF">
        <w:rPr>
          <w:sz w:val="24"/>
          <w:lang w:val="fr-FR"/>
        </w:rPr>
        <w:t>Conditions dans</w:t>
      </w:r>
      <w:r w:rsidRPr="00F009CF">
        <w:rPr>
          <w:spacing w:val="1"/>
          <w:sz w:val="24"/>
          <w:lang w:val="fr-FR"/>
        </w:rPr>
        <w:t xml:space="preserve"> </w:t>
      </w:r>
      <w:r w:rsidRPr="00F009CF">
        <w:rPr>
          <w:sz w:val="24"/>
          <w:lang w:val="fr-FR"/>
        </w:rPr>
        <w:t xml:space="preserve">lesquelles s'opère ce déroulement. Anton. </w:t>
      </w:r>
      <w:proofErr w:type="gramStart"/>
      <w:r w:rsidRPr="00F009CF">
        <w:rPr>
          <w:i/>
          <w:sz w:val="24"/>
          <w:lang w:val="fr-FR"/>
        </w:rPr>
        <w:t>décodage</w:t>
      </w:r>
      <w:proofErr w:type="gramEnd"/>
      <w:r w:rsidRPr="00F009CF">
        <w:rPr>
          <w:i/>
          <w:sz w:val="24"/>
          <w:lang w:val="fr-FR"/>
        </w:rPr>
        <w:t>.</w:t>
      </w:r>
      <w:r w:rsidR="004D7BDB" w:rsidRPr="00F009CF">
        <w:rPr>
          <w:i/>
          <w:sz w:val="24"/>
          <w:lang w:val="fr-FR"/>
        </w:rPr>
        <w:t xml:space="preserve"> </w:t>
      </w:r>
      <w:r w:rsidRPr="00DC5E64">
        <w:rPr>
          <w:b/>
          <w:bCs/>
          <w:i/>
          <w:sz w:val="24"/>
          <w:lang w:val="fr-FR"/>
        </w:rPr>
        <w:t>Les problèmes du codage et du décodage</w:t>
      </w:r>
      <w:r w:rsidRPr="00F009CF">
        <w:rPr>
          <w:i/>
          <w:sz w:val="24"/>
          <w:lang w:val="fr-FR"/>
        </w:rPr>
        <w:t xml:space="preserve"> ont</w:t>
      </w:r>
      <w:r w:rsidRPr="00F009CF">
        <w:rPr>
          <w:i/>
          <w:spacing w:val="-64"/>
          <w:sz w:val="24"/>
          <w:lang w:val="fr-FR"/>
        </w:rPr>
        <w:t xml:space="preserve"> </w:t>
      </w:r>
      <w:r w:rsidRPr="00F009CF">
        <w:rPr>
          <w:i/>
          <w:sz w:val="24"/>
          <w:lang w:val="fr-FR"/>
        </w:rPr>
        <w:t xml:space="preserve">fait l'objet de nombreux travaux, parmi lesquels on signalera </w:t>
      </w:r>
      <w:r w:rsidRPr="00DC5E64">
        <w:rPr>
          <w:b/>
          <w:bCs/>
          <w:i/>
          <w:sz w:val="24"/>
          <w:lang w:val="fr-FR"/>
        </w:rPr>
        <w:t>la théorie de la scansion</w:t>
      </w:r>
      <w:r w:rsidRPr="00F009CF">
        <w:rPr>
          <w:i/>
          <w:sz w:val="24"/>
          <w:lang w:val="fr-FR"/>
        </w:rPr>
        <w:t xml:space="preserve"> par B.</w:t>
      </w:r>
      <w:r w:rsidRPr="00F009CF">
        <w:rPr>
          <w:i/>
          <w:spacing w:val="1"/>
          <w:sz w:val="24"/>
          <w:lang w:val="fr-FR"/>
        </w:rPr>
        <w:t xml:space="preserve"> </w:t>
      </w:r>
      <w:r w:rsidRPr="00F009CF">
        <w:rPr>
          <w:i/>
          <w:sz w:val="24"/>
          <w:lang w:val="fr-FR"/>
        </w:rPr>
        <w:t>Mandelbrot. L'étude de la transmissibilité d'un message dans un temps donné est dominée par un</w:t>
      </w:r>
      <w:r w:rsidRPr="00F009CF">
        <w:rPr>
          <w:i/>
          <w:spacing w:val="1"/>
          <w:sz w:val="24"/>
          <w:lang w:val="fr-FR"/>
        </w:rPr>
        <w:t xml:space="preserve"> </w:t>
      </w:r>
      <w:r w:rsidRPr="00F009CF">
        <w:rPr>
          <w:i/>
          <w:sz w:val="24"/>
          <w:lang w:val="fr-FR"/>
        </w:rPr>
        <w:t>théorème fondamental de Cl. E. Shannon. Il met en évidence une vitesse mesurable appelée :</w:t>
      </w:r>
      <w:r w:rsidRPr="00F009CF">
        <w:rPr>
          <w:i/>
          <w:spacing w:val="1"/>
          <w:sz w:val="24"/>
          <w:lang w:val="fr-FR"/>
        </w:rPr>
        <w:t xml:space="preserve"> </w:t>
      </w:r>
      <w:r w:rsidRPr="00DC5E64">
        <w:rPr>
          <w:b/>
          <w:bCs/>
          <w:i/>
          <w:sz w:val="24"/>
          <w:lang w:val="fr-FR"/>
        </w:rPr>
        <w:t>vitesse d'information</w:t>
      </w:r>
      <w:r w:rsidRPr="00F009CF">
        <w:rPr>
          <w:i/>
          <w:sz w:val="24"/>
          <w:lang w:val="fr-FR"/>
        </w:rPr>
        <w:t>. La transmission d'un message peut être affectée par diverses altérations :</w:t>
      </w:r>
      <w:r w:rsidRPr="00F009CF">
        <w:rPr>
          <w:i/>
          <w:spacing w:val="1"/>
          <w:sz w:val="24"/>
          <w:lang w:val="fr-FR"/>
        </w:rPr>
        <w:t xml:space="preserve"> </w:t>
      </w:r>
      <w:r w:rsidRPr="00DC5E64">
        <w:rPr>
          <w:b/>
          <w:bCs/>
          <w:i/>
          <w:sz w:val="24"/>
          <w:lang w:val="fr-FR"/>
        </w:rPr>
        <w:t>dispersion,</w:t>
      </w:r>
      <w:r w:rsidRPr="00DC5E64">
        <w:rPr>
          <w:b/>
          <w:bCs/>
          <w:i/>
          <w:spacing w:val="-1"/>
          <w:sz w:val="24"/>
          <w:lang w:val="fr-FR"/>
        </w:rPr>
        <w:t xml:space="preserve"> </w:t>
      </w:r>
      <w:r w:rsidRPr="00DC5E64">
        <w:rPr>
          <w:b/>
          <w:bCs/>
          <w:i/>
          <w:sz w:val="24"/>
          <w:lang w:val="fr-FR"/>
        </w:rPr>
        <w:t>distorsion, bruits</w:t>
      </w:r>
      <w:r w:rsidRPr="00F009CF">
        <w:rPr>
          <w:i/>
          <w:sz w:val="24"/>
          <w:lang w:val="fr-FR"/>
        </w:rPr>
        <w:t xml:space="preserve"> </w:t>
      </w:r>
      <w:r w:rsidRPr="00F009CF">
        <w:rPr>
          <w:sz w:val="24"/>
          <w:lang w:val="fr-FR"/>
        </w:rPr>
        <w:t>(</w:t>
      </w:r>
      <w:r w:rsidRPr="00F009CF">
        <w:rPr>
          <w:i/>
          <w:sz w:val="24"/>
          <w:lang w:val="fr-FR"/>
        </w:rPr>
        <w:t xml:space="preserve">Hist. </w:t>
      </w:r>
      <w:proofErr w:type="spellStart"/>
      <w:r w:rsidRPr="00F009CF">
        <w:rPr>
          <w:i/>
          <w:sz w:val="24"/>
          <w:lang w:val="fr-FR"/>
        </w:rPr>
        <w:t>gén</w:t>
      </w:r>
      <w:proofErr w:type="spellEnd"/>
      <w:r w:rsidRPr="00F009CF">
        <w:rPr>
          <w:i/>
          <w:sz w:val="24"/>
          <w:lang w:val="fr-FR"/>
        </w:rPr>
        <w:t>.</w:t>
      </w:r>
      <w:r w:rsidRPr="00F009CF">
        <w:rPr>
          <w:i/>
          <w:spacing w:val="-1"/>
          <w:sz w:val="24"/>
          <w:lang w:val="fr-FR"/>
        </w:rPr>
        <w:t xml:space="preserve"> </w:t>
      </w:r>
      <w:proofErr w:type="gramStart"/>
      <w:r w:rsidRPr="00F009CF">
        <w:rPr>
          <w:i/>
          <w:sz w:val="24"/>
          <w:lang w:val="fr-FR"/>
        </w:rPr>
        <w:t>des</w:t>
      </w:r>
      <w:proofErr w:type="gramEnd"/>
      <w:r w:rsidRPr="00F009CF">
        <w:rPr>
          <w:i/>
          <w:sz w:val="24"/>
          <w:lang w:val="fr-FR"/>
        </w:rPr>
        <w:t xml:space="preserve"> </w:t>
      </w:r>
      <w:proofErr w:type="spellStart"/>
      <w:r w:rsidRPr="00F009CF">
        <w:rPr>
          <w:i/>
          <w:sz w:val="24"/>
          <w:lang w:val="fr-FR"/>
        </w:rPr>
        <w:t>sc.,</w:t>
      </w:r>
      <w:r w:rsidRPr="00F009CF">
        <w:rPr>
          <w:sz w:val="24"/>
          <w:lang w:val="fr-FR"/>
        </w:rPr>
        <w:t>t</w:t>
      </w:r>
      <w:proofErr w:type="spellEnd"/>
      <w:r w:rsidRPr="00F009CF">
        <w:rPr>
          <w:sz w:val="24"/>
          <w:lang w:val="fr-FR"/>
        </w:rPr>
        <w:t>. 3, vol. 2,</w:t>
      </w:r>
      <w:r w:rsidRPr="00F009CF">
        <w:rPr>
          <w:spacing w:val="-1"/>
          <w:sz w:val="24"/>
          <w:lang w:val="fr-FR"/>
        </w:rPr>
        <w:t xml:space="preserve"> </w:t>
      </w:r>
      <w:r w:rsidRPr="00F009CF">
        <w:rPr>
          <w:sz w:val="24"/>
          <w:lang w:val="fr-FR"/>
        </w:rPr>
        <w:t>1964, p. 104).</w:t>
      </w:r>
      <w:r w:rsidRPr="00F009CF">
        <w:rPr>
          <w:b/>
          <w:sz w:val="24"/>
          <w:lang w:val="fr-FR"/>
        </w:rPr>
        <w:t xml:space="preserve">− </w:t>
      </w:r>
      <w:r w:rsidRPr="00F009CF">
        <w:rPr>
          <w:sz w:val="24"/>
        </w:rPr>
        <w:t>[</w:t>
      </w:r>
      <w:proofErr w:type="spellStart"/>
      <w:r w:rsidRPr="00F009CF">
        <w:rPr>
          <w:sz w:val="24"/>
        </w:rPr>
        <w:t>kɔda:ʒ</w:t>
      </w:r>
      <w:proofErr w:type="spellEnd"/>
      <w:r w:rsidRPr="00F009CF">
        <w:rPr>
          <w:sz w:val="24"/>
        </w:rPr>
        <w:t>].</w:t>
      </w:r>
      <w:r w:rsidRPr="00F009CF">
        <w:rPr>
          <w:spacing w:val="-1"/>
          <w:sz w:val="24"/>
        </w:rPr>
        <w:t xml:space="preserve"> </w:t>
      </w:r>
      <w:r w:rsidRPr="00F009CF">
        <w:rPr>
          <w:b/>
          <w:sz w:val="24"/>
          <w:lang w:val="fr-FR"/>
        </w:rPr>
        <w:t xml:space="preserve">− </w:t>
      </w:r>
      <w:r w:rsidRPr="00F009CF">
        <w:rPr>
          <w:sz w:val="24"/>
          <w:lang w:val="fr-FR"/>
        </w:rPr>
        <w:t>1</w:t>
      </w:r>
      <w:r w:rsidRPr="00F009CF">
        <w:rPr>
          <w:sz w:val="20"/>
          <w:lang w:val="fr-FR"/>
        </w:rPr>
        <w:t>re</w:t>
      </w:r>
      <w:r w:rsidRPr="00F009CF">
        <w:rPr>
          <w:sz w:val="24"/>
          <w:lang w:val="fr-FR"/>
        </w:rPr>
        <w:t>attest.</w:t>
      </w:r>
    </w:p>
    <w:p w14:paraId="72C1F70E" w14:textId="77777777" w:rsidR="00B43EB4" w:rsidRPr="00F009CF" w:rsidRDefault="005135A8">
      <w:pPr>
        <w:spacing w:line="273" w:lineRule="exact"/>
        <w:ind w:left="259"/>
        <w:jc w:val="both"/>
        <w:rPr>
          <w:sz w:val="24"/>
          <w:lang w:val="fr-FR"/>
        </w:rPr>
      </w:pPr>
      <w:r w:rsidRPr="00F009CF">
        <w:rPr>
          <w:sz w:val="24"/>
          <w:lang w:val="fr-FR"/>
        </w:rPr>
        <w:t>1957</w:t>
      </w:r>
      <w:r w:rsidRPr="00F009CF">
        <w:rPr>
          <w:spacing w:val="-2"/>
          <w:sz w:val="24"/>
          <w:lang w:val="fr-FR"/>
        </w:rPr>
        <w:t xml:space="preserve"> </w:t>
      </w:r>
      <w:r w:rsidRPr="00F009CF">
        <w:rPr>
          <w:sz w:val="24"/>
          <w:lang w:val="fr-FR"/>
        </w:rPr>
        <w:t>(E.-C.</w:t>
      </w:r>
      <w:r w:rsidRPr="00F009CF">
        <w:rPr>
          <w:spacing w:val="-2"/>
          <w:sz w:val="24"/>
          <w:lang w:val="fr-FR"/>
        </w:rPr>
        <w:t xml:space="preserve"> </w:t>
      </w:r>
      <w:r w:rsidRPr="00F009CF">
        <w:rPr>
          <w:sz w:val="24"/>
          <w:lang w:val="fr-FR"/>
        </w:rPr>
        <w:t>Berkeley,</w:t>
      </w:r>
      <w:r w:rsidRPr="00F009CF">
        <w:rPr>
          <w:spacing w:val="-1"/>
          <w:sz w:val="24"/>
          <w:lang w:val="fr-FR"/>
        </w:rPr>
        <w:t xml:space="preserve"> </w:t>
      </w:r>
      <w:r w:rsidRPr="00F009CF">
        <w:rPr>
          <w:i/>
          <w:sz w:val="24"/>
          <w:lang w:val="fr-FR"/>
        </w:rPr>
        <w:t>Cerveaux</w:t>
      </w:r>
      <w:r w:rsidRPr="00F009CF">
        <w:rPr>
          <w:i/>
          <w:spacing w:val="-2"/>
          <w:sz w:val="24"/>
          <w:lang w:val="fr-FR"/>
        </w:rPr>
        <w:t xml:space="preserve"> </w:t>
      </w:r>
      <w:r w:rsidRPr="00F009CF">
        <w:rPr>
          <w:i/>
          <w:sz w:val="24"/>
          <w:lang w:val="fr-FR"/>
        </w:rPr>
        <w:t>géants,</w:t>
      </w:r>
      <w:r w:rsidRPr="00F009CF">
        <w:rPr>
          <w:i/>
          <w:spacing w:val="-1"/>
          <w:sz w:val="24"/>
          <w:lang w:val="fr-FR"/>
        </w:rPr>
        <w:t xml:space="preserve"> </w:t>
      </w:r>
      <w:r w:rsidRPr="00F009CF">
        <w:rPr>
          <w:sz w:val="24"/>
          <w:lang w:val="fr-FR"/>
        </w:rPr>
        <w:t>p.</w:t>
      </w:r>
      <w:r w:rsidRPr="00F009CF">
        <w:rPr>
          <w:spacing w:val="-2"/>
          <w:sz w:val="24"/>
          <w:lang w:val="fr-FR"/>
        </w:rPr>
        <w:t xml:space="preserve"> </w:t>
      </w:r>
      <w:r w:rsidRPr="00F009CF">
        <w:rPr>
          <w:sz w:val="24"/>
          <w:lang w:val="fr-FR"/>
        </w:rPr>
        <w:t>61</w:t>
      </w:r>
      <w:proofErr w:type="gramStart"/>
      <w:r w:rsidRPr="00F009CF">
        <w:rPr>
          <w:sz w:val="24"/>
          <w:lang w:val="fr-FR"/>
        </w:rPr>
        <w:t>);</w:t>
      </w:r>
      <w:proofErr w:type="gramEnd"/>
      <w:r w:rsidRPr="00F009CF">
        <w:rPr>
          <w:spacing w:val="-1"/>
          <w:sz w:val="24"/>
          <w:lang w:val="fr-FR"/>
        </w:rPr>
        <w:t xml:space="preserve"> </w:t>
      </w:r>
      <w:r w:rsidRPr="00F009CF">
        <w:rPr>
          <w:sz w:val="24"/>
          <w:lang w:val="fr-FR"/>
        </w:rPr>
        <w:t>de</w:t>
      </w:r>
      <w:r w:rsidRPr="00F009CF">
        <w:rPr>
          <w:spacing w:val="-3"/>
          <w:sz w:val="24"/>
          <w:lang w:val="fr-FR"/>
        </w:rPr>
        <w:t xml:space="preserve"> </w:t>
      </w:r>
      <w:r w:rsidRPr="00F009CF">
        <w:rPr>
          <w:i/>
          <w:sz w:val="24"/>
          <w:lang w:val="fr-FR"/>
        </w:rPr>
        <w:t>coder,</w:t>
      </w:r>
      <w:r w:rsidRPr="00F009CF">
        <w:rPr>
          <w:i/>
          <w:spacing w:val="-2"/>
          <w:sz w:val="24"/>
          <w:lang w:val="fr-FR"/>
        </w:rPr>
        <w:t xml:space="preserve"> </w:t>
      </w:r>
      <w:proofErr w:type="spellStart"/>
      <w:r w:rsidRPr="00F009CF">
        <w:rPr>
          <w:sz w:val="24"/>
          <w:lang w:val="fr-FR"/>
        </w:rPr>
        <w:t>suff</w:t>
      </w:r>
      <w:proofErr w:type="spellEnd"/>
      <w:r w:rsidRPr="00F009CF">
        <w:rPr>
          <w:sz w:val="24"/>
          <w:lang w:val="fr-FR"/>
        </w:rPr>
        <w:t>.</w:t>
      </w:r>
      <w:r w:rsidRPr="00F009CF">
        <w:rPr>
          <w:spacing w:val="-3"/>
          <w:sz w:val="24"/>
          <w:lang w:val="fr-FR"/>
        </w:rPr>
        <w:t xml:space="preserve"> </w:t>
      </w:r>
      <w:r w:rsidRPr="00F009CF">
        <w:rPr>
          <w:i/>
          <w:sz w:val="24"/>
          <w:lang w:val="fr-FR"/>
        </w:rPr>
        <w:t>-</w:t>
      </w:r>
      <w:proofErr w:type="spellStart"/>
      <w:r w:rsidRPr="00F009CF">
        <w:rPr>
          <w:i/>
          <w:sz w:val="24"/>
          <w:lang w:val="fr-FR"/>
        </w:rPr>
        <w:t>age</w:t>
      </w:r>
      <w:proofErr w:type="spellEnd"/>
      <w:r w:rsidRPr="00F009CF">
        <w:rPr>
          <w:sz w:val="24"/>
          <w:lang w:val="fr-FR"/>
        </w:rPr>
        <w:t>*.</w:t>
      </w:r>
    </w:p>
    <w:p w14:paraId="162FBF3D" w14:textId="77777777" w:rsidR="00B43EB4" w:rsidRPr="00562F59" w:rsidRDefault="005135A8">
      <w:pPr>
        <w:spacing w:line="237" w:lineRule="auto"/>
        <w:ind w:left="259" w:right="380"/>
        <w:jc w:val="both"/>
        <w:rPr>
          <w:i/>
          <w:sz w:val="24"/>
          <w:lang w:val="fr-FR"/>
        </w:rPr>
      </w:pPr>
      <w:r w:rsidRPr="00F009CF">
        <w:rPr>
          <w:b/>
          <w:sz w:val="24"/>
          <w:lang w:val="fr-FR"/>
        </w:rPr>
        <w:t>BBG.</w:t>
      </w:r>
      <w:r w:rsidRPr="00F009CF">
        <w:rPr>
          <w:b/>
          <w:spacing w:val="-4"/>
          <w:sz w:val="24"/>
          <w:lang w:val="fr-FR"/>
        </w:rPr>
        <w:t xml:space="preserve"> </w:t>
      </w:r>
      <w:r w:rsidRPr="00F009CF">
        <w:rPr>
          <w:b/>
          <w:sz w:val="24"/>
          <w:lang w:val="fr-FR"/>
        </w:rPr>
        <w:t>−</w:t>
      </w:r>
      <w:r w:rsidRPr="00F009CF">
        <w:rPr>
          <w:b/>
          <w:spacing w:val="-4"/>
          <w:sz w:val="24"/>
          <w:lang w:val="fr-FR"/>
        </w:rPr>
        <w:t xml:space="preserve"> </w:t>
      </w:r>
      <w:r w:rsidRPr="00F009CF">
        <w:rPr>
          <w:sz w:val="24"/>
          <w:lang w:val="fr-FR"/>
        </w:rPr>
        <w:t>Dub.</w:t>
      </w:r>
      <w:r w:rsidRPr="00F009CF">
        <w:rPr>
          <w:spacing w:val="-3"/>
          <w:sz w:val="24"/>
          <w:lang w:val="fr-FR"/>
        </w:rPr>
        <w:t xml:space="preserve"> </w:t>
      </w:r>
      <w:r w:rsidRPr="00F009CF">
        <w:rPr>
          <w:sz w:val="24"/>
          <w:lang w:val="fr-FR"/>
        </w:rPr>
        <w:t>Dér.</w:t>
      </w:r>
      <w:r w:rsidRPr="00F009CF">
        <w:rPr>
          <w:spacing w:val="-3"/>
          <w:sz w:val="24"/>
          <w:lang w:val="fr-FR"/>
        </w:rPr>
        <w:t xml:space="preserve"> </w:t>
      </w:r>
      <w:r w:rsidRPr="00F009CF">
        <w:rPr>
          <w:sz w:val="24"/>
          <w:lang w:val="fr-FR"/>
        </w:rPr>
        <w:t>1962,</w:t>
      </w:r>
      <w:r w:rsidRPr="00F009CF">
        <w:rPr>
          <w:spacing w:val="-3"/>
          <w:sz w:val="24"/>
          <w:lang w:val="fr-FR"/>
        </w:rPr>
        <w:t xml:space="preserve"> </w:t>
      </w:r>
      <w:r w:rsidRPr="00F009CF">
        <w:rPr>
          <w:sz w:val="24"/>
          <w:lang w:val="fr-FR"/>
        </w:rPr>
        <w:t>p.</w:t>
      </w:r>
      <w:r w:rsidRPr="00F009CF">
        <w:rPr>
          <w:spacing w:val="-4"/>
          <w:sz w:val="24"/>
          <w:lang w:val="fr-FR"/>
        </w:rPr>
        <w:t xml:space="preserve"> </w:t>
      </w:r>
      <w:r w:rsidRPr="00F009CF">
        <w:rPr>
          <w:sz w:val="24"/>
          <w:lang w:val="fr-FR"/>
        </w:rPr>
        <w:t>30</w:t>
      </w:r>
      <w:r w:rsidRPr="00F009CF">
        <w:rPr>
          <w:spacing w:val="-3"/>
          <w:sz w:val="24"/>
          <w:lang w:val="fr-FR"/>
        </w:rPr>
        <w:t xml:space="preserve"> </w:t>
      </w:r>
      <w:r w:rsidRPr="00F009CF">
        <w:rPr>
          <w:i/>
          <w:sz w:val="24"/>
          <w:lang w:val="fr-FR"/>
        </w:rPr>
        <w:t>(</w:t>
      </w:r>
      <w:proofErr w:type="spellStart"/>
      <w:r w:rsidRPr="00F009CF">
        <w:rPr>
          <w:i/>
          <w:sz w:val="24"/>
          <w:lang w:val="fr-FR"/>
        </w:rPr>
        <w:t>s.v</w:t>
      </w:r>
      <w:proofErr w:type="spellEnd"/>
      <w:r w:rsidRPr="00F009CF">
        <w:rPr>
          <w:i/>
          <w:sz w:val="24"/>
          <w:lang w:val="fr-FR"/>
        </w:rPr>
        <w:t>.</w:t>
      </w:r>
      <w:r w:rsidRPr="00F009CF">
        <w:rPr>
          <w:i/>
          <w:spacing w:val="-3"/>
          <w:sz w:val="24"/>
          <w:lang w:val="fr-FR"/>
        </w:rPr>
        <w:t xml:space="preserve"> </w:t>
      </w:r>
      <w:r w:rsidRPr="00F009CF">
        <w:rPr>
          <w:i/>
          <w:sz w:val="24"/>
          <w:lang w:val="fr-FR"/>
        </w:rPr>
        <w:t>codage).</w:t>
      </w:r>
      <w:r w:rsidRPr="00F009CF">
        <w:rPr>
          <w:i/>
          <w:spacing w:val="-4"/>
          <w:sz w:val="24"/>
          <w:lang w:val="fr-FR"/>
        </w:rPr>
        <w:t xml:space="preserve"> </w:t>
      </w:r>
      <w:r w:rsidRPr="00F009CF">
        <w:rPr>
          <w:sz w:val="24"/>
          <w:lang w:val="fr-FR"/>
        </w:rPr>
        <w:t>−</w:t>
      </w:r>
      <w:r w:rsidRPr="00F009CF">
        <w:rPr>
          <w:spacing w:val="-3"/>
          <w:sz w:val="24"/>
          <w:lang w:val="fr-FR"/>
        </w:rPr>
        <w:t xml:space="preserve"> </w:t>
      </w:r>
      <w:proofErr w:type="spellStart"/>
      <w:r w:rsidRPr="00F009CF">
        <w:rPr>
          <w:sz w:val="24"/>
          <w:lang w:val="fr-FR"/>
        </w:rPr>
        <w:t>Pinchon</w:t>
      </w:r>
      <w:proofErr w:type="spellEnd"/>
      <w:r w:rsidRPr="00F009CF">
        <w:rPr>
          <w:spacing w:val="-5"/>
          <w:sz w:val="24"/>
          <w:lang w:val="fr-FR"/>
        </w:rPr>
        <w:t xml:space="preserve"> </w:t>
      </w:r>
      <w:r w:rsidRPr="00F009CF">
        <w:rPr>
          <w:sz w:val="24"/>
          <w:lang w:val="fr-FR"/>
        </w:rPr>
        <w:t>(J.).</w:t>
      </w:r>
      <w:r w:rsidRPr="00F009CF">
        <w:rPr>
          <w:spacing w:val="-3"/>
          <w:sz w:val="24"/>
          <w:lang w:val="fr-FR"/>
        </w:rPr>
        <w:t xml:space="preserve"> </w:t>
      </w:r>
      <w:r w:rsidRPr="00F009CF">
        <w:rPr>
          <w:sz w:val="24"/>
          <w:lang w:val="fr-FR"/>
        </w:rPr>
        <w:t>Questions</w:t>
      </w:r>
      <w:r w:rsidRPr="00F009CF">
        <w:rPr>
          <w:spacing w:val="-3"/>
          <w:sz w:val="24"/>
          <w:lang w:val="fr-FR"/>
        </w:rPr>
        <w:t xml:space="preserve"> </w:t>
      </w:r>
      <w:r w:rsidRPr="00F009CF">
        <w:rPr>
          <w:sz w:val="24"/>
          <w:lang w:val="fr-FR"/>
        </w:rPr>
        <w:t>de</w:t>
      </w:r>
      <w:r w:rsidRPr="00F009CF">
        <w:rPr>
          <w:spacing w:val="-3"/>
          <w:sz w:val="24"/>
          <w:lang w:val="fr-FR"/>
        </w:rPr>
        <w:t xml:space="preserve"> </w:t>
      </w:r>
      <w:proofErr w:type="spellStart"/>
      <w:r w:rsidRPr="00F009CF">
        <w:rPr>
          <w:sz w:val="24"/>
          <w:lang w:val="fr-FR"/>
        </w:rPr>
        <w:t>vocab</w:t>
      </w:r>
      <w:proofErr w:type="spellEnd"/>
      <w:r w:rsidRPr="00F009CF">
        <w:rPr>
          <w:sz w:val="24"/>
          <w:lang w:val="fr-FR"/>
        </w:rPr>
        <w:t>.</w:t>
      </w:r>
      <w:r w:rsidRPr="00F009CF">
        <w:rPr>
          <w:spacing w:val="-3"/>
          <w:sz w:val="24"/>
          <w:lang w:val="fr-FR"/>
        </w:rPr>
        <w:t xml:space="preserve"> </w:t>
      </w:r>
      <w:r w:rsidRPr="00F009CF">
        <w:rPr>
          <w:i/>
          <w:sz w:val="24"/>
          <w:lang w:val="fr-FR"/>
        </w:rPr>
        <w:t>Fr.</w:t>
      </w:r>
      <w:r w:rsidRPr="00F009CF">
        <w:rPr>
          <w:i/>
          <w:spacing w:val="-4"/>
          <w:sz w:val="24"/>
          <w:lang w:val="fr-FR"/>
        </w:rPr>
        <w:t xml:space="preserve"> </w:t>
      </w:r>
      <w:r w:rsidRPr="00F009CF">
        <w:rPr>
          <w:i/>
          <w:sz w:val="24"/>
          <w:lang w:val="fr-FR"/>
        </w:rPr>
        <w:t>Monde.</w:t>
      </w:r>
      <w:r w:rsidRPr="00F009CF">
        <w:rPr>
          <w:i/>
          <w:spacing w:val="-3"/>
          <w:sz w:val="24"/>
          <w:lang w:val="fr-FR"/>
        </w:rPr>
        <w:t xml:space="preserve"> </w:t>
      </w:r>
      <w:r w:rsidRPr="00F009CF">
        <w:rPr>
          <w:sz w:val="24"/>
          <w:lang w:val="fr-FR"/>
        </w:rPr>
        <w:t>1968,</w:t>
      </w:r>
      <w:r w:rsidRPr="00F009CF">
        <w:rPr>
          <w:spacing w:val="-64"/>
          <w:sz w:val="24"/>
          <w:lang w:val="fr-FR"/>
        </w:rPr>
        <w:t xml:space="preserve"> </w:t>
      </w:r>
      <w:r w:rsidRPr="00F009CF">
        <w:rPr>
          <w:sz w:val="24"/>
          <w:lang w:val="fr-FR"/>
        </w:rPr>
        <w:t>n</w:t>
      </w:r>
      <w:r w:rsidRPr="00F009CF">
        <w:rPr>
          <w:sz w:val="20"/>
          <w:lang w:val="fr-FR"/>
        </w:rPr>
        <w:t>o</w:t>
      </w:r>
      <w:r w:rsidRPr="00F009CF">
        <w:rPr>
          <w:sz w:val="24"/>
          <w:lang w:val="fr-FR"/>
        </w:rPr>
        <w:t>60,</w:t>
      </w:r>
      <w:r w:rsidRPr="00F009CF">
        <w:rPr>
          <w:spacing w:val="-4"/>
          <w:sz w:val="24"/>
          <w:lang w:val="fr-FR"/>
        </w:rPr>
        <w:t xml:space="preserve"> </w:t>
      </w:r>
      <w:r w:rsidRPr="00F009CF">
        <w:rPr>
          <w:sz w:val="24"/>
          <w:lang w:val="fr-FR"/>
        </w:rPr>
        <w:t>p.</w:t>
      </w:r>
      <w:r w:rsidRPr="00F009CF">
        <w:rPr>
          <w:spacing w:val="-4"/>
          <w:sz w:val="24"/>
          <w:lang w:val="fr-FR"/>
        </w:rPr>
        <w:t xml:space="preserve"> </w:t>
      </w:r>
      <w:r w:rsidRPr="00F009CF">
        <w:rPr>
          <w:sz w:val="24"/>
          <w:lang w:val="fr-FR"/>
        </w:rPr>
        <w:t>53.</w:t>
      </w:r>
      <w:r w:rsidRPr="00F009CF">
        <w:rPr>
          <w:spacing w:val="-4"/>
          <w:sz w:val="24"/>
          <w:lang w:val="fr-FR"/>
        </w:rPr>
        <w:t xml:space="preserve"> </w:t>
      </w:r>
      <w:r w:rsidRPr="00F009CF">
        <w:rPr>
          <w:sz w:val="24"/>
          <w:lang w:val="fr-FR"/>
        </w:rPr>
        <w:t>−</w:t>
      </w:r>
      <w:r w:rsidRPr="00F009CF">
        <w:rPr>
          <w:spacing w:val="-4"/>
          <w:sz w:val="24"/>
          <w:lang w:val="fr-FR"/>
        </w:rPr>
        <w:t xml:space="preserve"> </w:t>
      </w:r>
      <w:r w:rsidRPr="00F009CF">
        <w:rPr>
          <w:sz w:val="24"/>
          <w:lang w:val="fr-FR"/>
        </w:rPr>
        <w:t>Schmidt</w:t>
      </w:r>
      <w:r w:rsidRPr="00F009CF">
        <w:rPr>
          <w:spacing w:val="-4"/>
          <w:sz w:val="24"/>
          <w:lang w:val="fr-FR"/>
        </w:rPr>
        <w:t xml:space="preserve"> </w:t>
      </w:r>
      <w:r w:rsidRPr="00F009CF">
        <w:rPr>
          <w:sz w:val="24"/>
          <w:lang w:val="fr-FR"/>
        </w:rPr>
        <w:t>(H.).</w:t>
      </w:r>
      <w:r w:rsidRPr="00F009CF">
        <w:rPr>
          <w:spacing w:val="-3"/>
          <w:sz w:val="24"/>
          <w:lang w:val="fr-FR"/>
        </w:rPr>
        <w:t xml:space="preserve"> </w:t>
      </w:r>
      <w:r w:rsidRPr="00F009CF">
        <w:rPr>
          <w:sz w:val="24"/>
          <w:lang w:val="fr-FR"/>
        </w:rPr>
        <w:t>Fr.</w:t>
      </w:r>
      <w:r w:rsidRPr="00F009CF">
        <w:rPr>
          <w:spacing w:val="-4"/>
          <w:sz w:val="24"/>
          <w:lang w:val="fr-FR"/>
        </w:rPr>
        <w:t xml:space="preserve"> </w:t>
      </w:r>
      <w:r w:rsidRPr="00F009CF">
        <w:rPr>
          <w:sz w:val="24"/>
          <w:lang w:val="fr-FR"/>
        </w:rPr>
        <w:t>vivant.</w:t>
      </w:r>
      <w:r w:rsidRPr="00F009CF">
        <w:rPr>
          <w:spacing w:val="-5"/>
          <w:sz w:val="24"/>
          <w:lang w:val="fr-FR"/>
        </w:rPr>
        <w:t xml:space="preserve"> </w:t>
      </w:r>
      <w:r w:rsidRPr="00F009CF">
        <w:rPr>
          <w:i/>
          <w:sz w:val="24"/>
          <w:lang w:val="fr-FR"/>
        </w:rPr>
        <w:t>Praxis.</w:t>
      </w:r>
      <w:r w:rsidRPr="00F009CF">
        <w:rPr>
          <w:i/>
          <w:spacing w:val="-5"/>
          <w:sz w:val="24"/>
          <w:lang w:val="fr-FR"/>
        </w:rPr>
        <w:t xml:space="preserve"> </w:t>
      </w:r>
      <w:r w:rsidRPr="00F009CF">
        <w:rPr>
          <w:sz w:val="24"/>
          <w:lang w:val="fr-FR"/>
        </w:rPr>
        <w:t>1968,</w:t>
      </w:r>
      <w:r w:rsidRPr="00F009CF">
        <w:rPr>
          <w:spacing w:val="-3"/>
          <w:sz w:val="24"/>
          <w:lang w:val="fr-FR"/>
        </w:rPr>
        <w:t xml:space="preserve"> </w:t>
      </w:r>
      <w:r w:rsidRPr="00F009CF">
        <w:rPr>
          <w:sz w:val="24"/>
          <w:lang w:val="fr-FR"/>
        </w:rPr>
        <w:t>t.</w:t>
      </w:r>
      <w:r w:rsidRPr="00F009CF">
        <w:rPr>
          <w:spacing w:val="-4"/>
          <w:sz w:val="24"/>
          <w:lang w:val="fr-FR"/>
        </w:rPr>
        <w:t xml:space="preserve"> </w:t>
      </w:r>
      <w:r w:rsidRPr="00F009CF">
        <w:rPr>
          <w:sz w:val="24"/>
          <w:lang w:val="fr-FR"/>
        </w:rPr>
        <w:t>15,</w:t>
      </w:r>
      <w:r w:rsidRPr="00F009CF">
        <w:rPr>
          <w:spacing w:val="-4"/>
          <w:sz w:val="24"/>
          <w:lang w:val="fr-FR"/>
        </w:rPr>
        <w:t xml:space="preserve"> </w:t>
      </w:r>
      <w:r w:rsidRPr="00F009CF">
        <w:rPr>
          <w:sz w:val="24"/>
          <w:lang w:val="fr-FR"/>
        </w:rPr>
        <w:t>p.</w:t>
      </w:r>
      <w:r w:rsidRPr="00F009CF">
        <w:rPr>
          <w:spacing w:val="-4"/>
          <w:sz w:val="24"/>
          <w:lang w:val="fr-FR"/>
        </w:rPr>
        <w:t xml:space="preserve"> </w:t>
      </w:r>
      <w:r w:rsidRPr="00F009CF">
        <w:rPr>
          <w:sz w:val="24"/>
          <w:lang w:val="fr-FR"/>
        </w:rPr>
        <w:t>410</w:t>
      </w:r>
      <w:r w:rsidRPr="00F009CF">
        <w:rPr>
          <w:spacing w:val="-5"/>
          <w:sz w:val="24"/>
          <w:lang w:val="fr-FR"/>
        </w:rPr>
        <w:t xml:space="preserve"> </w:t>
      </w:r>
      <w:r w:rsidRPr="00F009CF">
        <w:rPr>
          <w:i/>
          <w:sz w:val="24"/>
          <w:lang w:val="fr-FR"/>
        </w:rPr>
        <w:t>(</w:t>
      </w:r>
      <w:proofErr w:type="spellStart"/>
      <w:r w:rsidRPr="00F009CF">
        <w:rPr>
          <w:i/>
          <w:sz w:val="24"/>
          <w:lang w:val="fr-FR"/>
        </w:rPr>
        <w:t>s.v</w:t>
      </w:r>
      <w:proofErr w:type="spellEnd"/>
      <w:r w:rsidRPr="00F009CF">
        <w:rPr>
          <w:i/>
          <w:sz w:val="24"/>
          <w:lang w:val="fr-FR"/>
        </w:rPr>
        <w:t>.</w:t>
      </w:r>
      <w:r w:rsidRPr="00F009CF">
        <w:rPr>
          <w:i/>
          <w:spacing w:val="-3"/>
          <w:sz w:val="24"/>
          <w:lang w:val="fr-FR"/>
        </w:rPr>
        <w:t xml:space="preserve"> </w:t>
      </w:r>
      <w:r w:rsidRPr="00F009CF">
        <w:rPr>
          <w:i/>
          <w:sz w:val="24"/>
          <w:lang w:val="fr-FR"/>
        </w:rPr>
        <w:t>codage).</w:t>
      </w:r>
      <w:r w:rsidRPr="00F009CF">
        <w:rPr>
          <w:i/>
          <w:spacing w:val="-5"/>
          <w:sz w:val="24"/>
          <w:lang w:val="fr-FR"/>
        </w:rPr>
        <w:t xml:space="preserve"> </w:t>
      </w:r>
      <w:r w:rsidRPr="00562F59">
        <w:rPr>
          <w:sz w:val="24"/>
          <w:lang w:val="fr-FR"/>
        </w:rPr>
        <w:t>−</w:t>
      </w:r>
      <w:r w:rsidRPr="00562F59">
        <w:rPr>
          <w:spacing w:val="-4"/>
          <w:sz w:val="24"/>
          <w:lang w:val="fr-FR"/>
        </w:rPr>
        <w:t xml:space="preserve"> </w:t>
      </w:r>
      <w:r w:rsidRPr="00562F59">
        <w:rPr>
          <w:sz w:val="24"/>
          <w:lang w:val="fr-FR"/>
        </w:rPr>
        <w:t>Termes</w:t>
      </w:r>
      <w:r w:rsidRPr="00562F59">
        <w:rPr>
          <w:spacing w:val="-4"/>
          <w:sz w:val="24"/>
          <w:lang w:val="fr-FR"/>
        </w:rPr>
        <w:t xml:space="preserve"> </w:t>
      </w:r>
      <w:proofErr w:type="spellStart"/>
      <w:r w:rsidRPr="00562F59">
        <w:rPr>
          <w:sz w:val="24"/>
          <w:lang w:val="fr-FR"/>
        </w:rPr>
        <w:t>techn</w:t>
      </w:r>
      <w:proofErr w:type="spellEnd"/>
      <w:r w:rsidRPr="00562F59">
        <w:rPr>
          <w:sz w:val="24"/>
          <w:lang w:val="fr-FR"/>
        </w:rPr>
        <w:t>.</w:t>
      </w:r>
      <w:r w:rsidRPr="00562F59">
        <w:rPr>
          <w:spacing w:val="-4"/>
          <w:sz w:val="24"/>
          <w:lang w:val="fr-FR"/>
        </w:rPr>
        <w:t xml:space="preserve"> </w:t>
      </w:r>
      <w:proofErr w:type="spellStart"/>
      <w:r w:rsidRPr="00562F59">
        <w:rPr>
          <w:sz w:val="24"/>
          <w:lang w:val="fr-FR"/>
        </w:rPr>
        <w:t>fr.</w:t>
      </w:r>
      <w:proofErr w:type="spellEnd"/>
      <w:r w:rsidRPr="00562F59">
        <w:rPr>
          <w:spacing w:val="-64"/>
          <w:sz w:val="24"/>
          <w:lang w:val="fr-FR"/>
        </w:rPr>
        <w:t xml:space="preserve"> </w:t>
      </w:r>
      <w:r w:rsidRPr="00562F59">
        <w:rPr>
          <w:sz w:val="24"/>
          <w:lang w:val="fr-FR"/>
        </w:rPr>
        <w:t>Paris,</w:t>
      </w:r>
      <w:r w:rsidRPr="00562F59">
        <w:rPr>
          <w:spacing w:val="-1"/>
          <w:sz w:val="24"/>
          <w:lang w:val="fr-FR"/>
        </w:rPr>
        <w:t xml:space="preserve"> </w:t>
      </w:r>
      <w:r w:rsidRPr="00562F59">
        <w:rPr>
          <w:sz w:val="24"/>
          <w:lang w:val="fr-FR"/>
        </w:rPr>
        <w:t xml:space="preserve">1972, p. 29 </w:t>
      </w:r>
      <w:r w:rsidRPr="00562F59">
        <w:rPr>
          <w:i/>
          <w:sz w:val="24"/>
          <w:lang w:val="fr-FR"/>
        </w:rPr>
        <w:t>(</w:t>
      </w:r>
      <w:proofErr w:type="spellStart"/>
      <w:r w:rsidRPr="00562F59">
        <w:rPr>
          <w:i/>
          <w:sz w:val="24"/>
          <w:lang w:val="fr-FR"/>
        </w:rPr>
        <w:t>s.v</w:t>
      </w:r>
      <w:proofErr w:type="spellEnd"/>
      <w:r w:rsidRPr="00562F59">
        <w:rPr>
          <w:i/>
          <w:sz w:val="24"/>
          <w:lang w:val="fr-FR"/>
        </w:rPr>
        <w:t>. codage).</w:t>
      </w:r>
    </w:p>
    <w:p w14:paraId="40C83C6F" w14:textId="77777777" w:rsidR="00B43EB4" w:rsidRPr="00562F59" w:rsidRDefault="00B43EB4">
      <w:pPr>
        <w:rPr>
          <w:i/>
          <w:sz w:val="20"/>
          <w:lang w:val="fr-FR"/>
        </w:rPr>
      </w:pPr>
    </w:p>
    <w:p w14:paraId="5CC34DC8" w14:textId="1DDE662B" w:rsidR="00B43EB4" w:rsidRPr="009C73A3" w:rsidRDefault="00562F59">
      <w:pPr>
        <w:rPr>
          <w:i/>
          <w:sz w:val="20"/>
          <w:lang w:val="fr-FR"/>
        </w:rPr>
      </w:pPr>
      <w:proofErr w:type="gramStart"/>
      <w:r w:rsidRPr="00562F59">
        <w:rPr>
          <w:i/>
          <w:sz w:val="20"/>
          <w:lang w:val="fr-FR"/>
        </w:rPr>
        <w:t>Robert:</w:t>
      </w:r>
      <w:proofErr w:type="gramEnd"/>
      <w:r w:rsidRPr="00562F59">
        <w:rPr>
          <w:i/>
          <w:sz w:val="20"/>
          <w:lang w:val="fr-FR"/>
        </w:rPr>
        <w:t xml:space="preserve"> </w:t>
      </w:r>
      <w:hyperlink r:id="rId4" w:history="1">
        <w:r w:rsidRPr="007B665C">
          <w:rPr>
            <w:rStyle w:val="Hyperlink"/>
            <w:i/>
            <w:sz w:val="20"/>
            <w:lang w:val="fr-FR"/>
          </w:rPr>
          <w:t>https://dictionnaire.lerobert.com/definition/coder</w:t>
        </w:r>
      </w:hyperlink>
      <w:r>
        <w:rPr>
          <w:i/>
          <w:sz w:val="20"/>
          <w:lang w:val="fr-FR"/>
        </w:rPr>
        <w:t xml:space="preserve"> </w:t>
      </w:r>
    </w:p>
    <w:p w14:paraId="6CAE59A9" w14:textId="77777777" w:rsidR="00562F59" w:rsidRPr="00562F59" w:rsidRDefault="00562F59" w:rsidP="00562F59">
      <w:pPr>
        <w:pStyle w:val="Heading3"/>
        <w:spacing w:before="0"/>
        <w:rPr>
          <w:rFonts w:ascii="Calibri" w:eastAsia="Times New Roman" w:hAnsi="Calibri" w:cs="Calibri"/>
          <w:color w:val="227DAB"/>
          <w:lang w:val="fr-FR"/>
        </w:rPr>
      </w:pPr>
      <w:proofErr w:type="gramStart"/>
      <w:r w:rsidRPr="00562F59">
        <w:rPr>
          <w:rFonts w:ascii="Calibri" w:hAnsi="Calibri" w:cs="Calibri"/>
          <w:color w:val="227DAB"/>
          <w:lang w:val="fr-FR"/>
        </w:rPr>
        <w:t>coder</w:t>
      </w:r>
      <w:r w:rsidRPr="00562F59">
        <w:rPr>
          <w:rStyle w:val="audioplayer-speaker"/>
          <w:rFonts w:ascii="Calibri" w:hAnsi="Calibri" w:cs="Calibri"/>
          <w:color w:val="227DAB"/>
          <w:lang w:val="fr-FR"/>
        </w:rPr>
        <w:t>​​​</w:t>
      </w:r>
      <w:proofErr w:type="gramEnd"/>
      <w:r w:rsidRPr="00562F59">
        <w:rPr>
          <w:rStyle w:val="audioplayer-speaker"/>
          <w:rFonts w:ascii="Calibri" w:hAnsi="Calibri" w:cs="Calibri"/>
          <w:color w:val="227DAB"/>
          <w:lang w:val="fr-FR"/>
        </w:rPr>
        <w:t> </w:t>
      </w:r>
      <w:r w:rsidRPr="00562F59">
        <w:rPr>
          <w:rStyle w:val="dcat"/>
          <w:rFonts w:ascii="Calibri" w:hAnsi="Calibri" w:cs="Calibri"/>
          <w:color w:val="227DAB"/>
          <w:sz w:val="25"/>
          <w:szCs w:val="25"/>
          <w:lang w:val="fr-FR"/>
        </w:rPr>
        <w:t>verbe transitif</w:t>
      </w:r>
    </w:p>
    <w:p w14:paraId="77B28D52" w14:textId="77777777" w:rsidR="00562F59" w:rsidRPr="00562F59" w:rsidRDefault="00562F59" w:rsidP="00562F59">
      <w:pPr>
        <w:rPr>
          <w:rFonts w:ascii="Calibri" w:hAnsi="Calibri" w:cs="Calibri"/>
          <w:color w:val="333333"/>
          <w:sz w:val="27"/>
          <w:szCs w:val="27"/>
          <w:lang w:val="fr-FR"/>
        </w:rPr>
      </w:pPr>
      <w:r w:rsidRPr="00562F59">
        <w:rPr>
          <w:rFonts w:ascii="Calibri" w:hAnsi="Calibri" w:cs="Calibri"/>
          <w:color w:val="333333"/>
          <w:sz w:val="27"/>
          <w:szCs w:val="27"/>
          <w:lang w:val="fr-FR"/>
        </w:rPr>
        <w:t> </w:t>
      </w:r>
      <w:r w:rsidRPr="00562F59">
        <w:rPr>
          <w:rStyle w:val="ddfn"/>
          <w:rFonts w:ascii="Calibri" w:hAnsi="Calibri" w:cs="Calibri"/>
          <w:color w:val="333333"/>
          <w:sz w:val="27"/>
          <w:szCs w:val="27"/>
          <w:lang w:val="fr-FR"/>
        </w:rPr>
        <w:t>Mettre en code ; procéder au codage de.</w:t>
      </w:r>
      <w:r w:rsidRPr="00562F59">
        <w:rPr>
          <w:rFonts w:ascii="Calibri" w:hAnsi="Calibri" w:cs="Calibri"/>
          <w:color w:val="333333"/>
          <w:sz w:val="27"/>
          <w:szCs w:val="27"/>
          <w:lang w:val="fr-FR"/>
        </w:rPr>
        <w:t> </w:t>
      </w:r>
      <w:r w:rsidRPr="00562F59">
        <w:rPr>
          <w:rStyle w:val="drvd"/>
          <w:rFonts w:ascii="Segoe UI Symbol" w:hAnsi="Segoe UI Symbol" w:cs="Segoe UI Symbol"/>
          <w:color w:val="333333"/>
          <w:sz w:val="27"/>
          <w:szCs w:val="27"/>
          <w:lang w:val="fr-FR"/>
        </w:rPr>
        <w:t>➙</w:t>
      </w:r>
      <w:r w:rsidRPr="00562F59">
        <w:rPr>
          <w:rStyle w:val="drvd"/>
          <w:rFonts w:ascii="Calibri" w:hAnsi="Calibri" w:cs="Calibri"/>
          <w:color w:val="333333"/>
          <w:sz w:val="27"/>
          <w:szCs w:val="27"/>
          <w:lang w:val="fr-FR"/>
        </w:rPr>
        <w:t> </w:t>
      </w:r>
      <w:hyperlink r:id="rId5" w:history="1">
        <w:r w:rsidRPr="00562F59">
          <w:rPr>
            <w:rStyle w:val="Hyperlink"/>
            <w:rFonts w:ascii="Calibri" w:hAnsi="Calibri" w:cs="Calibri"/>
            <w:color w:val="377E9F"/>
            <w:sz w:val="27"/>
            <w:szCs w:val="27"/>
            <w:lang w:val="fr-FR"/>
          </w:rPr>
          <w:t>encoder</w:t>
        </w:r>
      </w:hyperlink>
      <w:r w:rsidRPr="00562F59">
        <w:rPr>
          <w:rStyle w:val="drvd"/>
          <w:rFonts w:ascii="Calibri" w:hAnsi="Calibri" w:cs="Calibri"/>
          <w:color w:val="333333"/>
          <w:sz w:val="27"/>
          <w:szCs w:val="27"/>
          <w:lang w:val="fr-FR"/>
        </w:rPr>
        <w:t>.</w:t>
      </w:r>
      <w:r w:rsidRPr="00562F59">
        <w:rPr>
          <w:rFonts w:ascii="Calibri" w:hAnsi="Calibri" w:cs="Calibri"/>
          <w:color w:val="333333"/>
          <w:sz w:val="27"/>
          <w:szCs w:val="27"/>
          <w:lang w:val="fr-FR"/>
        </w:rPr>
        <w:t> </w:t>
      </w:r>
      <w:r w:rsidRPr="00562F59">
        <w:rPr>
          <w:rStyle w:val="ddvt"/>
          <w:rFonts w:ascii="Calibri" w:hAnsi="Calibri" w:cs="Calibri"/>
          <w:color w:val="333333"/>
          <w:sz w:val="27"/>
          <w:szCs w:val="27"/>
          <w:lang w:val="fr-FR"/>
        </w:rPr>
        <w:t>—  </w:t>
      </w:r>
      <w:r w:rsidRPr="00562F59">
        <w:rPr>
          <w:rStyle w:val="dmtb"/>
          <w:rFonts w:ascii="Calibri" w:hAnsi="Calibri" w:cs="Calibri"/>
          <w:b/>
          <w:bCs/>
          <w:caps/>
          <w:color w:val="C7393E"/>
          <w:lang w:val="fr-FR"/>
        </w:rPr>
        <w:t>AU PARTICIPE PASSÉ</w:t>
      </w:r>
      <w:r w:rsidRPr="00562F59">
        <w:rPr>
          <w:rStyle w:val="ddvt"/>
          <w:rFonts w:ascii="Calibri" w:hAnsi="Calibri" w:cs="Calibri"/>
          <w:color w:val="333333"/>
          <w:sz w:val="27"/>
          <w:szCs w:val="27"/>
          <w:lang w:val="fr-FR"/>
        </w:rPr>
        <w:t> </w:t>
      </w:r>
      <w:r w:rsidRPr="00562F59">
        <w:rPr>
          <w:rStyle w:val="dxpl"/>
          <w:rFonts w:ascii="Calibri" w:hAnsi="Calibri" w:cs="Calibri"/>
          <w:i/>
          <w:iCs/>
          <w:color w:val="333333"/>
          <w:sz w:val="26"/>
          <w:szCs w:val="26"/>
          <w:lang w:val="fr-FR"/>
        </w:rPr>
        <w:t>Message codé.</w:t>
      </w:r>
    </w:p>
    <w:p w14:paraId="17E47668" w14:textId="77777777" w:rsidR="00562F59" w:rsidRPr="00562F59" w:rsidRDefault="00562F59" w:rsidP="00562F59">
      <w:pPr>
        <w:rPr>
          <w:rFonts w:ascii="Calibri" w:hAnsi="Calibri" w:cs="Calibri"/>
          <w:color w:val="333333"/>
          <w:sz w:val="27"/>
          <w:szCs w:val="27"/>
          <w:lang w:val="fr-FR"/>
        </w:rPr>
      </w:pPr>
      <w:r w:rsidRPr="00562F59">
        <w:rPr>
          <w:rFonts w:ascii="Calibri" w:hAnsi="Calibri" w:cs="Calibri"/>
          <w:color w:val="333333"/>
          <w:sz w:val="27"/>
          <w:szCs w:val="27"/>
          <w:lang w:val="fr-FR"/>
        </w:rPr>
        <w:t> </w:t>
      </w:r>
      <w:r w:rsidRPr="00562F59">
        <w:rPr>
          <w:rStyle w:val="dmta"/>
          <w:rFonts w:ascii="Calibri" w:hAnsi="Calibri" w:cs="Calibri"/>
          <w:b/>
          <w:bCs/>
          <w:caps/>
          <w:color w:val="C7393E"/>
          <w:lang w:val="fr-FR"/>
        </w:rPr>
        <w:t>INFORMATIQUE</w:t>
      </w:r>
      <w:r w:rsidRPr="00562F59">
        <w:rPr>
          <w:rFonts w:ascii="Calibri" w:hAnsi="Calibri" w:cs="Calibri"/>
          <w:color w:val="333333"/>
          <w:sz w:val="27"/>
          <w:szCs w:val="27"/>
          <w:lang w:val="fr-FR"/>
        </w:rPr>
        <w:t> </w:t>
      </w:r>
      <w:r w:rsidRPr="00562F59">
        <w:rPr>
          <w:rStyle w:val="ddfn"/>
          <w:rFonts w:ascii="Calibri" w:hAnsi="Calibri" w:cs="Calibri"/>
          <w:color w:val="333333"/>
          <w:sz w:val="27"/>
          <w:szCs w:val="27"/>
          <w:lang w:val="fr-FR"/>
        </w:rPr>
        <w:t>Écrire le code de (un programme, une application).</w:t>
      </w:r>
      <w:r w:rsidRPr="00562F59">
        <w:rPr>
          <w:rFonts w:ascii="Calibri" w:hAnsi="Calibri" w:cs="Calibri"/>
          <w:color w:val="333333"/>
          <w:sz w:val="27"/>
          <w:szCs w:val="27"/>
          <w:lang w:val="fr-FR"/>
        </w:rPr>
        <w:t> </w:t>
      </w:r>
      <w:r w:rsidRPr="00562F59">
        <w:rPr>
          <w:rStyle w:val="ddvt"/>
          <w:rFonts w:ascii="Calibri" w:hAnsi="Calibri" w:cs="Calibri"/>
          <w:color w:val="333333"/>
          <w:sz w:val="27"/>
          <w:szCs w:val="27"/>
          <w:lang w:val="fr-FR"/>
        </w:rPr>
        <w:t>—  </w:t>
      </w:r>
      <w:r w:rsidRPr="00562F59">
        <w:rPr>
          <w:rStyle w:val="dmtb"/>
          <w:rFonts w:ascii="Calibri" w:hAnsi="Calibri" w:cs="Calibri"/>
          <w:b/>
          <w:bCs/>
          <w:caps/>
          <w:color w:val="C7393E"/>
          <w:lang w:val="fr-FR"/>
        </w:rPr>
        <w:t>SANS COMPLÉMENT</w:t>
      </w:r>
      <w:r w:rsidRPr="00562F59">
        <w:rPr>
          <w:rStyle w:val="ddvt"/>
          <w:rFonts w:ascii="Calibri" w:hAnsi="Calibri" w:cs="Calibri"/>
          <w:color w:val="333333"/>
          <w:sz w:val="27"/>
          <w:szCs w:val="27"/>
          <w:lang w:val="fr-FR"/>
        </w:rPr>
        <w:t> </w:t>
      </w:r>
      <w:r w:rsidRPr="00562F59">
        <w:rPr>
          <w:rStyle w:val="dxpl"/>
          <w:rFonts w:ascii="Calibri" w:hAnsi="Calibri" w:cs="Calibri"/>
          <w:i/>
          <w:iCs/>
          <w:color w:val="333333"/>
          <w:sz w:val="26"/>
          <w:szCs w:val="26"/>
          <w:lang w:val="fr-FR"/>
        </w:rPr>
        <w:t>Apprendre à coder.</w:t>
      </w:r>
    </w:p>
    <w:p w14:paraId="4B8BDB3B" w14:textId="4F36DB7E" w:rsidR="00B43EB4" w:rsidRDefault="00B43EB4">
      <w:pPr>
        <w:rPr>
          <w:i/>
          <w:sz w:val="20"/>
          <w:lang w:val="fr-FR"/>
        </w:rPr>
      </w:pPr>
    </w:p>
    <w:p w14:paraId="221FD88D" w14:textId="77777777" w:rsidR="009C73A3" w:rsidRDefault="009C73A3" w:rsidP="009C73A3">
      <w:pPr>
        <w:pStyle w:val="Heading1"/>
        <w:shd w:val="clear" w:color="auto" w:fill="FFFFFF"/>
        <w:spacing w:before="192" w:after="225"/>
        <w:rPr>
          <w:rFonts w:ascii="Arial" w:hAnsi="Arial" w:cs="Arial"/>
          <w:color w:val="231F20"/>
          <w:sz w:val="44"/>
          <w:szCs w:val="44"/>
        </w:rPr>
      </w:pPr>
      <w:r>
        <w:rPr>
          <w:rStyle w:val="oxencycl-headword"/>
          <w:rFonts w:ascii="Arial" w:hAnsi="Arial" w:cs="Arial"/>
          <w:color w:val="231F20"/>
          <w:sz w:val="44"/>
          <w:szCs w:val="44"/>
        </w:rPr>
        <w:t>coding</w:t>
      </w:r>
    </w:p>
    <w:p w14:paraId="068F5DA6" w14:textId="77777777" w:rsidR="009C73A3" w:rsidRPr="009C73A3" w:rsidRDefault="009C73A3">
      <w:pPr>
        <w:rPr>
          <w:i/>
          <w:sz w:val="20"/>
          <w:lang w:val="en-GB"/>
        </w:rPr>
      </w:pPr>
    </w:p>
    <w:p w14:paraId="4E33613E" w14:textId="092A2583" w:rsidR="009C73A3" w:rsidRPr="009C73A3" w:rsidRDefault="009C73A3" w:rsidP="009C73A3">
      <w:pPr>
        <w:rPr>
          <w:rFonts w:ascii="Times New Roman" w:eastAsia="Times New Roman" w:hAnsi="Times New Roman" w:cs="Times New Roman"/>
          <w:sz w:val="24"/>
          <w:szCs w:val="24"/>
          <w:lang w:val="en-GB" w:eastAsia="en-GB"/>
        </w:rPr>
      </w:pPr>
      <w:r>
        <w:rPr>
          <w:rFonts w:ascii="Source Sans Pro" w:eastAsia="Times New Roman" w:hAnsi="Source Sans Pro" w:cs="Times New Roman"/>
          <w:color w:val="3A3A3A"/>
          <w:sz w:val="23"/>
          <w:szCs w:val="23"/>
          <w:shd w:val="clear" w:color="auto" w:fill="F3F3F3"/>
          <w:lang w:val="en-GB" w:eastAsia="en-GB"/>
        </w:rPr>
        <w:t xml:space="preserve">from </w:t>
      </w:r>
      <w:r w:rsidRPr="009C73A3">
        <w:rPr>
          <w:rFonts w:ascii="Source Sans Pro" w:eastAsia="Times New Roman" w:hAnsi="Source Sans Pro" w:cs="Times New Roman"/>
          <w:color w:val="3A3A3A"/>
          <w:sz w:val="23"/>
          <w:szCs w:val="23"/>
          <w:shd w:val="clear" w:color="auto" w:fill="FFFFFF"/>
          <w:lang w:val="en-GB" w:eastAsia="en-GB"/>
        </w:rPr>
        <w:t xml:space="preserve">Butterfield, A., &amp; </w:t>
      </w:r>
      <w:proofErr w:type="spellStart"/>
      <w:r w:rsidRPr="009C73A3">
        <w:rPr>
          <w:rFonts w:ascii="Source Sans Pro" w:eastAsia="Times New Roman" w:hAnsi="Source Sans Pro" w:cs="Times New Roman"/>
          <w:color w:val="3A3A3A"/>
          <w:sz w:val="23"/>
          <w:szCs w:val="23"/>
          <w:shd w:val="clear" w:color="auto" w:fill="FFFFFF"/>
          <w:lang w:val="en-GB" w:eastAsia="en-GB"/>
        </w:rPr>
        <w:t>Ngondi</w:t>
      </w:r>
      <w:proofErr w:type="spellEnd"/>
      <w:r w:rsidRPr="009C73A3">
        <w:rPr>
          <w:rFonts w:ascii="Source Sans Pro" w:eastAsia="Times New Roman" w:hAnsi="Source Sans Pro" w:cs="Times New Roman"/>
          <w:color w:val="3A3A3A"/>
          <w:sz w:val="23"/>
          <w:szCs w:val="23"/>
          <w:shd w:val="clear" w:color="auto" w:fill="FFFFFF"/>
          <w:lang w:val="en-GB" w:eastAsia="en-GB"/>
        </w:rPr>
        <w:t xml:space="preserve">, Gerard </w:t>
      </w:r>
      <w:proofErr w:type="spellStart"/>
      <w:r w:rsidRPr="009C73A3">
        <w:rPr>
          <w:rFonts w:ascii="Source Sans Pro" w:eastAsia="Times New Roman" w:hAnsi="Source Sans Pro" w:cs="Times New Roman"/>
          <w:color w:val="3A3A3A"/>
          <w:sz w:val="23"/>
          <w:szCs w:val="23"/>
          <w:shd w:val="clear" w:color="auto" w:fill="FFFFFF"/>
          <w:lang w:val="en-GB" w:eastAsia="en-GB"/>
        </w:rPr>
        <w:t>Ekembe</w:t>
      </w:r>
      <w:proofErr w:type="spellEnd"/>
      <w:r w:rsidRPr="009C73A3">
        <w:rPr>
          <w:rFonts w:ascii="Source Sans Pro" w:eastAsia="Times New Roman" w:hAnsi="Source Sans Pro" w:cs="Times New Roman"/>
          <w:color w:val="3A3A3A"/>
          <w:sz w:val="23"/>
          <w:szCs w:val="23"/>
          <w:shd w:val="clear" w:color="auto" w:fill="FFFFFF"/>
          <w:lang w:val="en-GB" w:eastAsia="en-GB"/>
        </w:rPr>
        <w:t>. (2016). </w:t>
      </w:r>
      <w:r w:rsidRPr="009C73A3">
        <w:rPr>
          <w:rFonts w:ascii="Source Sans Pro" w:eastAsia="Times New Roman" w:hAnsi="Source Sans Pro" w:cs="Times New Roman"/>
          <w:i/>
          <w:iCs/>
          <w:color w:val="3A3A3A"/>
          <w:sz w:val="23"/>
          <w:szCs w:val="23"/>
          <w:shd w:val="clear" w:color="auto" w:fill="FFFFFF"/>
          <w:lang w:val="en-GB" w:eastAsia="en-GB"/>
        </w:rPr>
        <w:t>A dictionary of computer science</w:t>
      </w:r>
      <w:r w:rsidRPr="009C73A3">
        <w:rPr>
          <w:rFonts w:ascii="Source Sans Pro" w:eastAsia="Times New Roman" w:hAnsi="Source Sans Pro" w:cs="Times New Roman"/>
          <w:color w:val="3A3A3A"/>
          <w:sz w:val="23"/>
          <w:szCs w:val="23"/>
          <w:shd w:val="clear" w:color="auto" w:fill="FFFFFF"/>
          <w:lang w:val="en-GB" w:eastAsia="en-GB"/>
        </w:rPr>
        <w:t> (Seventh ed.). Oxford, England: Oxford University Press.</w:t>
      </w:r>
    </w:p>
    <w:p w14:paraId="2537FB08" w14:textId="24E062B1" w:rsidR="009C73A3" w:rsidRPr="009C73A3" w:rsidRDefault="009C73A3">
      <w:pPr>
        <w:rPr>
          <w:i/>
          <w:sz w:val="20"/>
          <w:lang w:val="en-GB"/>
        </w:rPr>
      </w:pPr>
      <w:hyperlink r:id="rId6" w:history="1">
        <w:r w:rsidRPr="009C73A3">
          <w:rPr>
            <w:rStyle w:val="Hyperlink"/>
            <w:i/>
            <w:sz w:val="20"/>
            <w:lang w:val="en-GB"/>
          </w:rPr>
          <w:t>https://www-oxfordreference-com.ezproxy.lancs.ac.uk/view/10.1093/acref/9780199688975.001.0001/acref-9780199688975-e-825?rskey=YXxbwG&amp;result=949</w:t>
        </w:r>
      </w:hyperlink>
      <w:r w:rsidRPr="009C73A3">
        <w:rPr>
          <w:i/>
          <w:sz w:val="20"/>
          <w:lang w:val="en-GB"/>
        </w:rPr>
        <w:t xml:space="preserve"> </w:t>
      </w:r>
    </w:p>
    <w:p w14:paraId="6560A30A" w14:textId="77777777" w:rsidR="009C73A3" w:rsidRPr="009C73A3" w:rsidRDefault="009C73A3" w:rsidP="009C73A3">
      <w:pPr>
        <w:widowControl/>
        <w:autoSpaceDE/>
        <w:autoSpaceDN/>
        <w:rPr>
          <w:rFonts w:ascii="Times New Roman" w:eastAsia="Times New Roman" w:hAnsi="Times New Roman" w:cs="Times New Roman"/>
          <w:sz w:val="24"/>
          <w:szCs w:val="24"/>
          <w:lang w:val="en-GB" w:eastAsia="en-GB"/>
        </w:rPr>
      </w:pPr>
      <w:r w:rsidRPr="009C73A3">
        <w:rPr>
          <w:rFonts w:eastAsia="Times New Roman"/>
          <w:color w:val="000000"/>
          <w:sz w:val="20"/>
          <w:szCs w:val="20"/>
          <w:shd w:val="clear" w:color="auto" w:fill="FFFFFF"/>
          <w:lang w:val="en-GB" w:eastAsia="en-GB"/>
        </w:rPr>
        <w:t>The transformation of a detailed design into a program. Use of the term coding generally implies a straightforward activity-simply expressing an existing design in some formal programming language-and that any decisions made during the activity (such as the choice among arbitrary locations for particular variables) would not be classed as design decisions since they are of a relatively trivial nature. </w:t>
      </w:r>
      <w:r w:rsidRPr="009C73A3">
        <w:rPr>
          <w:rFonts w:eastAsia="Times New Roman"/>
          <w:i/>
          <w:iCs/>
          <w:color w:val="000000"/>
          <w:sz w:val="20"/>
          <w:szCs w:val="20"/>
          <w:shd w:val="clear" w:color="auto" w:fill="FFFFFF"/>
          <w:lang w:val="en-GB" w:eastAsia="en-GB"/>
        </w:rPr>
        <w:t>See also</w:t>
      </w:r>
      <w:r w:rsidRPr="009C73A3">
        <w:rPr>
          <w:rFonts w:eastAsia="Times New Roman"/>
          <w:color w:val="000000"/>
          <w:sz w:val="20"/>
          <w:szCs w:val="20"/>
          <w:shd w:val="clear" w:color="auto" w:fill="FFFFFF"/>
          <w:lang w:val="en-GB" w:eastAsia="en-GB"/>
        </w:rPr>
        <w:t> </w:t>
      </w:r>
      <w:hyperlink r:id="rId7" w:history="1">
        <w:r w:rsidRPr="009C73A3">
          <w:rPr>
            <w:rFonts w:eastAsia="Times New Roman"/>
            <w:smallCaps/>
            <w:color w:val="206B7A"/>
            <w:sz w:val="20"/>
            <w:szCs w:val="20"/>
            <w:shd w:val="clear" w:color="auto" w:fill="FFFFFF"/>
            <w:lang w:val="en-GB" w:eastAsia="en-GB"/>
          </w:rPr>
          <w:t>software life cycle</w:t>
        </w:r>
      </w:hyperlink>
      <w:r w:rsidRPr="009C73A3">
        <w:rPr>
          <w:rFonts w:eastAsia="Times New Roman"/>
          <w:color w:val="000000"/>
          <w:sz w:val="20"/>
          <w:szCs w:val="20"/>
          <w:shd w:val="clear" w:color="auto" w:fill="FFFFFF"/>
          <w:lang w:val="en-GB" w:eastAsia="en-GB"/>
        </w:rPr>
        <w:t>.</w:t>
      </w:r>
    </w:p>
    <w:p w14:paraId="535844B6" w14:textId="77777777" w:rsidR="009C73A3" w:rsidRPr="00C4561F" w:rsidRDefault="009C73A3">
      <w:pPr>
        <w:rPr>
          <w:i/>
          <w:sz w:val="20"/>
          <w:lang w:val="en-GB"/>
        </w:rPr>
      </w:pPr>
    </w:p>
    <w:p w14:paraId="4F663DA6" w14:textId="77777777" w:rsidR="00B43EB4" w:rsidRPr="00C4561F" w:rsidRDefault="00B43EB4">
      <w:pPr>
        <w:rPr>
          <w:i/>
          <w:sz w:val="20"/>
          <w:lang w:val="en-GB"/>
        </w:rPr>
      </w:pPr>
    </w:p>
    <w:p w14:paraId="2057F3A1" w14:textId="77777777" w:rsidR="00B43EB4" w:rsidRPr="00C4561F" w:rsidRDefault="00B43EB4">
      <w:pPr>
        <w:rPr>
          <w:i/>
          <w:sz w:val="20"/>
          <w:lang w:val="en-GB"/>
        </w:rPr>
      </w:pPr>
    </w:p>
    <w:p w14:paraId="692A37A9" w14:textId="77777777" w:rsidR="00B43EB4" w:rsidRPr="00C4561F" w:rsidRDefault="00B43EB4">
      <w:pPr>
        <w:rPr>
          <w:i/>
          <w:sz w:val="20"/>
          <w:lang w:val="en-GB"/>
        </w:rPr>
      </w:pPr>
    </w:p>
    <w:p w14:paraId="7229C9D3" w14:textId="77777777" w:rsidR="00C4561F" w:rsidRDefault="00C4561F" w:rsidP="00C4561F">
      <w:pPr>
        <w:pStyle w:val="Heading1"/>
        <w:shd w:val="clear" w:color="auto" w:fill="FFFFFF"/>
        <w:spacing w:before="192" w:after="225"/>
        <w:rPr>
          <w:rFonts w:ascii="Arial" w:hAnsi="Arial" w:cs="Arial"/>
          <w:color w:val="231F20"/>
          <w:sz w:val="44"/>
          <w:szCs w:val="44"/>
        </w:rPr>
      </w:pPr>
      <w:r>
        <w:rPr>
          <w:rStyle w:val="oxencycl-headword"/>
          <w:rFonts w:ascii="Arial" w:hAnsi="Arial" w:cs="Arial"/>
          <w:color w:val="231F20"/>
          <w:sz w:val="44"/>
          <w:szCs w:val="44"/>
        </w:rPr>
        <w:t>code</w:t>
      </w:r>
      <w:r>
        <w:rPr>
          <w:rStyle w:val="availabilityicon"/>
          <w:rFonts w:ascii="Arial" w:eastAsiaTheme="majorEastAsia" w:hAnsi="Arial" w:cs="Arial"/>
          <w:color w:val="231F20"/>
          <w:sz w:val="44"/>
          <w:szCs w:val="44"/>
        </w:rPr>
        <w:t> </w:t>
      </w:r>
    </w:p>
    <w:p w14:paraId="4830929F" w14:textId="77777777" w:rsidR="00C4561F" w:rsidRDefault="00C4561F" w:rsidP="00C4561F">
      <w:pPr>
        <w:pStyle w:val="NormalWeb"/>
        <w:shd w:val="clear" w:color="auto" w:fill="FFFFFF"/>
        <w:spacing w:before="0" w:beforeAutospacing="0" w:after="240" w:afterAutospacing="0"/>
        <w:rPr>
          <w:rFonts w:ascii="Arial" w:hAnsi="Arial" w:cs="Arial"/>
          <w:color w:val="000000"/>
          <w:sz w:val="20"/>
          <w:szCs w:val="20"/>
        </w:rPr>
      </w:pPr>
      <w:r>
        <w:rPr>
          <w:rStyle w:val="enumerator"/>
          <w:rFonts w:ascii="Arial" w:hAnsi="Arial" w:cs="Arial"/>
          <w:b/>
          <w:bCs/>
          <w:color w:val="000000"/>
          <w:sz w:val="20"/>
          <w:szCs w:val="20"/>
        </w:rPr>
        <w:t>1.</w:t>
      </w:r>
      <w:r>
        <w:rPr>
          <w:rFonts w:ascii="Arial" w:hAnsi="Arial" w:cs="Arial"/>
          <w:color w:val="000000"/>
          <w:sz w:val="20"/>
          <w:szCs w:val="20"/>
        </w:rPr>
        <w:t> A rule for transforming a message from one symbolic form (the </w:t>
      </w:r>
      <w:r>
        <w:rPr>
          <w:rStyle w:val="Strong"/>
          <w:rFonts w:ascii="Arial" w:hAnsi="Arial" w:cs="Arial"/>
          <w:color w:val="000000"/>
          <w:sz w:val="20"/>
          <w:szCs w:val="20"/>
        </w:rPr>
        <w:t>source alphabet</w:t>
      </w:r>
      <w:r>
        <w:rPr>
          <w:rFonts w:ascii="Arial" w:hAnsi="Arial" w:cs="Arial"/>
          <w:color w:val="000000"/>
          <w:sz w:val="20"/>
          <w:szCs w:val="20"/>
        </w:rPr>
        <w:t>) into another (the </w:t>
      </w:r>
      <w:r>
        <w:rPr>
          <w:rStyle w:val="Strong"/>
          <w:rFonts w:ascii="Arial" w:hAnsi="Arial" w:cs="Arial"/>
          <w:color w:val="000000"/>
          <w:sz w:val="20"/>
          <w:szCs w:val="20"/>
        </w:rPr>
        <w:t>target alphabet</w:t>
      </w:r>
      <w:r>
        <w:rPr>
          <w:rFonts w:ascii="Arial" w:hAnsi="Arial" w:cs="Arial"/>
          <w:color w:val="000000"/>
          <w:sz w:val="20"/>
          <w:szCs w:val="20"/>
        </w:rPr>
        <w:t>), usually without loss of information. The process of transformation is called </w:t>
      </w:r>
      <w:r>
        <w:rPr>
          <w:rStyle w:val="Strong"/>
          <w:rFonts w:ascii="Arial" w:hAnsi="Arial" w:cs="Arial"/>
          <w:color w:val="000000"/>
          <w:sz w:val="20"/>
          <w:szCs w:val="20"/>
        </w:rPr>
        <w:t>encoding</w:t>
      </w:r>
      <w:r>
        <w:rPr>
          <w:rFonts w:ascii="Arial" w:hAnsi="Arial" w:cs="Arial"/>
          <w:color w:val="000000"/>
          <w:sz w:val="20"/>
          <w:szCs w:val="20"/>
        </w:rPr>
        <w:t> and its converse is called </w:t>
      </w:r>
      <w:r>
        <w:rPr>
          <w:rStyle w:val="Strong"/>
          <w:rFonts w:ascii="Arial" w:hAnsi="Arial" w:cs="Arial"/>
          <w:color w:val="000000"/>
          <w:sz w:val="20"/>
          <w:szCs w:val="20"/>
        </w:rPr>
        <w:t>decoding</w:t>
      </w:r>
      <w:r>
        <w:rPr>
          <w:rFonts w:ascii="Arial" w:hAnsi="Arial" w:cs="Arial"/>
          <w:color w:val="000000"/>
          <w:sz w:val="20"/>
          <w:szCs w:val="20"/>
        </w:rPr>
        <w:t>. These processes are carried out by an </w:t>
      </w:r>
      <w:r>
        <w:rPr>
          <w:rStyle w:val="Strong"/>
          <w:rFonts w:ascii="Arial" w:hAnsi="Arial" w:cs="Arial"/>
          <w:color w:val="000000"/>
          <w:sz w:val="20"/>
          <w:szCs w:val="20"/>
        </w:rPr>
        <w:t>encoder</w:t>
      </w:r>
      <w:r>
        <w:rPr>
          <w:rFonts w:ascii="Arial" w:hAnsi="Arial" w:cs="Arial"/>
          <w:color w:val="000000"/>
          <w:sz w:val="20"/>
          <w:szCs w:val="20"/>
        </w:rPr>
        <w:t> and a </w:t>
      </w:r>
      <w:r>
        <w:rPr>
          <w:rStyle w:val="Strong"/>
          <w:rFonts w:ascii="Arial" w:hAnsi="Arial" w:cs="Arial"/>
          <w:color w:val="000000"/>
          <w:sz w:val="20"/>
          <w:szCs w:val="20"/>
        </w:rPr>
        <w:t>decoder</w:t>
      </w:r>
      <w:r>
        <w:rPr>
          <w:rFonts w:ascii="Arial" w:hAnsi="Arial" w:cs="Arial"/>
          <w:color w:val="000000"/>
          <w:sz w:val="20"/>
          <w:szCs w:val="20"/>
        </w:rPr>
        <w:t> respectively; the encoder and decoder may be implemented in hardware or software, the encoding and decoding processes being algorithmic in nature. The term ‘an encoding’ is sometimes used synonymously with ‘a code’.</w:t>
      </w:r>
    </w:p>
    <w:p w14:paraId="0A75B80E" w14:textId="77777777" w:rsidR="00C4561F" w:rsidRDefault="00C4561F" w:rsidP="00C4561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From a more formal viewpoint, a code is a one-to-one </w:t>
      </w:r>
      <w:hyperlink r:id="rId8" w:history="1">
        <w:r>
          <w:rPr>
            <w:rStyle w:val="Hyperlink"/>
            <w:rFonts w:ascii="Arial" w:hAnsi="Arial" w:cs="Arial"/>
            <w:color w:val="206B7A"/>
            <w:sz w:val="20"/>
            <w:szCs w:val="20"/>
          </w:rPr>
          <w:t>homomorphism</w:t>
        </w:r>
      </w:hyperlink>
      <w:r>
        <w:rPr>
          <w:rFonts w:ascii="Arial" w:hAnsi="Arial" w:cs="Arial"/>
          <w:color w:val="000000"/>
          <w:sz w:val="20"/>
          <w:szCs w:val="20"/>
        </w:rPr>
        <w:t> </w:t>
      </w:r>
      <w:r>
        <w:rPr>
          <w:rFonts w:ascii="Arial" w:hAnsi="Arial" w:cs="Arial"/>
          <w:i/>
          <w:iCs/>
          <w:color w:val="000000"/>
          <w:sz w:val="20"/>
          <w:szCs w:val="20"/>
        </w:rPr>
        <w:t>h</w:t>
      </w:r>
      <w:r>
        <w:rPr>
          <w:rFonts w:ascii="Arial" w:hAnsi="Arial" w:cs="Arial"/>
          <w:color w:val="000000"/>
          <w:sz w:val="20"/>
          <w:szCs w:val="20"/>
        </w:rPr>
        <w:t> from the set of Σ‎-words, Σ‎</w:t>
      </w:r>
      <w:r>
        <w:rPr>
          <w:rFonts w:ascii="Arial" w:hAnsi="Arial" w:cs="Arial"/>
          <w:color w:val="000000"/>
          <w:sz w:val="15"/>
          <w:szCs w:val="15"/>
          <w:vertAlign w:val="subscript"/>
        </w:rPr>
        <w:t>1</w:t>
      </w:r>
      <w:r>
        <w:rPr>
          <w:rFonts w:ascii="Arial" w:hAnsi="Arial" w:cs="Arial"/>
          <w:color w:val="000000"/>
          <w:sz w:val="20"/>
          <w:szCs w:val="20"/>
        </w:rPr>
        <w:t>*, to the set Σ‎</w:t>
      </w:r>
      <w:r>
        <w:rPr>
          <w:rFonts w:ascii="Arial" w:hAnsi="Arial" w:cs="Arial"/>
          <w:color w:val="000000"/>
          <w:sz w:val="15"/>
          <w:szCs w:val="15"/>
          <w:vertAlign w:val="subscript"/>
        </w:rPr>
        <w:t>2</w:t>
      </w:r>
      <w:r>
        <w:rPr>
          <w:rFonts w:ascii="Arial" w:hAnsi="Arial" w:cs="Arial"/>
          <w:color w:val="000000"/>
          <w:sz w:val="20"/>
          <w:szCs w:val="20"/>
        </w:rPr>
        <w:t>*, where Σ‎</w:t>
      </w:r>
      <w:r>
        <w:rPr>
          <w:rFonts w:ascii="Arial" w:hAnsi="Arial" w:cs="Arial"/>
          <w:color w:val="000000"/>
          <w:sz w:val="15"/>
          <w:szCs w:val="15"/>
          <w:vertAlign w:val="subscript"/>
        </w:rPr>
        <w:t>1</w:t>
      </w:r>
      <w:r>
        <w:rPr>
          <w:rFonts w:ascii="Arial" w:hAnsi="Arial" w:cs="Arial"/>
          <w:color w:val="000000"/>
          <w:sz w:val="20"/>
          <w:szCs w:val="20"/>
        </w:rPr>
        <w:t> and Σ‎</w:t>
      </w:r>
      <w:r>
        <w:rPr>
          <w:rFonts w:ascii="Arial" w:hAnsi="Arial" w:cs="Arial"/>
          <w:color w:val="000000"/>
          <w:sz w:val="15"/>
          <w:szCs w:val="15"/>
          <w:vertAlign w:val="subscript"/>
        </w:rPr>
        <w:t>2</w:t>
      </w:r>
      <w:r>
        <w:rPr>
          <w:rFonts w:ascii="Arial" w:hAnsi="Arial" w:cs="Arial"/>
          <w:color w:val="000000"/>
          <w:sz w:val="20"/>
          <w:szCs w:val="20"/>
        </w:rPr>
        <w:t> are alphabets (</w:t>
      </w:r>
      <w:r>
        <w:rPr>
          <w:rFonts w:ascii="Arial" w:hAnsi="Arial" w:cs="Arial"/>
          <w:i/>
          <w:iCs/>
          <w:color w:val="000000"/>
          <w:sz w:val="20"/>
          <w:szCs w:val="20"/>
        </w:rPr>
        <w:t>see</w:t>
      </w:r>
      <w:r>
        <w:rPr>
          <w:rFonts w:ascii="Arial" w:hAnsi="Arial" w:cs="Arial"/>
          <w:color w:val="000000"/>
          <w:sz w:val="20"/>
          <w:szCs w:val="20"/>
        </w:rPr>
        <w:t> </w:t>
      </w:r>
      <w:hyperlink r:id="rId9" w:history="1">
        <w:r>
          <w:rPr>
            <w:rStyle w:val="sc"/>
            <w:rFonts w:ascii="Arial" w:hAnsi="Arial" w:cs="Arial"/>
            <w:smallCaps/>
            <w:color w:val="206B7A"/>
            <w:sz w:val="20"/>
            <w:szCs w:val="20"/>
          </w:rPr>
          <w:t>word</w:t>
        </w:r>
      </w:hyperlink>
      <w:r>
        <w:rPr>
          <w:rFonts w:ascii="Arial" w:hAnsi="Arial" w:cs="Arial"/>
          <w:color w:val="000000"/>
          <w:sz w:val="20"/>
          <w:szCs w:val="20"/>
        </w:rPr>
        <w:t>, </w:t>
      </w:r>
      <w:hyperlink r:id="rId10" w:history="1">
        <w:r>
          <w:rPr>
            <w:rStyle w:val="sc"/>
            <w:rFonts w:ascii="Arial" w:hAnsi="Arial" w:cs="Arial"/>
            <w:smallCaps/>
            <w:color w:val="206B7A"/>
            <w:sz w:val="20"/>
            <w:szCs w:val="20"/>
          </w:rPr>
          <w:t>formal language</w:t>
        </w:r>
      </w:hyperlink>
      <w:r>
        <w:rPr>
          <w:rFonts w:ascii="Arial" w:hAnsi="Arial" w:cs="Arial"/>
          <w:color w:val="000000"/>
          <w:sz w:val="20"/>
          <w:szCs w:val="20"/>
        </w:rPr>
        <w:t>). Since </w:t>
      </w:r>
      <w:r>
        <w:rPr>
          <w:rFonts w:ascii="Arial" w:hAnsi="Arial" w:cs="Arial"/>
          <w:i/>
          <w:iCs/>
          <w:color w:val="000000"/>
          <w:sz w:val="20"/>
          <w:szCs w:val="20"/>
        </w:rPr>
        <w:t>h</w:t>
      </w:r>
      <w:r>
        <w:rPr>
          <w:rFonts w:ascii="Arial" w:hAnsi="Arial" w:cs="Arial"/>
          <w:color w:val="000000"/>
          <w:sz w:val="20"/>
          <w:szCs w:val="20"/>
        </w:rPr>
        <w:t> is one to one, </w:t>
      </w:r>
      <w:r>
        <w:rPr>
          <w:rFonts w:ascii="Arial" w:hAnsi="Arial" w:cs="Arial"/>
          <w:i/>
          <w:iCs/>
          <w:color w:val="000000"/>
          <w:sz w:val="20"/>
          <w:szCs w:val="20"/>
        </w:rPr>
        <w:t>h</w:t>
      </w:r>
      <w:r>
        <w:rPr>
          <w:rFonts w:ascii="Arial" w:hAnsi="Arial" w:cs="Arial"/>
          <w:color w:val="000000"/>
          <w:sz w:val="20"/>
          <w:szCs w:val="20"/>
        </w:rPr>
        <w:t>(</w:t>
      </w:r>
      <w:r>
        <w:rPr>
          <w:rFonts w:ascii="Arial" w:hAnsi="Arial" w:cs="Arial"/>
          <w:i/>
          <w:iCs/>
          <w:color w:val="000000"/>
          <w:sz w:val="20"/>
          <w:szCs w:val="20"/>
        </w:rPr>
        <w:t>w</w:t>
      </w:r>
      <w:r>
        <w:rPr>
          <w:rFonts w:ascii="Arial" w:hAnsi="Arial" w:cs="Arial"/>
          <w:color w:val="000000"/>
          <w:sz w:val="20"/>
          <w:szCs w:val="20"/>
        </w:rPr>
        <w:t>) may be ‘decoded’ to obtain </w:t>
      </w:r>
      <w:r>
        <w:rPr>
          <w:rFonts w:ascii="Arial" w:hAnsi="Arial" w:cs="Arial"/>
          <w:i/>
          <w:iCs/>
          <w:color w:val="000000"/>
          <w:sz w:val="20"/>
          <w:szCs w:val="20"/>
        </w:rPr>
        <w:t>w</w:t>
      </w:r>
      <w:r>
        <w:rPr>
          <w:rFonts w:ascii="Arial" w:hAnsi="Arial" w:cs="Arial"/>
          <w:color w:val="000000"/>
          <w:sz w:val="20"/>
          <w:szCs w:val="20"/>
        </w:rPr>
        <w:t> for any </w:t>
      </w:r>
      <w:r>
        <w:rPr>
          <w:rFonts w:ascii="Arial" w:hAnsi="Arial" w:cs="Arial"/>
          <w:i/>
          <w:iCs/>
          <w:color w:val="000000"/>
          <w:sz w:val="20"/>
          <w:szCs w:val="20"/>
        </w:rPr>
        <w:t>w</w:t>
      </w:r>
      <w:r>
        <w:rPr>
          <w:rFonts w:ascii="Arial" w:hAnsi="Arial" w:cs="Arial"/>
          <w:color w:val="000000"/>
          <w:sz w:val="20"/>
          <w:szCs w:val="20"/>
        </w:rPr>
        <w:t> in Σ‎</w:t>
      </w:r>
      <w:r>
        <w:rPr>
          <w:rFonts w:ascii="Arial" w:hAnsi="Arial" w:cs="Arial"/>
          <w:color w:val="000000"/>
          <w:sz w:val="15"/>
          <w:szCs w:val="15"/>
          <w:vertAlign w:val="subscript"/>
        </w:rPr>
        <w:t>1</w:t>
      </w:r>
      <w:r>
        <w:rPr>
          <w:rFonts w:ascii="Arial" w:hAnsi="Arial" w:cs="Arial"/>
          <w:color w:val="000000"/>
          <w:sz w:val="20"/>
          <w:szCs w:val="20"/>
        </w:rPr>
        <w:t>*.</w:t>
      </w:r>
    </w:p>
    <w:p w14:paraId="61229FD7" w14:textId="77777777" w:rsidR="00C4561F" w:rsidRDefault="00C4561F" w:rsidP="00C4561F">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i/>
          <w:iCs/>
          <w:color w:val="000000"/>
          <w:sz w:val="20"/>
          <w:szCs w:val="20"/>
        </w:rPr>
        <w:t>See also</w:t>
      </w:r>
      <w:r>
        <w:rPr>
          <w:rFonts w:ascii="Arial" w:hAnsi="Arial" w:cs="Arial"/>
          <w:color w:val="000000"/>
          <w:sz w:val="20"/>
          <w:szCs w:val="20"/>
        </w:rPr>
        <w:t> </w:t>
      </w:r>
      <w:hyperlink r:id="rId11" w:history="1">
        <w:r>
          <w:rPr>
            <w:rStyle w:val="sc"/>
            <w:rFonts w:ascii="Arial" w:hAnsi="Arial" w:cs="Arial"/>
            <w:smallCaps/>
            <w:color w:val="206B7A"/>
            <w:sz w:val="20"/>
            <w:szCs w:val="20"/>
          </w:rPr>
          <w:t>channel coding theorem</w:t>
        </w:r>
      </w:hyperlink>
      <w:r>
        <w:rPr>
          <w:rFonts w:ascii="Arial" w:hAnsi="Arial" w:cs="Arial"/>
          <w:color w:val="000000"/>
          <w:sz w:val="20"/>
          <w:szCs w:val="20"/>
        </w:rPr>
        <w:t>, </w:t>
      </w:r>
      <w:hyperlink r:id="rId12" w:history="1">
        <w:r>
          <w:rPr>
            <w:rStyle w:val="sc"/>
            <w:rFonts w:ascii="Arial" w:hAnsi="Arial" w:cs="Arial"/>
            <w:smallCaps/>
            <w:color w:val="206B7A"/>
            <w:sz w:val="20"/>
            <w:szCs w:val="20"/>
          </w:rPr>
          <w:t>cryptography</w:t>
        </w:r>
      </w:hyperlink>
      <w:r>
        <w:rPr>
          <w:rFonts w:ascii="Arial" w:hAnsi="Arial" w:cs="Arial"/>
          <w:color w:val="000000"/>
          <w:sz w:val="20"/>
          <w:szCs w:val="20"/>
        </w:rPr>
        <w:t>, </w:t>
      </w:r>
      <w:hyperlink r:id="rId13" w:history="1">
        <w:r>
          <w:rPr>
            <w:rStyle w:val="sc"/>
            <w:rFonts w:ascii="Arial" w:hAnsi="Arial" w:cs="Arial"/>
            <w:smallCaps/>
            <w:color w:val="206B7A"/>
            <w:sz w:val="20"/>
            <w:szCs w:val="20"/>
          </w:rPr>
          <w:t>error-correcting code</w:t>
        </w:r>
      </w:hyperlink>
      <w:r>
        <w:rPr>
          <w:rFonts w:ascii="Arial" w:hAnsi="Arial" w:cs="Arial"/>
          <w:color w:val="000000"/>
          <w:sz w:val="20"/>
          <w:szCs w:val="20"/>
        </w:rPr>
        <w:t>, </w:t>
      </w:r>
      <w:hyperlink r:id="rId14" w:history="1">
        <w:r>
          <w:rPr>
            <w:rStyle w:val="sc"/>
            <w:rFonts w:ascii="Arial" w:hAnsi="Arial" w:cs="Arial"/>
            <w:smallCaps/>
            <w:color w:val="206B7A"/>
            <w:sz w:val="20"/>
            <w:szCs w:val="20"/>
          </w:rPr>
          <w:t>error-detecting code</w:t>
        </w:r>
      </w:hyperlink>
      <w:r>
        <w:rPr>
          <w:rFonts w:ascii="Arial" w:hAnsi="Arial" w:cs="Arial"/>
          <w:color w:val="000000"/>
          <w:sz w:val="20"/>
          <w:szCs w:val="20"/>
        </w:rPr>
        <w:t>, </w:t>
      </w:r>
      <w:hyperlink r:id="rId15" w:history="1">
        <w:r>
          <w:rPr>
            <w:rStyle w:val="sc"/>
            <w:rFonts w:ascii="Arial" w:hAnsi="Arial" w:cs="Arial"/>
            <w:smallCaps/>
            <w:color w:val="206B7A"/>
            <w:sz w:val="20"/>
            <w:szCs w:val="20"/>
          </w:rPr>
          <w:t>fixed-length code</w:t>
        </w:r>
      </w:hyperlink>
      <w:r>
        <w:rPr>
          <w:rFonts w:ascii="Arial" w:hAnsi="Arial" w:cs="Arial"/>
          <w:color w:val="000000"/>
          <w:sz w:val="20"/>
          <w:szCs w:val="20"/>
        </w:rPr>
        <w:t>, </w:t>
      </w:r>
      <w:hyperlink r:id="rId16" w:history="1">
        <w:r>
          <w:rPr>
            <w:rStyle w:val="sc"/>
            <w:rFonts w:ascii="Arial" w:hAnsi="Arial" w:cs="Arial"/>
            <w:smallCaps/>
            <w:color w:val="206B7A"/>
            <w:sz w:val="20"/>
            <w:szCs w:val="20"/>
          </w:rPr>
          <w:t>source coding theorem</w:t>
        </w:r>
      </w:hyperlink>
      <w:r>
        <w:rPr>
          <w:rFonts w:ascii="Arial" w:hAnsi="Arial" w:cs="Arial"/>
          <w:color w:val="000000"/>
          <w:sz w:val="20"/>
          <w:szCs w:val="20"/>
        </w:rPr>
        <w:t>, </w:t>
      </w:r>
      <w:hyperlink r:id="rId17" w:history="1">
        <w:r>
          <w:rPr>
            <w:rStyle w:val="sc"/>
            <w:rFonts w:ascii="Arial" w:hAnsi="Arial" w:cs="Arial"/>
            <w:smallCaps/>
            <w:color w:val="206B7A"/>
            <w:sz w:val="20"/>
            <w:szCs w:val="20"/>
          </w:rPr>
          <w:t>variable-length code</w:t>
        </w:r>
      </w:hyperlink>
      <w:r>
        <w:rPr>
          <w:rFonts w:ascii="Arial" w:hAnsi="Arial" w:cs="Arial"/>
          <w:color w:val="000000"/>
          <w:sz w:val="20"/>
          <w:szCs w:val="20"/>
        </w:rPr>
        <w:t>.</w:t>
      </w:r>
    </w:p>
    <w:p w14:paraId="085AE223" w14:textId="77777777" w:rsidR="00C4561F" w:rsidRDefault="00C4561F" w:rsidP="00C4561F">
      <w:pPr>
        <w:pStyle w:val="NormalWeb"/>
        <w:shd w:val="clear" w:color="auto" w:fill="FFFFFF"/>
        <w:spacing w:before="0" w:beforeAutospacing="0" w:after="240" w:afterAutospacing="0"/>
        <w:rPr>
          <w:rFonts w:ascii="Arial" w:hAnsi="Arial" w:cs="Arial"/>
          <w:color w:val="000000"/>
          <w:sz w:val="20"/>
          <w:szCs w:val="20"/>
        </w:rPr>
      </w:pPr>
      <w:r>
        <w:rPr>
          <w:rStyle w:val="enumerator"/>
          <w:rFonts w:ascii="Arial" w:hAnsi="Arial" w:cs="Arial"/>
          <w:b/>
          <w:bCs/>
          <w:color w:val="000000"/>
          <w:sz w:val="20"/>
          <w:szCs w:val="20"/>
        </w:rPr>
        <w:t>2.</w:t>
      </w:r>
      <w:r>
        <w:rPr>
          <w:rFonts w:ascii="Arial" w:hAnsi="Arial" w:cs="Arial"/>
          <w:color w:val="000000"/>
          <w:sz w:val="20"/>
          <w:szCs w:val="20"/>
        </w:rPr>
        <w:t> Any piece of program text written in a programming language (as opposed to a data structure or algorithm illustrated by a diagram or flowchart, or a program specified or sketched out in natural language prose). The term sometimes implies executable code as opposed to declarations or tables, but this is by no means always the case. </w:t>
      </w:r>
      <w:r>
        <w:rPr>
          <w:rFonts w:ascii="Arial" w:hAnsi="Arial" w:cs="Arial"/>
          <w:i/>
          <w:iCs/>
          <w:color w:val="000000"/>
          <w:sz w:val="20"/>
          <w:szCs w:val="20"/>
        </w:rPr>
        <w:t>See also</w:t>
      </w:r>
      <w:r>
        <w:rPr>
          <w:rFonts w:ascii="Arial" w:hAnsi="Arial" w:cs="Arial"/>
          <w:color w:val="000000"/>
          <w:sz w:val="20"/>
          <w:szCs w:val="20"/>
        </w:rPr>
        <w:t> </w:t>
      </w:r>
      <w:hyperlink r:id="rId18" w:history="1">
        <w:r>
          <w:rPr>
            <w:rStyle w:val="sc"/>
            <w:rFonts w:ascii="Arial" w:hAnsi="Arial" w:cs="Arial"/>
            <w:smallCaps/>
            <w:color w:val="206B7A"/>
            <w:sz w:val="20"/>
            <w:szCs w:val="20"/>
          </w:rPr>
          <w:t>coding</w:t>
        </w:r>
      </w:hyperlink>
      <w:r>
        <w:rPr>
          <w:rFonts w:ascii="Arial" w:hAnsi="Arial" w:cs="Arial"/>
          <w:color w:val="000000"/>
          <w:sz w:val="20"/>
          <w:szCs w:val="20"/>
        </w:rPr>
        <w:t>.</w:t>
      </w:r>
    </w:p>
    <w:p w14:paraId="21A202D4" w14:textId="77777777" w:rsidR="00C4561F" w:rsidRDefault="00C4561F" w:rsidP="00C4561F">
      <w:pPr>
        <w:pStyle w:val="NormalWeb"/>
        <w:shd w:val="clear" w:color="auto" w:fill="FFFFFF"/>
        <w:spacing w:before="0" w:beforeAutospacing="0" w:after="240" w:afterAutospacing="0"/>
        <w:rPr>
          <w:rFonts w:ascii="Arial" w:hAnsi="Arial" w:cs="Arial"/>
          <w:color w:val="000000"/>
          <w:sz w:val="20"/>
          <w:szCs w:val="20"/>
        </w:rPr>
      </w:pPr>
      <w:r>
        <w:rPr>
          <w:rStyle w:val="enumerator"/>
          <w:rFonts w:ascii="Arial" w:hAnsi="Arial" w:cs="Arial"/>
          <w:b/>
          <w:bCs/>
          <w:color w:val="000000"/>
          <w:sz w:val="20"/>
          <w:szCs w:val="20"/>
        </w:rPr>
        <w:lastRenderedPageBreak/>
        <w:t>3.</w:t>
      </w:r>
      <w:r>
        <w:rPr>
          <w:rFonts w:ascii="Arial" w:hAnsi="Arial" w:cs="Arial"/>
          <w:color w:val="000000"/>
          <w:sz w:val="20"/>
          <w:szCs w:val="20"/>
        </w:rPr>
        <w:t> The particular language in which some code is written, e.g. </w:t>
      </w:r>
      <w:hyperlink r:id="rId19" w:history="1">
        <w:r>
          <w:rPr>
            <w:rStyle w:val="Hyperlink"/>
            <w:rFonts w:ascii="Arial" w:hAnsi="Arial" w:cs="Arial"/>
            <w:color w:val="206B7A"/>
            <w:sz w:val="20"/>
            <w:szCs w:val="20"/>
          </w:rPr>
          <w:t>machine code</w:t>
        </w:r>
      </w:hyperlink>
      <w:r>
        <w:rPr>
          <w:rFonts w:ascii="Arial" w:hAnsi="Arial" w:cs="Arial"/>
          <w:color w:val="000000"/>
          <w:sz w:val="20"/>
          <w:szCs w:val="20"/>
        </w:rPr>
        <w:t>, </w:t>
      </w:r>
      <w:hyperlink r:id="rId20" w:history="1">
        <w:r>
          <w:rPr>
            <w:rStyle w:val="Hyperlink"/>
            <w:rFonts w:ascii="Arial" w:hAnsi="Arial" w:cs="Arial"/>
            <w:color w:val="206B7A"/>
            <w:sz w:val="20"/>
            <w:szCs w:val="20"/>
          </w:rPr>
          <w:t>source code</w:t>
        </w:r>
      </w:hyperlink>
      <w:r>
        <w:rPr>
          <w:rFonts w:ascii="Arial" w:hAnsi="Arial" w:cs="Arial"/>
          <w:color w:val="000000"/>
          <w:sz w:val="20"/>
          <w:szCs w:val="20"/>
        </w:rPr>
        <w:t>.</w:t>
      </w:r>
    </w:p>
    <w:p w14:paraId="6A6D7FEE" w14:textId="77777777" w:rsidR="00B43EB4" w:rsidRPr="00562F59" w:rsidRDefault="00B43EB4">
      <w:pPr>
        <w:rPr>
          <w:i/>
          <w:sz w:val="20"/>
          <w:lang w:val="fr-FR"/>
        </w:rPr>
      </w:pPr>
    </w:p>
    <w:p w14:paraId="05D1B816" w14:textId="77777777" w:rsidR="00B43EB4" w:rsidRPr="00562F59" w:rsidRDefault="00B43EB4">
      <w:pPr>
        <w:rPr>
          <w:i/>
          <w:sz w:val="20"/>
          <w:lang w:val="fr-FR"/>
        </w:rPr>
      </w:pPr>
    </w:p>
    <w:p w14:paraId="598FE9AD" w14:textId="77777777" w:rsidR="00B43EB4" w:rsidRPr="00562F59" w:rsidRDefault="00B43EB4">
      <w:pPr>
        <w:rPr>
          <w:i/>
          <w:sz w:val="20"/>
          <w:lang w:val="fr-FR"/>
        </w:rPr>
      </w:pPr>
    </w:p>
    <w:p w14:paraId="010468D8" w14:textId="77777777" w:rsidR="00B43EB4" w:rsidRPr="00562F59" w:rsidRDefault="00B43EB4">
      <w:pPr>
        <w:rPr>
          <w:i/>
          <w:sz w:val="20"/>
          <w:lang w:val="fr-FR"/>
        </w:rPr>
      </w:pPr>
    </w:p>
    <w:p w14:paraId="2136D587" w14:textId="77777777" w:rsidR="00B43EB4" w:rsidRPr="00562F59" w:rsidRDefault="00B43EB4">
      <w:pPr>
        <w:rPr>
          <w:i/>
          <w:sz w:val="20"/>
          <w:lang w:val="fr-FR"/>
        </w:rPr>
      </w:pPr>
    </w:p>
    <w:p w14:paraId="4FAA5237" w14:textId="77777777" w:rsidR="00B43EB4" w:rsidRPr="00562F59" w:rsidRDefault="00B43EB4">
      <w:pPr>
        <w:rPr>
          <w:i/>
          <w:sz w:val="20"/>
          <w:lang w:val="fr-FR"/>
        </w:rPr>
      </w:pPr>
    </w:p>
    <w:p w14:paraId="5420F9D5" w14:textId="77777777" w:rsidR="00B43EB4" w:rsidRPr="00562F59" w:rsidRDefault="00B43EB4">
      <w:pPr>
        <w:rPr>
          <w:i/>
          <w:sz w:val="20"/>
          <w:lang w:val="fr-FR"/>
        </w:rPr>
      </w:pPr>
    </w:p>
    <w:p w14:paraId="101D4D7A" w14:textId="77777777" w:rsidR="00B43EB4" w:rsidRPr="00562F59" w:rsidRDefault="00B43EB4">
      <w:pPr>
        <w:rPr>
          <w:i/>
          <w:sz w:val="20"/>
          <w:lang w:val="fr-FR"/>
        </w:rPr>
      </w:pPr>
    </w:p>
    <w:p w14:paraId="4F3206C7" w14:textId="77777777" w:rsidR="00B43EB4" w:rsidRPr="00562F59" w:rsidRDefault="00B43EB4">
      <w:pPr>
        <w:rPr>
          <w:i/>
          <w:sz w:val="20"/>
          <w:lang w:val="fr-FR"/>
        </w:rPr>
      </w:pPr>
    </w:p>
    <w:p w14:paraId="4D3AE8BE" w14:textId="77777777" w:rsidR="00B43EB4" w:rsidRPr="00562F59" w:rsidRDefault="00B43EB4">
      <w:pPr>
        <w:rPr>
          <w:i/>
          <w:sz w:val="20"/>
          <w:lang w:val="fr-FR"/>
        </w:rPr>
      </w:pPr>
    </w:p>
    <w:p w14:paraId="67FFA2CE" w14:textId="77777777" w:rsidR="00B43EB4" w:rsidRPr="00562F59" w:rsidRDefault="00B43EB4">
      <w:pPr>
        <w:rPr>
          <w:i/>
          <w:sz w:val="20"/>
          <w:lang w:val="fr-FR"/>
        </w:rPr>
      </w:pPr>
    </w:p>
    <w:p w14:paraId="5515943F" w14:textId="77777777" w:rsidR="00B43EB4" w:rsidRPr="00562F59" w:rsidRDefault="00B43EB4">
      <w:pPr>
        <w:rPr>
          <w:i/>
          <w:sz w:val="20"/>
          <w:lang w:val="fr-FR"/>
        </w:rPr>
      </w:pPr>
    </w:p>
    <w:p w14:paraId="37E525CE" w14:textId="77777777" w:rsidR="00B43EB4" w:rsidRPr="00562F59" w:rsidRDefault="00B43EB4">
      <w:pPr>
        <w:rPr>
          <w:i/>
          <w:sz w:val="20"/>
          <w:lang w:val="fr-FR"/>
        </w:rPr>
      </w:pPr>
    </w:p>
    <w:p w14:paraId="6CE81F68" w14:textId="77777777" w:rsidR="00B43EB4" w:rsidRPr="00562F59" w:rsidRDefault="00B43EB4">
      <w:pPr>
        <w:rPr>
          <w:i/>
          <w:sz w:val="20"/>
          <w:lang w:val="fr-FR"/>
        </w:rPr>
      </w:pPr>
    </w:p>
    <w:p w14:paraId="2009D53D" w14:textId="77777777" w:rsidR="00B43EB4" w:rsidRPr="00562F59" w:rsidRDefault="00B43EB4">
      <w:pPr>
        <w:rPr>
          <w:i/>
          <w:sz w:val="20"/>
          <w:lang w:val="fr-FR"/>
        </w:rPr>
      </w:pPr>
    </w:p>
    <w:p w14:paraId="344653C3" w14:textId="77777777" w:rsidR="00B43EB4" w:rsidRPr="00562F59" w:rsidRDefault="00B43EB4">
      <w:pPr>
        <w:rPr>
          <w:i/>
          <w:sz w:val="20"/>
          <w:lang w:val="fr-FR"/>
        </w:rPr>
      </w:pPr>
    </w:p>
    <w:p w14:paraId="09082813" w14:textId="77777777" w:rsidR="00B43EB4" w:rsidRPr="00562F59" w:rsidRDefault="00B43EB4">
      <w:pPr>
        <w:rPr>
          <w:i/>
          <w:sz w:val="20"/>
          <w:lang w:val="fr-FR"/>
        </w:rPr>
      </w:pPr>
    </w:p>
    <w:p w14:paraId="18F61847" w14:textId="77777777" w:rsidR="00B43EB4" w:rsidRPr="00562F59" w:rsidRDefault="00B43EB4">
      <w:pPr>
        <w:rPr>
          <w:i/>
          <w:sz w:val="20"/>
          <w:lang w:val="fr-FR"/>
        </w:rPr>
      </w:pPr>
    </w:p>
    <w:p w14:paraId="340E1830" w14:textId="77777777" w:rsidR="00B43EB4" w:rsidRPr="00562F59" w:rsidRDefault="00B43EB4">
      <w:pPr>
        <w:rPr>
          <w:i/>
          <w:sz w:val="20"/>
          <w:lang w:val="fr-FR"/>
        </w:rPr>
      </w:pPr>
    </w:p>
    <w:p w14:paraId="1BC2AC5A" w14:textId="77777777" w:rsidR="00B43EB4" w:rsidRPr="00562F59" w:rsidRDefault="00B43EB4">
      <w:pPr>
        <w:rPr>
          <w:i/>
          <w:sz w:val="20"/>
          <w:lang w:val="fr-FR"/>
        </w:rPr>
      </w:pPr>
    </w:p>
    <w:p w14:paraId="165AB40B" w14:textId="77777777" w:rsidR="00B43EB4" w:rsidRPr="00562F59" w:rsidRDefault="00B43EB4">
      <w:pPr>
        <w:rPr>
          <w:i/>
          <w:sz w:val="20"/>
          <w:lang w:val="fr-FR"/>
        </w:rPr>
      </w:pPr>
    </w:p>
    <w:p w14:paraId="30B9B814" w14:textId="77777777" w:rsidR="00B43EB4" w:rsidRPr="00F009CF" w:rsidRDefault="005135A8">
      <w:pPr>
        <w:spacing w:before="71"/>
        <w:ind w:right="106"/>
        <w:jc w:val="right"/>
        <w:rPr>
          <w:rFonts w:ascii="Times New Roman"/>
          <w:sz w:val="16"/>
        </w:rPr>
      </w:pPr>
      <w:r w:rsidRPr="00F009CF">
        <w:rPr>
          <w:rFonts w:ascii="Times New Roman"/>
          <w:sz w:val="16"/>
        </w:rPr>
        <w:t>1/1</w:t>
      </w:r>
    </w:p>
    <w:sectPr w:rsidR="00B43EB4" w:rsidRPr="00F009CF">
      <w:type w:val="continuous"/>
      <w:pgSz w:w="11900" w:h="16820"/>
      <w:pgMar w:top="22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43EB4"/>
    <w:rsid w:val="00025252"/>
    <w:rsid w:val="000A2A74"/>
    <w:rsid w:val="0013174F"/>
    <w:rsid w:val="003B170E"/>
    <w:rsid w:val="004D7BDB"/>
    <w:rsid w:val="005135A8"/>
    <w:rsid w:val="00562F59"/>
    <w:rsid w:val="009C73A3"/>
    <w:rsid w:val="00B43EB4"/>
    <w:rsid w:val="00C4561F"/>
    <w:rsid w:val="00DC5E64"/>
    <w:rsid w:val="00EC4C0D"/>
    <w:rsid w:val="00F00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827230"/>
  <w15:docId w15:val="{B3169581-E7DB-2B4A-B54D-76D30053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59"/>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562F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62F59"/>
    <w:rPr>
      <w:rFonts w:asciiTheme="majorHAnsi" w:eastAsiaTheme="majorEastAsia" w:hAnsiTheme="majorHAnsi" w:cstheme="majorBidi"/>
      <w:color w:val="243F60" w:themeColor="accent1" w:themeShade="7F"/>
      <w:sz w:val="24"/>
      <w:szCs w:val="24"/>
    </w:rPr>
  </w:style>
  <w:style w:type="character" w:customStyle="1" w:styleId="audioplayer-speaker">
    <w:name w:val="audioplayer-speaker"/>
    <w:basedOn w:val="DefaultParagraphFont"/>
    <w:rsid w:val="00562F59"/>
  </w:style>
  <w:style w:type="character" w:customStyle="1" w:styleId="dcat">
    <w:name w:val="d_cat"/>
    <w:basedOn w:val="DefaultParagraphFont"/>
    <w:rsid w:val="00562F59"/>
  </w:style>
  <w:style w:type="character" w:customStyle="1" w:styleId="ddfn">
    <w:name w:val="d_dfn"/>
    <w:basedOn w:val="DefaultParagraphFont"/>
    <w:rsid w:val="00562F59"/>
  </w:style>
  <w:style w:type="character" w:customStyle="1" w:styleId="drvd">
    <w:name w:val="d_rvd"/>
    <w:basedOn w:val="DefaultParagraphFont"/>
    <w:rsid w:val="00562F59"/>
  </w:style>
  <w:style w:type="character" w:customStyle="1" w:styleId="drvh">
    <w:name w:val="d_rvh"/>
    <w:basedOn w:val="DefaultParagraphFont"/>
    <w:rsid w:val="00562F59"/>
  </w:style>
  <w:style w:type="character" w:styleId="Hyperlink">
    <w:name w:val="Hyperlink"/>
    <w:basedOn w:val="DefaultParagraphFont"/>
    <w:uiPriority w:val="99"/>
    <w:unhideWhenUsed/>
    <w:rsid w:val="00562F59"/>
    <w:rPr>
      <w:color w:val="0000FF"/>
      <w:u w:val="single"/>
    </w:rPr>
  </w:style>
  <w:style w:type="character" w:customStyle="1" w:styleId="ddvt">
    <w:name w:val="d_dvt"/>
    <w:basedOn w:val="DefaultParagraphFont"/>
    <w:rsid w:val="00562F59"/>
  </w:style>
  <w:style w:type="character" w:customStyle="1" w:styleId="dmtb">
    <w:name w:val="d_mtb"/>
    <w:basedOn w:val="DefaultParagraphFont"/>
    <w:rsid w:val="00562F59"/>
  </w:style>
  <w:style w:type="character" w:customStyle="1" w:styleId="dxpl">
    <w:name w:val="d_xpl"/>
    <w:basedOn w:val="DefaultParagraphFont"/>
    <w:rsid w:val="00562F59"/>
  </w:style>
  <w:style w:type="character" w:customStyle="1" w:styleId="dmta">
    <w:name w:val="d_mta"/>
    <w:basedOn w:val="DefaultParagraphFont"/>
    <w:rsid w:val="00562F59"/>
  </w:style>
  <w:style w:type="character" w:styleId="UnresolvedMention">
    <w:name w:val="Unresolved Mention"/>
    <w:basedOn w:val="DefaultParagraphFont"/>
    <w:uiPriority w:val="99"/>
    <w:semiHidden/>
    <w:unhideWhenUsed/>
    <w:rsid w:val="00562F59"/>
    <w:rPr>
      <w:color w:val="605E5C"/>
      <w:shd w:val="clear" w:color="auto" w:fill="E1DFDD"/>
    </w:rPr>
  </w:style>
  <w:style w:type="character" w:customStyle="1" w:styleId="sc">
    <w:name w:val="sc"/>
    <w:basedOn w:val="DefaultParagraphFont"/>
    <w:rsid w:val="009C73A3"/>
  </w:style>
  <w:style w:type="character" w:customStyle="1" w:styleId="oxencycl-headword">
    <w:name w:val="oxencycl-headword"/>
    <w:basedOn w:val="DefaultParagraphFont"/>
    <w:rsid w:val="009C73A3"/>
  </w:style>
  <w:style w:type="character" w:customStyle="1" w:styleId="availabilityicon">
    <w:name w:val="availabilityicon"/>
    <w:basedOn w:val="DefaultParagraphFont"/>
    <w:rsid w:val="00C4561F"/>
  </w:style>
  <w:style w:type="paragraph" w:styleId="NormalWeb">
    <w:name w:val="Normal (Web)"/>
    <w:basedOn w:val="Normal"/>
    <w:uiPriority w:val="99"/>
    <w:semiHidden/>
    <w:unhideWhenUsed/>
    <w:rsid w:val="00C4561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enumerator">
    <w:name w:val="enumerator"/>
    <w:basedOn w:val="DefaultParagraphFont"/>
    <w:rsid w:val="00C4561F"/>
  </w:style>
  <w:style w:type="character" w:styleId="Strong">
    <w:name w:val="Strong"/>
    <w:basedOn w:val="DefaultParagraphFont"/>
    <w:uiPriority w:val="22"/>
    <w:qFormat/>
    <w:rsid w:val="00C45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98795">
      <w:bodyDiv w:val="1"/>
      <w:marLeft w:val="0"/>
      <w:marRight w:val="0"/>
      <w:marTop w:val="0"/>
      <w:marBottom w:val="0"/>
      <w:divBdr>
        <w:top w:val="none" w:sz="0" w:space="0" w:color="auto"/>
        <w:left w:val="none" w:sz="0" w:space="0" w:color="auto"/>
        <w:bottom w:val="none" w:sz="0" w:space="0" w:color="auto"/>
        <w:right w:val="none" w:sz="0" w:space="0" w:color="auto"/>
      </w:divBdr>
    </w:div>
    <w:div w:id="175966045">
      <w:bodyDiv w:val="1"/>
      <w:marLeft w:val="0"/>
      <w:marRight w:val="0"/>
      <w:marTop w:val="0"/>
      <w:marBottom w:val="0"/>
      <w:divBdr>
        <w:top w:val="none" w:sz="0" w:space="0" w:color="auto"/>
        <w:left w:val="none" w:sz="0" w:space="0" w:color="auto"/>
        <w:bottom w:val="none" w:sz="0" w:space="0" w:color="auto"/>
        <w:right w:val="none" w:sz="0" w:space="0" w:color="auto"/>
      </w:divBdr>
    </w:div>
    <w:div w:id="757869078">
      <w:bodyDiv w:val="1"/>
      <w:marLeft w:val="0"/>
      <w:marRight w:val="0"/>
      <w:marTop w:val="0"/>
      <w:marBottom w:val="0"/>
      <w:divBdr>
        <w:top w:val="none" w:sz="0" w:space="0" w:color="auto"/>
        <w:left w:val="none" w:sz="0" w:space="0" w:color="auto"/>
        <w:bottom w:val="none" w:sz="0" w:space="0" w:color="auto"/>
        <w:right w:val="none" w:sz="0" w:space="0" w:color="auto"/>
      </w:divBdr>
      <w:divsChild>
        <w:div w:id="862209508">
          <w:marLeft w:val="0"/>
          <w:marRight w:val="0"/>
          <w:marTop w:val="225"/>
          <w:marBottom w:val="225"/>
          <w:divBdr>
            <w:top w:val="none" w:sz="0" w:space="0" w:color="auto"/>
            <w:left w:val="none" w:sz="0" w:space="0" w:color="auto"/>
            <w:bottom w:val="none" w:sz="0" w:space="0" w:color="auto"/>
            <w:right w:val="none" w:sz="0" w:space="0" w:color="auto"/>
          </w:divBdr>
        </w:div>
        <w:div w:id="1305350827">
          <w:marLeft w:val="0"/>
          <w:marRight w:val="0"/>
          <w:marTop w:val="225"/>
          <w:marBottom w:val="225"/>
          <w:divBdr>
            <w:top w:val="none" w:sz="0" w:space="0" w:color="auto"/>
            <w:left w:val="none" w:sz="0" w:space="0" w:color="auto"/>
            <w:bottom w:val="none" w:sz="0" w:space="0" w:color="auto"/>
            <w:right w:val="none" w:sz="0" w:space="0" w:color="auto"/>
          </w:divBdr>
        </w:div>
        <w:div w:id="867792412">
          <w:marLeft w:val="0"/>
          <w:marRight w:val="0"/>
          <w:marTop w:val="225"/>
          <w:marBottom w:val="225"/>
          <w:divBdr>
            <w:top w:val="none" w:sz="0" w:space="0" w:color="auto"/>
            <w:left w:val="none" w:sz="0" w:space="0" w:color="auto"/>
            <w:bottom w:val="none" w:sz="0" w:space="0" w:color="auto"/>
            <w:right w:val="none" w:sz="0" w:space="0" w:color="auto"/>
          </w:divBdr>
        </w:div>
      </w:divsChild>
    </w:div>
    <w:div w:id="959383258">
      <w:bodyDiv w:val="1"/>
      <w:marLeft w:val="0"/>
      <w:marRight w:val="0"/>
      <w:marTop w:val="0"/>
      <w:marBottom w:val="0"/>
      <w:divBdr>
        <w:top w:val="none" w:sz="0" w:space="0" w:color="auto"/>
        <w:left w:val="none" w:sz="0" w:space="0" w:color="auto"/>
        <w:bottom w:val="none" w:sz="0" w:space="0" w:color="auto"/>
        <w:right w:val="none" w:sz="0" w:space="0" w:color="auto"/>
      </w:divBdr>
    </w:div>
    <w:div w:id="1227837647">
      <w:bodyDiv w:val="1"/>
      <w:marLeft w:val="0"/>
      <w:marRight w:val="0"/>
      <w:marTop w:val="0"/>
      <w:marBottom w:val="0"/>
      <w:divBdr>
        <w:top w:val="none" w:sz="0" w:space="0" w:color="auto"/>
        <w:left w:val="none" w:sz="0" w:space="0" w:color="auto"/>
        <w:bottom w:val="none" w:sz="0" w:space="0" w:color="auto"/>
        <w:right w:val="none" w:sz="0" w:space="0" w:color="auto"/>
      </w:divBdr>
    </w:div>
    <w:div w:id="2098212662">
      <w:bodyDiv w:val="1"/>
      <w:marLeft w:val="0"/>
      <w:marRight w:val="0"/>
      <w:marTop w:val="0"/>
      <w:marBottom w:val="0"/>
      <w:divBdr>
        <w:top w:val="none" w:sz="0" w:space="0" w:color="auto"/>
        <w:left w:val="none" w:sz="0" w:space="0" w:color="auto"/>
        <w:bottom w:val="none" w:sz="0" w:space="0" w:color="auto"/>
        <w:right w:val="none" w:sz="0" w:space="0" w:color="auto"/>
      </w:divBdr>
      <w:divsChild>
        <w:div w:id="1676149950">
          <w:marLeft w:val="0"/>
          <w:marRight w:val="0"/>
          <w:marTop w:val="0"/>
          <w:marBottom w:val="0"/>
          <w:divBdr>
            <w:top w:val="none" w:sz="0" w:space="0" w:color="auto"/>
            <w:left w:val="none" w:sz="0" w:space="0" w:color="auto"/>
            <w:bottom w:val="none" w:sz="0" w:space="0" w:color="auto"/>
            <w:right w:val="none" w:sz="0" w:space="0" w:color="auto"/>
          </w:divBdr>
          <w:divsChild>
            <w:div w:id="1937595346">
              <w:marLeft w:val="0"/>
              <w:marRight w:val="0"/>
              <w:marTop w:val="0"/>
              <w:marBottom w:val="0"/>
              <w:divBdr>
                <w:top w:val="none" w:sz="0" w:space="0" w:color="auto"/>
                <w:left w:val="none" w:sz="0" w:space="0" w:color="auto"/>
                <w:bottom w:val="none" w:sz="0" w:space="0" w:color="auto"/>
                <w:right w:val="none" w:sz="0" w:space="0" w:color="auto"/>
              </w:divBdr>
            </w:div>
            <w:div w:id="9852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xfordreference-com.ezproxy.lancs.ac.uk/view/10.1093/acref/9780199688975.001.0001/acref-9780199688975-e-2410" TargetMode="External"/><Relationship Id="rId13" Type="http://schemas.openxmlformats.org/officeDocument/2006/relationships/hyperlink" Target="https://www-oxfordreference-com.ezproxy.lancs.ac.uk/view/10.1093/acref/9780199688975.001.0001/acref-9780199688975-e-1768" TargetMode="External"/><Relationship Id="rId18" Type="http://schemas.openxmlformats.org/officeDocument/2006/relationships/hyperlink" Target="https://www-oxfordreference-com.ezproxy.lancs.ac.uk/view/10.1093/acref/9780199688975.001.0001/acref-9780199688975-e-82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oxfordreference-com.ezproxy.lancs.ac.uk/view/10.1093/acref/9780199688975.001.0001/acref-9780199688975-e-4908" TargetMode="External"/><Relationship Id="rId12" Type="http://schemas.openxmlformats.org/officeDocument/2006/relationships/hyperlink" Target="https://www-oxfordreference-com.ezproxy.lancs.ac.uk/view/10.1093/acref/9780199688975.001.0001/acref-9780199688975-e-1126" TargetMode="External"/><Relationship Id="rId17" Type="http://schemas.openxmlformats.org/officeDocument/2006/relationships/hyperlink" Target="https://www-oxfordreference-com.ezproxy.lancs.ac.uk/view/10.1093/acref/9780199688975.001.0001/acref-9780199688975-e-5656" TargetMode="External"/><Relationship Id="rId2" Type="http://schemas.openxmlformats.org/officeDocument/2006/relationships/settings" Target="settings.xml"/><Relationship Id="rId16" Type="http://schemas.openxmlformats.org/officeDocument/2006/relationships/hyperlink" Target="https://www-oxfordreference-com.ezproxy.lancs.ac.uk/view/10.1093/acref/9780199688975.001.0001/acref-9780199688975-e-4942" TargetMode="External"/><Relationship Id="rId20" Type="http://schemas.openxmlformats.org/officeDocument/2006/relationships/hyperlink" Target="https://www-oxfordreference-com.ezproxy.lancs.ac.uk/view/10.1093/acref/9780199688975.001.0001/acref-9780199688975-e-4940" TargetMode="External"/><Relationship Id="rId1" Type="http://schemas.openxmlformats.org/officeDocument/2006/relationships/styles" Target="styles.xml"/><Relationship Id="rId6" Type="http://schemas.openxmlformats.org/officeDocument/2006/relationships/hyperlink" Target="https://www-oxfordreference-com.ezproxy.lancs.ac.uk/view/10.1093/acref/9780199688975.001.0001/acref-9780199688975-e-825?rskey=YXxbwG&amp;result=949" TargetMode="External"/><Relationship Id="rId11" Type="http://schemas.openxmlformats.org/officeDocument/2006/relationships/hyperlink" Target="https://www-oxfordreference-com.ezproxy.lancs.ac.uk/view/10.1093/acref/9780199688975.001.0001/acref-9780199688975-e-686" TargetMode="External"/><Relationship Id="rId5" Type="http://schemas.openxmlformats.org/officeDocument/2006/relationships/hyperlink" Target="https://dictionnaire.lerobert.com/definition/encoder" TargetMode="External"/><Relationship Id="rId15" Type="http://schemas.openxmlformats.org/officeDocument/2006/relationships/hyperlink" Target="https://www-oxfordreference-com.ezproxy.lancs.ac.uk/view/10.1093/acref/9780199688975.001.0001/acref-9780199688975-e-2000" TargetMode="External"/><Relationship Id="rId10" Type="http://schemas.openxmlformats.org/officeDocument/2006/relationships/hyperlink" Target="https://www-oxfordreference-com.ezproxy.lancs.ac.uk/view/10.1093/acref/9780199688975.001.0001/acref-9780199688975-e-2050" TargetMode="External"/><Relationship Id="rId19" Type="http://schemas.openxmlformats.org/officeDocument/2006/relationships/hyperlink" Target="https://www-oxfordreference-com.ezproxy.lancs.ac.uk/view/10.1093/acref/9780199688975.001.0001/acref-9780199688975-e-3051" TargetMode="External"/><Relationship Id="rId4" Type="http://schemas.openxmlformats.org/officeDocument/2006/relationships/hyperlink" Target="https://dictionnaire.lerobert.com/definition/coder" TargetMode="External"/><Relationship Id="rId9" Type="http://schemas.openxmlformats.org/officeDocument/2006/relationships/hyperlink" Target="https://www-oxfordreference-com.ezproxy.lancs.ac.uk/view/10.1093/acref/9780199688975.001.0001/acref-9780199688975-e-5841" TargetMode="External"/><Relationship Id="rId14" Type="http://schemas.openxmlformats.org/officeDocument/2006/relationships/hyperlink" Target="https://www-oxfordreference-com.ezproxy.lancs.ac.uk/view/10.1093/acref/9780199688975.001.0001/acref-9780199688975-e-17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Fülöp</cp:lastModifiedBy>
  <cp:revision>10</cp:revision>
  <dcterms:created xsi:type="dcterms:W3CDTF">2021-03-31T09:03:00Z</dcterms:created>
  <dcterms:modified xsi:type="dcterms:W3CDTF">2021-05-07T07:56:00Z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Mozilla/5.0 (Macintosh; Intel Mac OS X 10_15_5) AppleWebKit/537.36 (KHTML, like Gecko) Chrome/89.0.4389.90 Safari/537.36</vt:lpwstr>
  </property>
  <property fmtid="{D5CDD505-2E9C-101B-9397-08002B2CF9AE}" pid="4" name="LastSaved">
    <vt:filetime>2021-03-31T00:00:00Z</vt:filetime>
  </property>
</Properties>
</file>