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alias w:val="Title"/>
        <w:tag w:val=""/>
        <w:id w:val="2009099588"/>
        <w:placeholder>
          <w:docPart w:val="B2B69F04B0B84D7EBFB382D3F79BE04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5A4691" w:rsidRPr="00F1733A" w:rsidRDefault="009C46B1" w:rsidP="00F1733A">
          <w:pPr>
            <w:pStyle w:val="Title"/>
          </w:pPr>
          <w:r w:rsidRPr="00F1733A">
            <w:t>Studying by Learning b</w:t>
          </w:r>
          <w:r w:rsidR="00975778" w:rsidRPr="00F1733A">
            <w:t>y Doing</w:t>
          </w:r>
        </w:p>
      </w:sdtContent>
    </w:sdt>
    <w:p w:rsidR="00ED7466" w:rsidRDefault="00ED7466" w:rsidP="009C46B1">
      <w:pPr>
        <w:pStyle w:val="Subtitle"/>
        <w:rPr>
          <w:rFonts w:ascii="DualW00-400" w:hAnsi="DualW00-400"/>
          <w:sz w:val="48"/>
        </w:rPr>
      </w:pPr>
      <w:r w:rsidRPr="00F1733A">
        <w:rPr>
          <w:rFonts w:ascii="DualW00-400" w:hAnsi="DualW00-400"/>
          <w:sz w:val="48"/>
        </w:rPr>
        <w:t>The SAT and the ACT</w:t>
      </w:r>
    </w:p>
    <w:p w:rsidR="00C57DC1" w:rsidRDefault="00913D2A" w:rsidP="00913D2A">
      <w:r>
        <w:t>Well, juniors, I think the PSAT has shown you the true power of the SAT</w:t>
      </w:r>
      <w:r w:rsidR="002A6878">
        <w:t xml:space="preserve"> and</w:t>
      </w:r>
      <w:r>
        <w:t xml:space="preserve"> its demands that you study all year for this life</w:t>
      </w:r>
      <w:r w:rsidR="00CB1436">
        <w:t>-</w:t>
      </w:r>
      <w:r>
        <w:t>defining test.</w:t>
      </w:r>
      <w:r w:rsidR="0056351B">
        <w:t xml:space="preserve"> Let me show you how to learn the material on this test—by actually taking </w:t>
      </w:r>
      <w:r w:rsidR="009A669C">
        <w:t>the test</w:t>
      </w:r>
      <w:r w:rsidR="0056351B">
        <w:t xml:space="preserve"> </w:t>
      </w:r>
      <w:r w:rsidR="0056351B" w:rsidRPr="0056351B">
        <w:rPr>
          <w:rStyle w:val="Strong"/>
        </w:rPr>
        <w:t>a lot</w:t>
      </w:r>
      <w:r w:rsidR="00C57DC1">
        <w:t>.</w:t>
      </w:r>
    </w:p>
    <w:p w:rsidR="00524F7D" w:rsidRDefault="00524F7D" w:rsidP="00524F7D">
      <w:pPr>
        <w:pStyle w:val="Heading1"/>
      </w:pPr>
      <w:r>
        <w:t>Make your place</w:t>
      </w:r>
      <w:r w:rsidR="00AC05B1">
        <w:t xml:space="preserve"> and time</w:t>
      </w:r>
      <w:r>
        <w:t xml:space="preserve"> to study</w:t>
      </w:r>
    </w:p>
    <w:p w:rsidR="00A11663" w:rsidRDefault="00A11663" w:rsidP="00A11663">
      <w:r w:rsidRPr="00A11663">
        <w:rPr>
          <w:rStyle w:val="Strong"/>
        </w:rPr>
        <w:t xml:space="preserve">Keep everything important </w:t>
      </w:r>
      <w:r w:rsidR="002A4E35">
        <w:rPr>
          <w:rStyle w:val="Strong"/>
        </w:rPr>
        <w:t>in reach</w:t>
      </w:r>
      <w:r w:rsidRPr="00A11663">
        <w:rPr>
          <w:rStyle w:val="Strong"/>
        </w:rPr>
        <w:t>.</w:t>
      </w:r>
      <w:r>
        <w:rPr>
          <w:rStyle w:val="Strong"/>
        </w:rPr>
        <w:t xml:space="preserve"> </w:t>
      </w:r>
      <w:r w:rsidRPr="00A11663">
        <w:t>Especially food.</w:t>
      </w:r>
      <w:r>
        <w:rPr>
          <w:rStyle w:val="Strong"/>
        </w:rPr>
        <w:t xml:space="preserve"> </w:t>
      </w:r>
      <w:r>
        <w:rPr>
          <w:rStyle w:val="Strong"/>
          <w:b w:val="0"/>
        </w:rPr>
        <w:t xml:space="preserve">This includes scrap paper, pencils, and calculator. Keep yourself in the study </w:t>
      </w:r>
      <w:r w:rsidRPr="00A11663">
        <w:rPr>
          <w:rStyle w:val="Emphasis"/>
        </w:rPr>
        <w:t>zone</w:t>
      </w:r>
      <w:r>
        <w:rPr>
          <w:rStyle w:val="Emphasis"/>
        </w:rPr>
        <w:t xml:space="preserve"> </w:t>
      </w:r>
      <w:r w:rsidRPr="00A11663">
        <w:t>by</w:t>
      </w:r>
      <w:r w:rsidR="002A4E35">
        <w:t xml:space="preserve"> staying focused in your place, not needing to leave.</w:t>
      </w:r>
    </w:p>
    <w:p w:rsidR="00A11663" w:rsidRDefault="00A11663" w:rsidP="00A11663">
      <w:r w:rsidRPr="007739E9">
        <w:rPr>
          <w:rStyle w:val="Strong"/>
        </w:rPr>
        <w:t>Keep everything distracting far away</w:t>
      </w:r>
      <w:r>
        <w:t xml:space="preserve">. </w:t>
      </w:r>
      <w:r w:rsidR="007739E9">
        <w:t>Isolate yourself from your phone, friends, and family.</w:t>
      </w:r>
    </w:p>
    <w:p w:rsidR="00B45FDC" w:rsidRPr="00B45FDC" w:rsidRDefault="00543D36" w:rsidP="00B45FDC">
      <w:pPr>
        <w:rPr>
          <w:rStyle w:val="Strong"/>
          <w:b w:val="0"/>
          <w:bCs w:val="0"/>
        </w:rPr>
      </w:pPr>
      <w:r>
        <w:rPr>
          <w:rStyle w:val="Strong"/>
        </w:rPr>
        <w:t>Listen to consistent noise.</w:t>
      </w:r>
      <w:r w:rsidRPr="00543D36">
        <w:t xml:space="preserve"> </w:t>
      </w:r>
      <w:r w:rsidR="00617C35">
        <w:t>First, isolate yourself from outside sounds with static white noise</w:t>
      </w:r>
      <w:r w:rsidR="001445F4">
        <w:t xml:space="preserve"> (with a website like </w:t>
      </w:r>
      <w:r w:rsidR="001445F4" w:rsidRPr="001445F4">
        <w:rPr>
          <w:rStyle w:val="Emphasis"/>
        </w:rPr>
        <w:t>myNoise</w:t>
      </w:r>
      <w:r w:rsidR="00C353BC">
        <w:t>) wearing headphones</w:t>
      </w:r>
      <w:r w:rsidR="001445F4">
        <w:t xml:space="preserve">. </w:t>
      </w:r>
      <w:r w:rsidR="00CE70B5">
        <w:t>At the same time</w:t>
      </w:r>
      <w:r w:rsidR="001445F4">
        <w:t xml:space="preserve">, play instrumental music with a consistent beat (you can find a station on </w:t>
      </w:r>
      <w:r w:rsidR="001445F4" w:rsidRPr="001445F4">
        <w:rPr>
          <w:i/>
        </w:rPr>
        <w:t>Pandora</w:t>
      </w:r>
      <w:r w:rsidR="001445F4">
        <w:t xml:space="preserve"> or </w:t>
      </w:r>
      <w:r w:rsidR="001445F4" w:rsidRPr="001445F4">
        <w:rPr>
          <w:i/>
        </w:rPr>
        <w:t>Google Play Music</w:t>
      </w:r>
      <w:r w:rsidR="001445F4">
        <w:t>)</w:t>
      </w:r>
      <w:r w:rsidR="000D5BCE">
        <w:t xml:space="preserve"> to keep track of time.</w:t>
      </w:r>
      <w:r w:rsidR="00CA50DD">
        <w:t xml:space="preserve"> However, if you don't enjoy it, switch to something you love—being happy is more important here.</w:t>
      </w:r>
    </w:p>
    <w:p w:rsidR="002D67FB" w:rsidRDefault="005F7237" w:rsidP="00FE0F41">
      <w:r>
        <w:rPr>
          <w:rStyle w:val="Strong"/>
        </w:rPr>
        <w:t>Work in 25-</w:t>
      </w:r>
      <w:r w:rsidR="00375FCC">
        <w:rPr>
          <w:rStyle w:val="Strong"/>
        </w:rPr>
        <w:t>minute blocks;</w:t>
      </w:r>
      <w:r w:rsidR="00546293" w:rsidRPr="001B5AFF">
        <w:rPr>
          <w:rStyle w:val="Strong"/>
        </w:rPr>
        <w:t xml:space="preserve"> then take a 5–10 minute break.</w:t>
      </w:r>
      <w:r w:rsidR="00627275">
        <w:t xml:space="preserve"> You can only stay focused on one thing</w:t>
      </w:r>
      <w:r w:rsidR="00794672">
        <w:t xml:space="preserve"> for that long, so switch subjects</w:t>
      </w:r>
      <w:r w:rsidR="00BE59B5">
        <w:t xml:space="preserve"> (reading, writing, mathematics)</w:t>
      </w:r>
      <w:r w:rsidR="00627275">
        <w:t xml:space="preserve"> </w:t>
      </w:r>
      <w:r w:rsidR="000B5F93">
        <w:t>at this time</w:t>
      </w:r>
      <w:r w:rsidR="00627275">
        <w:t>.</w:t>
      </w:r>
      <w:r w:rsidR="00237640">
        <w:t xml:space="preserve"> Just have a fun break: break all of these rules here. Play a game. Eat candy. Talk to friends</w:t>
      </w:r>
      <w:r w:rsidR="00B01007">
        <w:t>.</w:t>
      </w:r>
      <w:r w:rsidR="00237640">
        <w:t xml:space="preserve"> Then jump back in to studying.</w:t>
      </w:r>
    </w:p>
    <w:p w:rsidR="007526CB" w:rsidRDefault="007526CB" w:rsidP="007526CB">
      <w:pPr>
        <w:pStyle w:val="Heading1"/>
      </w:pPr>
      <w:r>
        <w:t>Use your resources: Khan Academy</w:t>
      </w:r>
    </w:p>
    <w:p w:rsidR="007526CB" w:rsidRDefault="007526CB" w:rsidP="007526CB">
      <w:r w:rsidRPr="00887F7E">
        <w:rPr>
          <w:rStyle w:val="Style1"/>
        </w:rPr>
        <w:t>khanacademy.com</w:t>
      </w:r>
      <w:r>
        <w:t xml:space="preserve"> has </w:t>
      </w:r>
      <w:r>
        <w:t>it all</w:t>
      </w:r>
      <w:r>
        <w:t xml:space="preserve">: </w:t>
      </w:r>
      <w:r w:rsidR="00B16F30">
        <w:t xml:space="preserve">SAT </w:t>
      </w:r>
      <w:r>
        <w:t>interactive practice,</w:t>
      </w:r>
      <w:r w:rsidR="00B16F30">
        <w:t xml:space="preserve"> SAT</w:t>
      </w:r>
      <w:r>
        <w:t xml:space="preserve"> practice tests, </w:t>
      </w:r>
      <w:r w:rsidR="00B16F30">
        <w:t>and general study tips.</w:t>
      </w:r>
    </w:p>
    <w:p w:rsidR="000A55FA" w:rsidRDefault="000A55FA" w:rsidP="007526CB">
      <w:r>
        <w:rPr>
          <w:rStyle w:val="Strong"/>
        </w:rPr>
        <w:t xml:space="preserve">Create an account. </w:t>
      </w:r>
      <w:r w:rsidRPr="000A55FA">
        <w:t xml:space="preserve">On the website, </w:t>
      </w:r>
      <w:r>
        <w:t xml:space="preserve">click </w:t>
      </w:r>
      <w:r w:rsidRPr="000A55FA">
        <w:rPr>
          <w:rStyle w:val="Emphasis"/>
        </w:rPr>
        <w:t>Start Learning Now</w:t>
      </w:r>
      <w:r>
        <w:t xml:space="preserve">, then choose </w:t>
      </w:r>
      <w:r w:rsidRPr="000A55FA">
        <w:rPr>
          <w:rStyle w:val="Emphasis"/>
        </w:rPr>
        <w:t>Sign in with Gmail</w:t>
      </w:r>
      <w:r>
        <w:t xml:space="preserve"> if you have one (otherwise </w:t>
      </w:r>
      <w:r w:rsidRPr="000A55FA">
        <w:rPr>
          <w:rStyle w:val="Emphasis"/>
        </w:rPr>
        <w:t>Sign up with email</w:t>
      </w:r>
      <w:r>
        <w:rPr>
          <w:rStyle w:val="Emphasis"/>
        </w:rPr>
        <w:t xml:space="preserve"> </w:t>
      </w:r>
      <w:r w:rsidRPr="000A55FA">
        <w:t>and follow that</w:t>
      </w:r>
      <w:r>
        <w:t xml:space="preserve">). </w:t>
      </w:r>
    </w:p>
    <w:p w:rsidR="000A55FA" w:rsidRPr="000A55FA" w:rsidRDefault="000A55FA" w:rsidP="00E676D4">
      <w:pPr>
        <w:rPr>
          <w:rStyle w:val="Strong"/>
        </w:rPr>
      </w:pPr>
      <w:r>
        <w:rPr>
          <w:rStyle w:val="Strong"/>
        </w:rPr>
        <w:t xml:space="preserve">Find the SAT </w:t>
      </w:r>
      <w:r w:rsidR="00E676D4">
        <w:rPr>
          <w:rStyle w:val="Strong"/>
        </w:rPr>
        <w:t>dashboard</w:t>
      </w:r>
      <w:r>
        <w:rPr>
          <w:rStyle w:val="Strong"/>
        </w:rPr>
        <w:t xml:space="preserve">. </w:t>
      </w:r>
      <w:r w:rsidR="00D73D1C" w:rsidRPr="00D73D1C">
        <w:t>In the top</w:t>
      </w:r>
      <w:r w:rsidR="00D73D1C">
        <w:t xml:space="preserve"> </w:t>
      </w:r>
      <w:r w:rsidR="00E676D4">
        <w:t xml:space="preserve">left of the screen, click </w:t>
      </w:r>
      <w:r w:rsidR="00E676D4" w:rsidRPr="00E676D4">
        <w:rPr>
          <w:rStyle w:val="Emphasis"/>
        </w:rPr>
        <w:t>Subjects</w:t>
      </w:r>
      <w:r w:rsidR="00E676D4">
        <w:rPr>
          <w:rStyle w:val="Emphasis"/>
        </w:rPr>
        <w:t xml:space="preserve"> </w:t>
      </w:r>
      <w:r w:rsidR="00E676D4" w:rsidRPr="00E676D4">
        <w:rPr>
          <w:rStyle w:val="Emphasis"/>
          <w:rFonts w:ascii="Times New Roman" w:hAnsi="Times New Roman" w:cs="Times New Roman"/>
          <w:color w:val="7F7F7F" w:themeColor="text1" w:themeTint="80"/>
          <w:sz w:val="16"/>
        </w:rPr>
        <w:t>▼</w:t>
      </w:r>
      <w:r w:rsidR="000B07BC">
        <w:t>, then under</w:t>
      </w:r>
      <w:r w:rsidR="00E676D4" w:rsidRPr="00E676D4">
        <w:rPr>
          <w:rStyle w:val="Emphasis"/>
        </w:rPr>
        <w:t>Test Prep</w:t>
      </w:r>
      <w:r w:rsidR="00E676D4">
        <w:rPr>
          <w:rStyle w:val="Emphasis"/>
        </w:rPr>
        <w:t xml:space="preserve"> </w:t>
      </w:r>
      <w:r w:rsidR="00E676D4" w:rsidRPr="00E676D4">
        <w:t xml:space="preserve">choose </w:t>
      </w:r>
      <w:r w:rsidR="00E676D4">
        <w:rPr>
          <w:rStyle w:val="Emphasis"/>
        </w:rPr>
        <w:t>SAT</w:t>
      </w:r>
      <w:r w:rsidR="00E676D4" w:rsidRPr="000B07BC">
        <w:t xml:space="preserve">. </w:t>
      </w:r>
      <w:r w:rsidR="000B07BC" w:rsidRPr="000B07BC">
        <w:t xml:space="preserve">Now, </w:t>
      </w:r>
      <w:r w:rsidR="000B07BC">
        <w:t>a</w:t>
      </w:r>
      <w:r w:rsidR="00E676D4" w:rsidRPr="00E676D4">
        <w:t>t the top</w:t>
      </w:r>
      <w:r w:rsidR="00E676D4">
        <w:t xml:space="preserve"> of the screen </w:t>
      </w:r>
      <w:r w:rsidR="000B07BC">
        <w:t xml:space="preserve">you have the navigation bar for Practice, </w:t>
      </w:r>
    </w:p>
    <w:p w:rsidR="00BE59B5" w:rsidRDefault="0061745F" w:rsidP="00BE59B5">
      <w:pPr>
        <w:pStyle w:val="Heading1"/>
      </w:pPr>
      <w:r>
        <w:t>Your test t</w:t>
      </w:r>
      <w:r w:rsidR="00BE59B5">
        <w:t>imeline</w:t>
      </w:r>
    </w:p>
    <w:tbl>
      <w:tblPr>
        <w:tblStyle w:val="GridTable2-Accent3"/>
        <w:tblW w:w="3350" w:type="pct"/>
        <w:jc w:val="center"/>
        <w:tblLook w:val="0480" w:firstRow="0" w:lastRow="0" w:firstColumn="1" w:lastColumn="0" w:noHBand="0" w:noVBand="1"/>
      </w:tblPr>
      <w:tblGrid>
        <w:gridCol w:w="1988"/>
        <w:gridCol w:w="4283"/>
      </w:tblGrid>
      <w:tr w:rsidR="00C866E2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November 16</w:t>
            </w:r>
          </w:p>
        </w:tc>
        <w:tc>
          <w:tcPr>
            <w:tcW w:w="0" w:type="auto"/>
            <w:vAlign w:val="center"/>
          </w:tcPr>
          <w:p w:rsidR="0061745F" w:rsidRPr="00FB618D" w:rsidRDefault="000F6D64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6D64">
              <w:rPr>
                <w:rFonts w:ascii="Segoe UI Symbol" w:hAnsi="Segoe UI Symbol" w:cs="Segoe UI Symbol"/>
              </w:rPr>
              <w:t>☑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 w:rsidRPr="00FB618D">
              <w:t>You took the PSAT. Good job.</w:t>
            </w:r>
          </w:p>
        </w:tc>
      </w:tr>
      <w:tr w:rsidR="005545CF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Thanksgiving break</w:t>
            </w:r>
          </w:p>
        </w:tc>
        <w:tc>
          <w:tcPr>
            <w:tcW w:w="0" w:type="auto"/>
            <w:vAlign w:val="center"/>
          </w:tcPr>
          <w:p w:rsidR="0061745F" w:rsidRDefault="0061745F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Here's an excuse to get away from your family: </w:t>
            </w:r>
            <w:r w:rsidR="00FB618D" w:rsidRPr="00FB618D">
              <w:rPr>
                <w:rFonts w:ascii="Segoe UI Symbol" w:hAnsi="Segoe UI Symbol" w:cs="Segoe UI Symbol"/>
              </w:rPr>
              <w:t>☐</w:t>
            </w:r>
            <w:r w:rsidR="00FB618D">
              <w:rPr>
                <w:rFonts w:ascii="Segoe UI Symbol" w:hAnsi="Segoe UI Symbol" w:cs="Segoe UI Symbol"/>
              </w:rPr>
              <w:t xml:space="preserve"> </w:t>
            </w:r>
            <w:r>
              <w:t xml:space="preserve">Take practice </w:t>
            </w:r>
            <w:r w:rsidR="00FB618D">
              <w:t>exam 1.</w:t>
            </w:r>
          </w:p>
        </w:tc>
      </w:tr>
      <w:tr w:rsidR="00C866E2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Christmas break</w:t>
            </w:r>
          </w:p>
        </w:tc>
        <w:tc>
          <w:tcPr>
            <w:tcW w:w="0" w:type="auto"/>
            <w:vAlign w:val="center"/>
          </w:tcPr>
          <w:p w:rsidR="0061745F" w:rsidRDefault="00FB618D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>
              <w:t>Take practice exam 2.</w:t>
            </w:r>
          </w:p>
          <w:p w:rsidR="002D660D" w:rsidRDefault="002D660D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>
              <w:t>Retake practice exam 1 to see how you've improved.</w:t>
            </w:r>
          </w:p>
        </w:tc>
      </w:tr>
      <w:tr w:rsidR="00C866E2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Winter break</w:t>
            </w:r>
          </w:p>
        </w:tc>
        <w:tc>
          <w:tcPr>
            <w:tcW w:w="0" w:type="auto"/>
            <w:vAlign w:val="center"/>
          </w:tcPr>
          <w:p w:rsidR="0061745F" w:rsidRDefault="00FB618D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>
              <w:t xml:space="preserve">Take practice exam 3. </w:t>
            </w:r>
          </w:p>
          <w:p w:rsidR="002D660D" w:rsidRDefault="002D660D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lastRenderedPageBreak/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>
              <w:t>Retake practice exam 2.</w:t>
            </w:r>
          </w:p>
        </w:tc>
      </w:tr>
      <w:tr w:rsidR="00C866E2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lastRenderedPageBreak/>
              <w:t>Spring break</w:t>
            </w:r>
          </w:p>
        </w:tc>
        <w:tc>
          <w:tcPr>
            <w:tcW w:w="0" w:type="auto"/>
            <w:vAlign w:val="center"/>
          </w:tcPr>
          <w:p w:rsidR="0061745F" w:rsidRDefault="00FB618D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>
              <w:t>Take practice exam 4. Expect this score on test day.</w:t>
            </w:r>
          </w:p>
        </w:tc>
      </w:tr>
      <w:tr w:rsidR="00C866E2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FB618D" w:rsidP="00FB618D">
            <w:pPr>
              <w:jc w:val="left"/>
            </w:pPr>
            <w:r>
              <w:t>April 8, 2017 (Saturday)</w:t>
            </w:r>
          </w:p>
        </w:tc>
        <w:tc>
          <w:tcPr>
            <w:tcW w:w="0" w:type="auto"/>
            <w:vAlign w:val="center"/>
          </w:tcPr>
          <w:p w:rsidR="0061745F" w:rsidRDefault="00A556DA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C500B6">
              <w:t>Take the ACT.</w:t>
            </w:r>
          </w:p>
        </w:tc>
      </w:tr>
      <w:tr w:rsidR="00FB618D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FB618D" w:rsidRDefault="00C500B6" w:rsidP="00FB618D">
            <w:pPr>
              <w:jc w:val="left"/>
            </w:pPr>
            <w:r>
              <w:t>April 11, 2017 (Tuesday)</w:t>
            </w:r>
          </w:p>
        </w:tc>
        <w:tc>
          <w:tcPr>
            <w:tcW w:w="0" w:type="auto"/>
            <w:vAlign w:val="center"/>
          </w:tcPr>
          <w:p w:rsidR="00FB618D" w:rsidRDefault="00A556DA" w:rsidP="0039467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C500B6">
              <w:t>Take the SAT. Recycle</w:t>
            </w:r>
            <w:r w:rsidR="00F11062">
              <w:t xml:space="preserve"> </w:t>
            </w:r>
            <w:r w:rsidR="00C500B6">
              <w:t>this paper</w:t>
            </w:r>
            <w:r w:rsidR="005545CF">
              <w:t xml:space="preserve"> if you plan</w:t>
            </w:r>
            <w:r w:rsidR="00394679">
              <w:t xml:space="preserve"> not</w:t>
            </w:r>
            <w:r w:rsidR="005545CF">
              <w:t xml:space="preserve"> </w:t>
            </w:r>
            <w:r w:rsidR="00394679">
              <w:t>to retake</w:t>
            </w:r>
            <w:r w:rsidR="005545CF">
              <w:t xml:space="preserve"> either test</w:t>
            </w:r>
            <w:r w:rsidR="00C500B6">
              <w:t>.</w:t>
            </w:r>
          </w:p>
        </w:tc>
      </w:tr>
      <w:tr w:rsidR="000B07BC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0B07BC" w:rsidRDefault="000B07BC" w:rsidP="00FB618D">
            <w:pPr>
              <w:jc w:val="left"/>
            </w:pPr>
            <w:r>
              <w:t>Any time</w:t>
            </w:r>
          </w:p>
        </w:tc>
        <w:tc>
          <w:tcPr>
            <w:tcW w:w="0" w:type="auto"/>
            <w:vAlign w:val="center"/>
          </w:tcPr>
          <w:p w:rsidR="000B07BC" w:rsidRPr="00FB618D" w:rsidRDefault="000B07BC" w:rsidP="00D910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C866E2">
              <w:t>For extra practice,</w:t>
            </w:r>
            <w:r w:rsidR="00CB5DCF">
              <w:t xml:space="preserve"> or if </w:t>
            </w:r>
            <w:r w:rsidR="00D91012">
              <w:t>you plan to retake</w:t>
            </w:r>
            <w:bookmarkStart w:id="0" w:name="_GoBack"/>
            <w:bookmarkEnd w:id="0"/>
            <w:r w:rsidR="00CB5DCF">
              <w:t>,</w:t>
            </w:r>
            <w:r w:rsidR="00C866E2">
              <w:t xml:space="preserve"> take </w:t>
            </w:r>
            <w:r w:rsidRPr="00C866E2">
              <w:t>exam 5</w:t>
            </w:r>
            <w:r>
              <w:rPr>
                <w:rFonts w:ascii="Segoe UI Symbol" w:hAnsi="Segoe UI Symbol" w:cs="Segoe UI Symbol"/>
              </w:rPr>
              <w:t>.</w:t>
            </w:r>
          </w:p>
        </w:tc>
      </w:tr>
    </w:tbl>
    <w:p w:rsidR="00BE59B5" w:rsidRPr="00BE59B5" w:rsidRDefault="00BE59B5" w:rsidP="00BE59B5"/>
    <w:sectPr w:rsidR="00BE59B5" w:rsidRPr="00BE59B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86A" w:rsidRDefault="0053286A" w:rsidP="007C6478">
      <w:pPr>
        <w:spacing w:after="0" w:line="240" w:lineRule="auto"/>
      </w:pPr>
      <w:r>
        <w:separator/>
      </w:r>
    </w:p>
  </w:endnote>
  <w:endnote w:type="continuationSeparator" w:id="0">
    <w:p w:rsidR="0053286A" w:rsidRDefault="0053286A" w:rsidP="007C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ual W00 400">
    <w:panose1 w:val="00000000000000000000"/>
    <w:charset w:val="00"/>
    <w:family w:val="roman"/>
    <w:notTrueType/>
    <w:pitch w:val="default"/>
  </w:font>
  <w:font w:name="Dual W00 600">
    <w:panose1 w:val="00000000000000000000"/>
    <w:charset w:val="00"/>
    <w:family w:val="roman"/>
    <w:notTrueType/>
    <w:pitch w:val="default"/>
  </w:font>
  <w:font w:name="DualW00-400">
    <w:panose1 w:val="02000603000000020004"/>
    <w:charset w:val="00"/>
    <w:family w:val="auto"/>
    <w:pitch w:val="variable"/>
    <w:sig w:usb0="80000027" w:usb1="00000000" w:usb2="00000000" w:usb3="00000000" w:csb0="00000001" w:csb1="00000000"/>
    <w:embedRegular r:id="rId1" w:fontKey="{786A697C-9FF3-4526-ACC1-7331CBC83139}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  <w:embedRegular r:id="rId2" w:fontKey="{2A05169A-4ED0-45CA-80ED-4F479D21A2B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86A" w:rsidRDefault="0053286A" w:rsidP="007C6478">
      <w:pPr>
        <w:spacing w:after="0" w:line="240" w:lineRule="auto"/>
      </w:pPr>
      <w:r>
        <w:separator/>
      </w:r>
    </w:p>
  </w:footnote>
  <w:footnote w:type="continuationSeparator" w:id="0">
    <w:p w:rsidR="0053286A" w:rsidRDefault="0053286A" w:rsidP="007C6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0703341"/>
      <w:docPartObj>
        <w:docPartGallery w:val="Watermarks"/>
        <w:docPartUnique/>
      </w:docPartObj>
    </w:sdtPr>
    <w:sdtContent>
      <w:p w:rsidR="007C6478" w:rsidRDefault="007C6478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left:0;text-align:left;margin-left:0;margin-top:0;width:412.4pt;height:247.4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DA43FE"/>
    <w:multiLevelType w:val="hybridMultilevel"/>
    <w:tmpl w:val="2D800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defaultTabStop w:val="720"/>
  <w:characterSpacingControl w:val="doNotCompress"/>
  <w:savePreviewPicture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66"/>
    <w:rsid w:val="000A55FA"/>
    <w:rsid w:val="000B07BC"/>
    <w:rsid w:val="000B5F93"/>
    <w:rsid w:val="000D2213"/>
    <w:rsid w:val="000D5BCE"/>
    <w:rsid w:val="000F6D64"/>
    <w:rsid w:val="001445F4"/>
    <w:rsid w:val="001B5AFF"/>
    <w:rsid w:val="00237640"/>
    <w:rsid w:val="002A4E35"/>
    <w:rsid w:val="002A6878"/>
    <w:rsid w:val="002C65AE"/>
    <w:rsid w:val="002D660D"/>
    <w:rsid w:val="002D67FB"/>
    <w:rsid w:val="00375FCC"/>
    <w:rsid w:val="00394679"/>
    <w:rsid w:val="0041764F"/>
    <w:rsid w:val="004C342A"/>
    <w:rsid w:val="00524F7D"/>
    <w:rsid w:val="0053286A"/>
    <w:rsid w:val="00543D36"/>
    <w:rsid w:val="00546293"/>
    <w:rsid w:val="005545CF"/>
    <w:rsid w:val="0056351B"/>
    <w:rsid w:val="00567C7F"/>
    <w:rsid w:val="005A3A89"/>
    <w:rsid w:val="005A4691"/>
    <w:rsid w:val="005C429C"/>
    <w:rsid w:val="005F7237"/>
    <w:rsid w:val="0061745F"/>
    <w:rsid w:val="00617C35"/>
    <w:rsid w:val="00627275"/>
    <w:rsid w:val="0071396F"/>
    <w:rsid w:val="007526CB"/>
    <w:rsid w:val="007739E9"/>
    <w:rsid w:val="00782E85"/>
    <w:rsid w:val="00794672"/>
    <w:rsid w:val="007C6478"/>
    <w:rsid w:val="00887F7E"/>
    <w:rsid w:val="00910C86"/>
    <w:rsid w:val="00913D2A"/>
    <w:rsid w:val="00975778"/>
    <w:rsid w:val="009A669C"/>
    <w:rsid w:val="009C46B1"/>
    <w:rsid w:val="00A11663"/>
    <w:rsid w:val="00A556DA"/>
    <w:rsid w:val="00A647E7"/>
    <w:rsid w:val="00AC05B1"/>
    <w:rsid w:val="00B01007"/>
    <w:rsid w:val="00B16F30"/>
    <w:rsid w:val="00B45FDC"/>
    <w:rsid w:val="00B54523"/>
    <w:rsid w:val="00B71824"/>
    <w:rsid w:val="00BB0784"/>
    <w:rsid w:val="00BE4697"/>
    <w:rsid w:val="00BE59B5"/>
    <w:rsid w:val="00BF42EB"/>
    <w:rsid w:val="00C353BC"/>
    <w:rsid w:val="00C500B6"/>
    <w:rsid w:val="00C57DC1"/>
    <w:rsid w:val="00C866E2"/>
    <w:rsid w:val="00CA50DD"/>
    <w:rsid w:val="00CB1436"/>
    <w:rsid w:val="00CB5DCF"/>
    <w:rsid w:val="00CE70B5"/>
    <w:rsid w:val="00D73D1C"/>
    <w:rsid w:val="00D91012"/>
    <w:rsid w:val="00DC34C5"/>
    <w:rsid w:val="00DC676B"/>
    <w:rsid w:val="00E676D4"/>
    <w:rsid w:val="00ED7466"/>
    <w:rsid w:val="00F11062"/>
    <w:rsid w:val="00F1733A"/>
    <w:rsid w:val="00FB3DB2"/>
    <w:rsid w:val="00FB618D"/>
    <w:rsid w:val="00FE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01433C86-5FF2-4A4B-9F35-93DE19DF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697"/>
    <w:pPr>
      <w:spacing w:line="300" w:lineRule="auto"/>
      <w:jc w:val="both"/>
    </w:pPr>
    <w:rPr>
      <w:kern w:val="16"/>
      <w14:ligatures w14:val="al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663"/>
    <w:pPr>
      <w:keepNext/>
      <w:keepLines/>
      <w:spacing w:before="160" w:after="40" w:line="240" w:lineRule="auto"/>
      <w:outlineLvl w:val="0"/>
    </w:pPr>
    <w:rPr>
      <w:rFonts w:asciiTheme="majorHAnsi" w:eastAsiaTheme="majorEastAsia" w:hAnsiTheme="majorHAnsi" w:cstheme="majorBidi"/>
      <w:color w:val="3E8B04" w:themeColor="accent3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F7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5DD007" w:themeColor="accent3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4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C2260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34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C2260C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4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C2260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4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821908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4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2190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4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21908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4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21908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663"/>
    <w:rPr>
      <w:rFonts w:asciiTheme="majorHAnsi" w:eastAsiaTheme="majorEastAsia" w:hAnsiTheme="majorHAnsi" w:cstheme="majorBidi"/>
      <w:color w:val="3E8B04" w:themeColor="accent3" w:themeShade="80"/>
      <w:kern w:val="16"/>
      <w:sz w:val="36"/>
      <w:szCs w:val="36"/>
      <w14:ligatures w14:val="all"/>
    </w:rPr>
  </w:style>
  <w:style w:type="character" w:customStyle="1" w:styleId="Heading2Char">
    <w:name w:val="Heading 2 Char"/>
    <w:basedOn w:val="DefaultParagraphFont"/>
    <w:link w:val="Heading2"/>
    <w:uiPriority w:val="9"/>
    <w:rsid w:val="00524F7D"/>
    <w:rPr>
      <w:rFonts w:asciiTheme="majorHAnsi" w:eastAsiaTheme="majorEastAsia" w:hAnsiTheme="majorHAnsi" w:cstheme="majorBidi"/>
      <w:color w:val="5DD007" w:themeColor="accent3" w:themeShade="BF"/>
      <w:kern w:val="16"/>
      <w:sz w:val="32"/>
      <w:szCs w:val="32"/>
      <w14:ligatures w14:val="all"/>
    </w:rPr>
  </w:style>
  <w:style w:type="character" w:customStyle="1" w:styleId="Heading3Char">
    <w:name w:val="Heading 3 Char"/>
    <w:basedOn w:val="DefaultParagraphFont"/>
    <w:link w:val="Heading3"/>
    <w:uiPriority w:val="9"/>
    <w:rsid w:val="004C342A"/>
    <w:rPr>
      <w:rFonts w:asciiTheme="majorHAnsi" w:eastAsiaTheme="majorEastAsia" w:hAnsiTheme="majorHAnsi" w:cstheme="majorBidi"/>
      <w:color w:val="C2260C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57DC1"/>
    <w:pP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3E8B04" w:themeColor="accent3" w:themeShade="80"/>
      <w:sz w:val="56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57DC1"/>
    <w:rPr>
      <w:rFonts w:asciiTheme="majorHAnsi" w:eastAsiaTheme="majorEastAsia" w:hAnsiTheme="majorHAnsi" w:cstheme="majorBidi"/>
      <w:color w:val="3E8B04" w:themeColor="accent3" w:themeShade="80"/>
      <w:kern w:val="16"/>
      <w:sz w:val="56"/>
      <w:szCs w:val="72"/>
      <w14:ligatures w14:val="all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DC1"/>
    <w:pPr>
      <w:numPr>
        <w:ilvl w:val="1"/>
      </w:numP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5DD007" w:themeColor="accent3" w:themeShade="BF"/>
      <w:sz w:val="36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DC1"/>
    <w:rPr>
      <w:rFonts w:asciiTheme="majorHAnsi" w:eastAsiaTheme="majorEastAsia" w:hAnsiTheme="majorHAnsi" w:cstheme="majorBidi"/>
      <w:color w:val="5DD007" w:themeColor="accent3" w:themeShade="BF"/>
      <w:kern w:val="16"/>
      <w:sz w:val="36"/>
      <w:szCs w:val="28"/>
      <w14:ligatures w14:val="all"/>
    </w:rPr>
  </w:style>
  <w:style w:type="paragraph" w:styleId="ListParagraph">
    <w:name w:val="List Paragraph"/>
    <w:basedOn w:val="Normal"/>
    <w:uiPriority w:val="34"/>
    <w:qFormat/>
    <w:rsid w:val="004C342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C342A"/>
    <w:pPr>
      <w:spacing w:before="120" w:after="120"/>
      <w:ind w:left="720"/>
    </w:pPr>
    <w:rPr>
      <w:color w:val="21274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C342A"/>
    <w:rPr>
      <w:color w:val="212745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342A"/>
    <w:rPr>
      <w:rFonts w:asciiTheme="majorHAnsi" w:eastAsiaTheme="majorEastAsia" w:hAnsiTheme="majorHAnsi" w:cstheme="majorBidi"/>
      <w:color w:val="C2260C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42A"/>
    <w:rPr>
      <w:rFonts w:asciiTheme="majorHAnsi" w:eastAsiaTheme="majorEastAsia" w:hAnsiTheme="majorHAnsi" w:cstheme="majorBidi"/>
      <w:caps/>
      <w:color w:val="C2260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42A"/>
    <w:rPr>
      <w:rFonts w:asciiTheme="majorHAnsi" w:eastAsiaTheme="majorEastAsia" w:hAnsiTheme="majorHAnsi" w:cstheme="majorBidi"/>
      <w:i/>
      <w:iCs/>
      <w:caps/>
      <w:color w:val="821908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42A"/>
    <w:rPr>
      <w:rFonts w:asciiTheme="majorHAnsi" w:eastAsiaTheme="majorEastAsia" w:hAnsiTheme="majorHAnsi" w:cstheme="majorBidi"/>
      <w:b/>
      <w:bCs/>
      <w:color w:val="821908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42A"/>
    <w:rPr>
      <w:rFonts w:asciiTheme="majorHAnsi" w:eastAsiaTheme="majorEastAsia" w:hAnsiTheme="majorHAnsi" w:cstheme="majorBidi"/>
      <w:b/>
      <w:bCs/>
      <w:i/>
      <w:iCs/>
      <w:color w:val="821908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42A"/>
    <w:rPr>
      <w:rFonts w:asciiTheme="majorHAnsi" w:eastAsiaTheme="majorEastAsia" w:hAnsiTheme="majorHAnsi" w:cstheme="majorBidi"/>
      <w:i/>
      <w:iCs/>
      <w:color w:val="821908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342A"/>
    <w:pPr>
      <w:spacing w:line="240" w:lineRule="auto"/>
    </w:pPr>
    <w:rPr>
      <w:b/>
      <w:bCs/>
      <w:smallCaps/>
      <w:color w:val="212745" w:themeColor="text2"/>
    </w:rPr>
  </w:style>
  <w:style w:type="character" w:styleId="Strong">
    <w:name w:val="Strong"/>
    <w:basedOn w:val="DefaultParagraphFont"/>
    <w:uiPriority w:val="22"/>
    <w:qFormat/>
    <w:rsid w:val="004C342A"/>
    <w:rPr>
      <w:b/>
      <w:bCs/>
    </w:rPr>
  </w:style>
  <w:style w:type="character" w:styleId="Emphasis">
    <w:name w:val="Emphasis"/>
    <w:basedOn w:val="DefaultParagraphFont"/>
    <w:uiPriority w:val="20"/>
    <w:qFormat/>
    <w:rsid w:val="004C342A"/>
    <w:rPr>
      <w:i/>
      <w:iCs/>
    </w:rPr>
  </w:style>
  <w:style w:type="paragraph" w:styleId="NoSpacing">
    <w:name w:val="No Spacing"/>
    <w:uiPriority w:val="1"/>
    <w:qFormat/>
    <w:rsid w:val="004C342A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42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74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42A"/>
    <w:rPr>
      <w:rFonts w:asciiTheme="majorHAnsi" w:eastAsiaTheme="majorEastAsia" w:hAnsiTheme="majorHAnsi" w:cstheme="majorBidi"/>
      <w:color w:val="212745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C342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C342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C342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C342A"/>
    <w:rPr>
      <w:b/>
      <w:bCs/>
      <w:smallCaps/>
      <w:color w:val="212745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C342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342A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975778"/>
    <w:rPr>
      <w:color w:val="808080"/>
    </w:rPr>
  </w:style>
  <w:style w:type="table" w:styleId="TableGrid">
    <w:name w:val="Table Grid"/>
    <w:basedOn w:val="TableNormal"/>
    <w:uiPriority w:val="39"/>
    <w:rsid w:val="000D2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0D2213"/>
    <w:pPr>
      <w:spacing w:after="0" w:line="240" w:lineRule="auto"/>
    </w:pPr>
    <w:tblPr>
      <w:tblStyleRowBandSize w:val="1"/>
      <w:tblStyleColBandSize w:val="1"/>
      <w:tblBorders>
        <w:top w:val="single" w:sz="4" w:space="0" w:color="B3FA7D" w:themeColor="accent3" w:themeTint="99"/>
        <w:left w:val="single" w:sz="4" w:space="0" w:color="B3FA7D" w:themeColor="accent3" w:themeTint="99"/>
        <w:bottom w:val="single" w:sz="4" w:space="0" w:color="B3FA7D" w:themeColor="accent3" w:themeTint="99"/>
        <w:right w:val="single" w:sz="4" w:space="0" w:color="B3FA7D" w:themeColor="accent3" w:themeTint="99"/>
        <w:insideH w:val="single" w:sz="4" w:space="0" w:color="B3FA7D" w:themeColor="accent3" w:themeTint="99"/>
        <w:insideV w:val="single" w:sz="4" w:space="0" w:color="B3FA7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1F828" w:themeColor="accent3"/>
          <w:left w:val="single" w:sz="4" w:space="0" w:color="81F828" w:themeColor="accent3"/>
          <w:bottom w:val="single" w:sz="4" w:space="0" w:color="81F828" w:themeColor="accent3"/>
          <w:right w:val="single" w:sz="4" w:space="0" w:color="81F828" w:themeColor="accent3"/>
          <w:insideH w:val="nil"/>
          <w:insideV w:val="nil"/>
        </w:tcBorders>
        <w:shd w:val="clear" w:color="auto" w:fill="81F828" w:themeFill="accent3"/>
      </w:tcPr>
    </w:tblStylePr>
    <w:tblStylePr w:type="lastRow">
      <w:rPr>
        <w:b/>
        <w:bCs/>
      </w:rPr>
      <w:tblPr/>
      <w:tcPr>
        <w:tcBorders>
          <w:top w:val="double" w:sz="4" w:space="0" w:color="81F82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D2213"/>
    <w:pPr>
      <w:spacing w:after="0" w:line="240" w:lineRule="auto"/>
    </w:pPr>
    <w:rPr>
      <w:color w:val="5DD007" w:themeColor="accent3" w:themeShade="BF"/>
    </w:rPr>
    <w:tblPr>
      <w:tblStyleRowBandSize w:val="1"/>
      <w:tblStyleColBandSize w:val="1"/>
      <w:tblBorders>
        <w:top w:val="single" w:sz="4" w:space="0" w:color="81F828" w:themeColor="accent3"/>
        <w:bottom w:val="single" w:sz="4" w:space="0" w:color="81F82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1F82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1F82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0D22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D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1F82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1F82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1F82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1F828" w:themeFill="accent3"/>
      </w:tcPr>
    </w:tblStylePr>
    <w:tblStylePr w:type="band1Vert">
      <w:tblPr/>
      <w:tcPr>
        <w:shd w:val="clear" w:color="auto" w:fill="CCFCA8" w:themeFill="accent3" w:themeFillTint="66"/>
      </w:tcPr>
    </w:tblStylePr>
    <w:tblStylePr w:type="band1Horz">
      <w:tblPr/>
      <w:tcPr>
        <w:shd w:val="clear" w:color="auto" w:fill="CCFCA8" w:themeFill="accent3" w:themeFillTint="66"/>
      </w:tcPr>
    </w:tblStylePr>
  </w:style>
  <w:style w:type="table" w:styleId="ListTable4-Accent3">
    <w:name w:val="List Table 4 Accent 3"/>
    <w:basedOn w:val="TableNormal"/>
    <w:uiPriority w:val="49"/>
    <w:rsid w:val="000D2213"/>
    <w:pPr>
      <w:spacing w:after="0" w:line="240" w:lineRule="auto"/>
    </w:pPr>
    <w:tblPr>
      <w:tblStyleRowBandSize w:val="1"/>
      <w:tblStyleColBandSize w:val="1"/>
      <w:tblBorders>
        <w:top w:val="single" w:sz="4" w:space="0" w:color="B3FA7D" w:themeColor="accent3" w:themeTint="99"/>
        <w:left w:val="single" w:sz="4" w:space="0" w:color="B3FA7D" w:themeColor="accent3" w:themeTint="99"/>
        <w:bottom w:val="single" w:sz="4" w:space="0" w:color="B3FA7D" w:themeColor="accent3" w:themeTint="99"/>
        <w:right w:val="single" w:sz="4" w:space="0" w:color="B3FA7D" w:themeColor="accent3" w:themeTint="99"/>
        <w:insideH w:val="single" w:sz="4" w:space="0" w:color="B3FA7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1F828" w:themeColor="accent3"/>
          <w:left w:val="single" w:sz="4" w:space="0" w:color="81F828" w:themeColor="accent3"/>
          <w:bottom w:val="single" w:sz="4" w:space="0" w:color="81F828" w:themeColor="accent3"/>
          <w:right w:val="single" w:sz="4" w:space="0" w:color="81F828" w:themeColor="accent3"/>
          <w:insideH w:val="nil"/>
        </w:tcBorders>
        <w:shd w:val="clear" w:color="auto" w:fill="81F828" w:themeFill="accent3"/>
      </w:tcPr>
    </w:tblStylePr>
    <w:tblStylePr w:type="lastRow">
      <w:rPr>
        <w:b/>
        <w:bCs/>
      </w:rPr>
      <w:tblPr/>
      <w:tcPr>
        <w:tcBorders>
          <w:top w:val="double" w:sz="4" w:space="0" w:color="B3FA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C64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478"/>
    <w:rPr>
      <w:kern w:val="16"/>
      <w14:ligatures w14:val="all"/>
    </w:rPr>
  </w:style>
  <w:style w:type="paragraph" w:styleId="Footer">
    <w:name w:val="footer"/>
    <w:basedOn w:val="Normal"/>
    <w:link w:val="FooterChar"/>
    <w:uiPriority w:val="99"/>
    <w:unhideWhenUsed/>
    <w:rsid w:val="007C64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478"/>
    <w:rPr>
      <w:kern w:val="16"/>
      <w14:ligatures w14:val="all"/>
    </w:rPr>
  </w:style>
  <w:style w:type="character" w:customStyle="1" w:styleId="Style1">
    <w:name w:val="Style1"/>
    <w:basedOn w:val="DefaultParagraphFont"/>
    <w:uiPriority w:val="1"/>
    <w:qFormat/>
    <w:rsid w:val="00887F7E"/>
    <w:rPr>
      <w:color w:val="5DD007" w:themeColor="accent3" w:themeShade="BF"/>
    </w:rPr>
  </w:style>
  <w:style w:type="table" w:styleId="GridTable1Light-Accent3">
    <w:name w:val="Grid Table 1 Light Accent 3"/>
    <w:basedOn w:val="TableNormal"/>
    <w:uiPriority w:val="46"/>
    <w:rsid w:val="0061745F"/>
    <w:pPr>
      <w:spacing w:after="0" w:line="240" w:lineRule="auto"/>
    </w:pPr>
    <w:tblPr>
      <w:tblStyleRowBandSize w:val="1"/>
      <w:tblStyleColBandSize w:val="1"/>
      <w:tblBorders>
        <w:top w:val="single" w:sz="4" w:space="0" w:color="CCFCA8" w:themeColor="accent3" w:themeTint="66"/>
        <w:left w:val="single" w:sz="4" w:space="0" w:color="CCFCA8" w:themeColor="accent3" w:themeTint="66"/>
        <w:bottom w:val="single" w:sz="4" w:space="0" w:color="CCFCA8" w:themeColor="accent3" w:themeTint="66"/>
        <w:right w:val="single" w:sz="4" w:space="0" w:color="CCFCA8" w:themeColor="accent3" w:themeTint="66"/>
        <w:insideH w:val="single" w:sz="4" w:space="0" w:color="CCFCA8" w:themeColor="accent3" w:themeTint="66"/>
        <w:insideV w:val="single" w:sz="4" w:space="0" w:color="CCFCA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3FA7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FA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3">
    <w:name w:val="List Table 2 Accent 3"/>
    <w:basedOn w:val="TableNormal"/>
    <w:uiPriority w:val="47"/>
    <w:rsid w:val="00FB618D"/>
    <w:pPr>
      <w:spacing w:after="0" w:line="240" w:lineRule="auto"/>
    </w:pPr>
    <w:tblPr>
      <w:tblStyleRowBandSize w:val="1"/>
      <w:tblStyleColBandSize w:val="1"/>
      <w:tblBorders>
        <w:top w:val="single" w:sz="4" w:space="0" w:color="B3FA7D" w:themeColor="accent3" w:themeTint="99"/>
        <w:bottom w:val="single" w:sz="4" w:space="0" w:color="B3FA7D" w:themeColor="accent3" w:themeTint="99"/>
        <w:insideH w:val="single" w:sz="4" w:space="0" w:color="B3FA7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FB618D"/>
    <w:pPr>
      <w:spacing w:after="0" w:line="240" w:lineRule="auto"/>
    </w:pPr>
    <w:tblPr>
      <w:tblStyleRowBandSize w:val="1"/>
      <w:tblStyleColBandSize w:val="1"/>
      <w:tblBorders>
        <w:top w:val="single" w:sz="2" w:space="0" w:color="B3FA7D" w:themeColor="accent3" w:themeTint="99"/>
        <w:bottom w:val="single" w:sz="2" w:space="0" w:color="B3FA7D" w:themeColor="accent3" w:themeTint="99"/>
        <w:insideH w:val="single" w:sz="2" w:space="0" w:color="B3FA7D" w:themeColor="accent3" w:themeTint="99"/>
        <w:insideV w:val="single" w:sz="2" w:space="0" w:color="B3FA7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FA7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FA7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2B69F04B0B84D7EBFB382D3F79BE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54430-7765-4157-9D15-40C95E3FDECD}"/>
      </w:docPartPr>
      <w:docPartBody>
        <w:p w:rsidR="00D2414A" w:rsidRDefault="004E13FA">
          <w:r w:rsidRPr="000B42F4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ual W00 400">
    <w:panose1 w:val="00000000000000000000"/>
    <w:charset w:val="00"/>
    <w:family w:val="roman"/>
    <w:notTrueType/>
    <w:pitch w:val="default"/>
  </w:font>
  <w:font w:name="Dual W00 600">
    <w:panose1 w:val="00000000000000000000"/>
    <w:charset w:val="00"/>
    <w:family w:val="roman"/>
    <w:notTrueType/>
    <w:pitch w:val="default"/>
  </w:font>
  <w:font w:name="DualW00-400">
    <w:panose1 w:val="02000603000000020004"/>
    <w:charset w:val="00"/>
    <w:family w:val="auto"/>
    <w:pitch w:val="variable"/>
    <w:sig w:usb0="80000027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3FA"/>
    <w:rsid w:val="00373587"/>
    <w:rsid w:val="004E13FA"/>
    <w:rsid w:val="00B330BE"/>
    <w:rsid w:val="00D24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13F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Vibrant Spectrum Personal">
      <a:dk1>
        <a:srgbClr val="000000"/>
      </a:dk1>
      <a:lt1>
        <a:srgbClr val="FFFFFF"/>
      </a:lt1>
      <a:dk2>
        <a:srgbClr val="212745"/>
      </a:dk2>
      <a:lt2>
        <a:srgbClr val="B4DCFA"/>
      </a:lt2>
      <a:accent1>
        <a:srgbClr val="F14124"/>
      </a:accent1>
      <a:accent2>
        <a:srgbClr val="33B6F1"/>
      </a:accent2>
      <a:accent3>
        <a:srgbClr val="81F828"/>
      </a:accent3>
      <a:accent4>
        <a:srgbClr val="F1098E"/>
      </a:accent4>
      <a:accent5>
        <a:srgbClr val="FF8020"/>
      </a:accent5>
      <a:accent6>
        <a:srgbClr val="943DEB"/>
      </a:accent6>
      <a:hlink>
        <a:srgbClr val="56C7AA"/>
      </a:hlink>
      <a:folHlink>
        <a:srgbClr val="59A8D1"/>
      </a:folHlink>
    </a:clrScheme>
    <a:fontScheme name="Dual">
      <a:majorFont>
        <a:latin typeface="Dual W00 600"/>
        <a:ea typeface=""/>
        <a:cs typeface=""/>
      </a:majorFont>
      <a:minorFont>
        <a:latin typeface="Dual W00 4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6C9B6B6F-2087-4DA5-81FC-237B12592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4726</TotalTime>
  <Pages>2</Pages>
  <Words>351</Words>
  <Characters>2004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>Studying by Learning by Doing</vt:lpstr>
      <vt:lpstr>Make your place and time to study</vt:lpstr>
      <vt:lpstr>Use your resources: Khan Academy</vt:lpstr>
      <vt:lpstr>Your test timeline</vt:lpstr>
    </vt:vector>
  </TitlesOfParts>
  <Company/>
  <LinksUpToDate>false</LinksUpToDate>
  <CharactersWithSpaces>2351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Studying by Learning by Doing</dc:title>
  <dc:subject/>
  <dc:creator>Jacob Babich</dc:creator>
  <cp:keywords/>
  <dc:description/>
  <cp:lastModifiedBy>Jacob Babich</cp:lastModifiedBy>
  <cp:revision>59</cp:revision>
  <dcterms:created xsi:type="dcterms:W3CDTF">2016-11-11T22:06:00Z</dcterms:created>
  <dcterms:modified xsi:type="dcterms:W3CDTF">2016-11-16T05:54:00Z</dcterms:modified>
</cp:coreProperties>
</file>