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DC" w:rsidRPr="002C1EDC" w:rsidRDefault="002C1EDC" w:rsidP="002C1EDC">
      <w:pPr>
        <w:widowControl/>
        <w:jc w:val="left"/>
        <w:rPr>
          <w:rFonts w:ascii="宋体" w:eastAsia="宋体" w:hAnsi="宋体" w:cs="宋体"/>
          <w:color w:val="1E4E79"/>
          <w:kern w:val="0"/>
          <w:sz w:val="34"/>
          <w:szCs w:val="34"/>
        </w:rPr>
      </w:pP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34"/>
          <w:szCs w:val="34"/>
        </w:rPr>
        <w:t>会议议题</w:t>
      </w:r>
    </w:p>
    <w:p w:rsidR="002C1EDC" w:rsidRPr="002C1EDC" w:rsidRDefault="002C1EDC" w:rsidP="002C1EDC">
      <w:pPr>
        <w:widowControl/>
        <w:jc w:val="left"/>
        <w:rPr>
          <w:rFonts w:ascii="Calibri" w:eastAsia="宋体" w:hAnsi="Calibri" w:cs="宋体" w:hint="eastAsia"/>
          <w:color w:val="808080"/>
          <w:kern w:val="0"/>
          <w:sz w:val="18"/>
          <w:szCs w:val="18"/>
        </w:rPr>
      </w:pPr>
      <w:r w:rsidRPr="002C1EDC">
        <w:rPr>
          <w:rFonts w:ascii="Calibri" w:eastAsia="宋体" w:hAnsi="Calibri" w:cs="宋体"/>
          <w:color w:val="808080"/>
          <w:kern w:val="0"/>
          <w:sz w:val="18"/>
          <w:szCs w:val="18"/>
        </w:rPr>
        <w:t>2017</w:t>
      </w:r>
      <w:r w:rsidRPr="002C1ED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年</w:t>
      </w:r>
      <w:r w:rsidRPr="002C1EDC">
        <w:rPr>
          <w:rFonts w:ascii="Calibri" w:eastAsia="宋体" w:hAnsi="Calibri" w:cs="宋体"/>
          <w:color w:val="808080"/>
          <w:kern w:val="0"/>
          <w:sz w:val="18"/>
          <w:szCs w:val="18"/>
        </w:rPr>
        <w:t>5</w:t>
      </w:r>
      <w:r w:rsidRPr="002C1ED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月</w:t>
      </w:r>
      <w:r w:rsidRPr="002C1EDC">
        <w:rPr>
          <w:rFonts w:ascii="Calibri" w:eastAsia="宋体" w:hAnsi="Calibri" w:cs="宋体"/>
          <w:color w:val="808080"/>
          <w:kern w:val="0"/>
          <w:sz w:val="18"/>
          <w:szCs w:val="18"/>
        </w:rPr>
        <w:t>27</w:t>
      </w:r>
      <w:r w:rsidRPr="002C1ED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日</w:t>
      </w:r>
    </w:p>
    <w:p w:rsidR="002C1EDC" w:rsidRPr="002C1EDC" w:rsidRDefault="002C1EDC" w:rsidP="002C1EDC">
      <w:pPr>
        <w:widowControl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与会者</w:t>
      </w:r>
      <w:r w:rsidRPr="002C1EDC">
        <w:rPr>
          <w:rFonts w:ascii="Calibri" w:eastAsia="宋体" w:hAnsi="Calibri" w:cs="宋体"/>
          <w:b/>
          <w:bCs/>
          <w:color w:val="1E4E79"/>
          <w:kern w:val="0"/>
          <w:sz w:val="22"/>
        </w:rPr>
        <w:t>:</w:t>
      </w:r>
    </w:p>
    <w:p w:rsidR="002C1EDC" w:rsidRPr="002C1EDC" w:rsidRDefault="002C1EDC" w:rsidP="002C1EDC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宋体"/>
          <w:color w:val="1E4E79"/>
          <w:kern w:val="0"/>
          <w:szCs w:val="21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巴比方：金总、钱总、胡经理、丁经理、周总、李志强、</w:t>
      </w:r>
    </w:p>
    <w:p w:rsidR="002C1EDC" w:rsidRPr="002C1EDC" w:rsidRDefault="002C1EDC" w:rsidP="002C1EDC">
      <w:pPr>
        <w:widowControl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      </w:t>
      </w:r>
    </w:p>
    <w:p w:rsidR="002C1EDC" w:rsidRPr="002C1EDC" w:rsidRDefault="002C1EDC" w:rsidP="002C1EDC">
      <w:pPr>
        <w:widowControl/>
        <w:jc w:val="left"/>
        <w:rPr>
          <w:rFonts w:ascii="宋体" w:eastAsia="宋体" w:hAnsi="宋体" w:cs="宋体"/>
          <w:color w:val="1E4E79"/>
          <w:kern w:val="0"/>
          <w:sz w:val="22"/>
        </w:rPr>
      </w:pP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 xml:space="preserve">         SAP方：王余龙、攀经理、</w:t>
      </w:r>
    </w:p>
    <w:p w:rsidR="002C1EDC" w:rsidRPr="002C1EDC" w:rsidRDefault="002C1EDC" w:rsidP="002C1EDC">
      <w:pPr>
        <w:widowControl/>
        <w:jc w:val="left"/>
        <w:rPr>
          <w:rFonts w:ascii="宋体" w:eastAsia="宋体" w:hAnsi="宋体" w:cs="宋体" w:hint="eastAsia"/>
          <w:color w:val="1E4E79"/>
          <w:kern w:val="0"/>
          <w:sz w:val="22"/>
        </w:rPr>
      </w:pP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 </w:t>
      </w:r>
    </w:p>
    <w:p w:rsidR="002C1EDC" w:rsidRPr="002C1EDC" w:rsidRDefault="002C1EDC" w:rsidP="002C1EDC">
      <w:pPr>
        <w:widowControl/>
        <w:jc w:val="left"/>
        <w:rPr>
          <w:rFonts w:ascii="Calibri" w:eastAsia="宋体" w:hAnsi="Calibri" w:cs="宋体" w:hint="eastAsia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  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致远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>OA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方：汪总、付总、宋汉望、李建侠</w:t>
      </w:r>
    </w:p>
    <w:p w:rsidR="002C1EDC" w:rsidRPr="002C1EDC" w:rsidRDefault="002C1EDC" w:rsidP="002C1EDC">
      <w:pPr>
        <w:widowControl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</w:t>
      </w:r>
    </w:p>
    <w:p w:rsidR="002C1EDC" w:rsidRPr="002C1EDC" w:rsidRDefault="002C1EDC" w:rsidP="002C1EDC">
      <w:pPr>
        <w:widowControl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 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时间：</w:t>
      </w:r>
      <w:r>
        <w:rPr>
          <w:rFonts w:ascii="宋体" w:eastAsia="宋体" w:hAnsi="宋体" w:cs="宋体"/>
          <w:color w:val="1E4E79"/>
          <w:kern w:val="0"/>
          <w:sz w:val="22"/>
        </w:rPr>
        <w:t xml:space="preserve">2017年6月15日    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早上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>9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点半——晚上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>10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点</w:t>
      </w:r>
    </w:p>
    <w:p w:rsidR="002C1EDC" w:rsidRPr="002C1EDC" w:rsidRDefault="002C1EDC" w:rsidP="002C1EDC">
      <w:pPr>
        <w:widowControl/>
        <w:jc w:val="left"/>
        <w:rPr>
          <w:rFonts w:ascii="Calibri" w:eastAsia="宋体" w:hAnsi="Calibri" w:cs="宋体"/>
          <w:color w:val="808080"/>
          <w:kern w:val="0"/>
          <w:sz w:val="18"/>
          <w:szCs w:val="18"/>
        </w:rPr>
      </w:pPr>
    </w:p>
    <w:p w:rsidR="002C1EDC" w:rsidRPr="002C1EDC" w:rsidRDefault="002C1EDC" w:rsidP="002C1EDC">
      <w:pPr>
        <w:widowControl/>
        <w:jc w:val="left"/>
        <w:rPr>
          <w:rFonts w:ascii="Calibri" w:eastAsia="宋体" w:hAnsi="Calibri" w:cs="宋体"/>
          <w:color w:val="FF0000"/>
          <w:kern w:val="0"/>
          <w:sz w:val="22"/>
        </w:rPr>
      </w:pPr>
      <w:r w:rsidRPr="002C1EDC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议程</w:t>
      </w:r>
      <w:r w:rsidRPr="002C1EDC">
        <w:rPr>
          <w:rFonts w:ascii="Calibri" w:eastAsia="宋体" w:hAnsi="Calibri" w:cs="宋体"/>
          <w:b/>
          <w:bCs/>
          <w:color w:val="FF0000"/>
          <w:kern w:val="0"/>
          <w:sz w:val="22"/>
        </w:rPr>
        <w:t>:</w:t>
      </w:r>
    </w:p>
    <w:p w:rsidR="002C1EDC" w:rsidRPr="002C1EDC" w:rsidRDefault="002C1EDC" w:rsidP="002C1EDC">
      <w:pPr>
        <w:widowControl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一、</w:t>
      </w:r>
      <w:r w:rsidRPr="002C1EDC">
        <w:rPr>
          <w:rFonts w:ascii="Calibri" w:eastAsia="宋体" w:hAnsi="Calibri" w:cs="宋体"/>
          <w:b/>
          <w:bCs/>
          <w:color w:val="1E4E79"/>
          <w:kern w:val="0"/>
          <w:sz w:val="22"/>
        </w:rPr>
        <w:t>SAP</w:t>
      </w: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与</w:t>
      </w:r>
      <w:r w:rsidRPr="002C1EDC">
        <w:rPr>
          <w:rFonts w:ascii="Calibri" w:eastAsia="宋体" w:hAnsi="Calibri" w:cs="宋体"/>
          <w:b/>
          <w:bCs/>
          <w:color w:val="1E4E79"/>
          <w:kern w:val="0"/>
          <w:sz w:val="22"/>
        </w:rPr>
        <w:t>OA</w:t>
      </w: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数据字段对接沟通；</w:t>
      </w:r>
    </w:p>
    <w:p w:rsidR="002C1EDC" w:rsidRPr="002C1EDC" w:rsidRDefault="002C1EDC" w:rsidP="002C1EDC">
      <w:pPr>
        <w:widowControl/>
        <w:jc w:val="left"/>
        <w:rPr>
          <w:rFonts w:ascii="宋体" w:eastAsia="宋体" w:hAnsi="宋体" w:cs="宋体"/>
          <w:color w:val="1E4E79"/>
          <w:kern w:val="0"/>
          <w:sz w:val="22"/>
        </w:rPr>
      </w:pP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 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宋体" w:eastAsia="宋体" w:hAnsi="宋体" w:cs="宋体" w:hint="eastAsia"/>
          <w:color w:val="1E4E79"/>
          <w:kern w:val="0"/>
          <w:sz w:val="22"/>
        </w:rPr>
      </w:pP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二、确认过程中的问题点</w:t>
      </w:r>
    </w:p>
    <w:p w:rsidR="002C1EDC" w:rsidRPr="002C1EDC" w:rsidRDefault="002C1EDC" w:rsidP="002C1EDC">
      <w:pPr>
        <w:widowControl/>
        <w:numPr>
          <w:ilvl w:val="0"/>
          <w:numId w:val="1"/>
        </w:numPr>
        <w:spacing w:line="600" w:lineRule="atLeast"/>
        <w:jc w:val="left"/>
        <w:textAlignment w:val="center"/>
        <w:rPr>
          <w:rFonts w:ascii="Calibri" w:eastAsia="宋体" w:hAnsi="Calibri" w:cs="宋体" w:hint="eastAsia"/>
          <w:b/>
          <w:bCs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b/>
          <w:bCs/>
          <w:color w:val="1E4E79"/>
          <w:kern w:val="0"/>
          <w:sz w:val="22"/>
        </w:rPr>
        <w:t>Z3</w:t>
      </w: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、</w:t>
      </w:r>
      <w:r w:rsidRPr="002C1EDC">
        <w:rPr>
          <w:rFonts w:ascii="Calibri" w:eastAsia="宋体" w:hAnsi="Calibri" w:cs="宋体"/>
          <w:b/>
          <w:bCs/>
          <w:color w:val="1E4E79"/>
          <w:kern w:val="0"/>
          <w:sz w:val="22"/>
        </w:rPr>
        <w:t>z4 (</w:t>
      </w: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根据会计人员来</w:t>
      </w:r>
      <w:proofErr w:type="gramStart"/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介</w:t>
      </w:r>
      <w:proofErr w:type="gramEnd"/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定，目前需要确认是采用默认还是手动操作；目前现在部分公司不需要，需要公司手动填写）预付款、付款单的值SAP转OA是z7、Z8; OA转SAP是KZ</w:t>
      </w:r>
      <w:r>
        <w:rPr>
          <w:rFonts w:ascii="宋体" w:eastAsia="宋体" w:hAnsi="宋体" w:cs="宋体"/>
          <w:b/>
          <w:bCs/>
          <w:color w:val="1E4E79"/>
          <w:kern w:val="0"/>
          <w:sz w:val="22"/>
        </w:rPr>
        <w:t xml:space="preserve">           </w:t>
      </w:r>
      <w:r w:rsidRPr="002C1EDC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已完成</w:t>
      </w:r>
      <w:r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，现场确认</w:t>
      </w:r>
    </w:p>
    <w:p w:rsidR="002C1EDC" w:rsidRPr="002C1EDC" w:rsidRDefault="002C1EDC" w:rsidP="002C1EDC">
      <w:pPr>
        <w:widowControl/>
        <w:numPr>
          <w:ilvl w:val="0"/>
          <w:numId w:val="1"/>
        </w:numPr>
        <w:spacing w:line="600" w:lineRule="atLeast"/>
        <w:jc w:val="left"/>
        <w:textAlignment w:val="center"/>
        <w:rPr>
          <w:rFonts w:ascii="Calibri" w:eastAsia="宋体" w:hAnsi="Calibri" w:cs="宋体"/>
          <w:b/>
          <w:bCs/>
          <w:color w:val="1E4E79"/>
          <w:kern w:val="0"/>
          <w:sz w:val="22"/>
        </w:rPr>
      </w:pP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差旅费表头字段截图（待客户提供表单和流程）</w:t>
      </w:r>
    </w:p>
    <w:p w:rsidR="002C1EDC" w:rsidRPr="002C1EDC" w:rsidRDefault="002C1EDC" w:rsidP="002C1EDC">
      <w:pPr>
        <w:widowControl/>
        <w:spacing w:line="600" w:lineRule="atLeast"/>
        <w:ind w:left="720"/>
        <w:jc w:val="left"/>
        <w:rPr>
          <w:rFonts w:ascii="宋体" w:eastAsia="宋体" w:hAnsi="宋体" w:cs="宋体"/>
          <w:color w:val="1E4E79"/>
          <w:kern w:val="0"/>
          <w:sz w:val="22"/>
        </w:rPr>
      </w:pP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 </w:t>
      </w:r>
    </w:p>
    <w:p w:rsidR="002C1EDC" w:rsidRPr="002C1EDC" w:rsidRDefault="002C1EDC" w:rsidP="002C1EDC">
      <w:pPr>
        <w:widowControl/>
        <w:ind w:left="720"/>
        <w:jc w:val="left"/>
        <w:rPr>
          <w:rFonts w:ascii="Calibri" w:eastAsia="宋体" w:hAnsi="Calibri" w:cs="宋体" w:hint="eastAsia"/>
          <w:color w:val="1E4E79"/>
          <w:kern w:val="0"/>
          <w:szCs w:val="21"/>
        </w:rPr>
      </w:pPr>
      <w:r w:rsidRPr="002C1EDC">
        <w:rPr>
          <w:rFonts w:ascii="Calibri" w:eastAsia="宋体" w:hAnsi="Calibri" w:cs="宋体"/>
          <w:noProof/>
          <w:color w:val="1E4E79"/>
          <w:kern w:val="0"/>
          <w:szCs w:val="21"/>
        </w:rPr>
        <w:drawing>
          <wp:inline distT="0" distB="0" distL="0" distR="0">
            <wp:extent cx="5486400" cy="2095500"/>
            <wp:effectExtent l="0" t="0" r="0" b="0"/>
            <wp:docPr id="3" name="图片 3" descr="（ 6 瘃 单 《 攵 举 值 ） &#10;费 用 报 销 &#10;创 部 门 &#10;用 旧 部 门 &#10;类 型 蛩 〕 &#10;FY × 一 年 一 2 〔 旧 1 &#10;认 刳 人 酽 冂 &#10;哏 报 人 ± 门 &#10;苣 运 / 生 产 〔 会 计 选 沁 &#10;内 容 捲 要 &#10;认 统 日 &#10;认 过 录 人 &#10;手 动 摔 人 &#10;Z4 / Z3 （ 苣 运 豇 生 产 选 圭 动 芾 出 &#10;报 说 明 &#10;序 号 &#10;报 类 型 &#10;明 细 内 容 &#10;会 计 科 目 代 码 &#10;校 举 （ 1 级 〕 &#10;彗 用 类 别 &#10;会 计 科 目 &#10;咐 件 张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（ 6 瘃 单 《 攵 举 值 ） &#10;费 用 报 销 &#10;创 部 门 &#10;用 旧 部 门 &#10;类 型 蛩 〕 &#10;FY × 一 年 一 2 〔 旧 1 &#10;认 刳 人 酽 冂 &#10;哏 报 人 ± 门 &#10;苣 运 / 生 产 〔 会 计 选 沁 &#10;内 容 捲 要 &#10;认 统 日 &#10;认 过 录 人 &#10;手 动 摔 人 &#10;Z4 / Z3 （ 苣 运 豇 生 产 选 圭 动 芾 出 &#10;报 说 明 &#10;序 号 &#10;报 类 型 &#10;明 细 内 容 &#10;会 计 科 目 代 码 &#10;校 举 （ 1 级 〕 &#10;彗 用 类 别 &#10;会 计 科 目 &#10;咐 件 张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DC" w:rsidRPr="002C1EDC" w:rsidRDefault="002C1EDC" w:rsidP="002C1EDC">
      <w:pPr>
        <w:widowControl/>
        <w:numPr>
          <w:ilvl w:val="0"/>
          <w:numId w:val="2"/>
        </w:numPr>
        <w:spacing w:line="600" w:lineRule="atLeast"/>
        <w:jc w:val="left"/>
        <w:textAlignment w:val="center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增加新表单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                              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 3-1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6-15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：增加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>1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《差旅费报销》、增加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>2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、《薪资费用报销》</w:t>
      </w:r>
    </w:p>
    <w:p w:rsidR="002C1EDC" w:rsidRPr="002C1EDC" w:rsidRDefault="002C1EDC" w:rsidP="002C1EDC">
      <w:pPr>
        <w:widowControl/>
        <w:jc w:val="left"/>
        <w:rPr>
          <w:rFonts w:ascii="Calibri" w:eastAsia="宋体" w:hAnsi="Calibri" w:cs="宋体"/>
          <w:color w:val="1E4E79"/>
          <w:kern w:val="0"/>
          <w:szCs w:val="21"/>
        </w:rPr>
      </w:pPr>
      <w:r w:rsidRPr="002C1EDC">
        <w:rPr>
          <w:rFonts w:ascii="Calibri" w:eastAsia="宋体" w:hAnsi="Calibri" w:cs="宋体"/>
          <w:noProof/>
          <w:color w:val="1E4E79"/>
          <w:kern w:val="0"/>
          <w:szCs w:val="21"/>
        </w:rPr>
        <w:drawing>
          <wp:inline distT="0" distB="0" distL="0" distR="0">
            <wp:extent cx="6067425" cy="410443"/>
            <wp:effectExtent l="0" t="0" r="0" b="8890"/>
            <wp:docPr id="2" name="图片 2" descr="ZF1037 &#10;ZF1038 &#10;ZF1087 &#10;Go to detail 37 &#10;Go to detail 38 &#10;Go to detail 8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F1037 &#10;ZF1038 &#10;ZF1087 &#10;Go to detail 37 &#10;Go to detail 38 &#10;Go to detail 87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685" cy="41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lastRenderedPageBreak/>
        <w:t xml:space="preserve">            3-2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6-15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：</w:t>
      </w:r>
      <w:proofErr w:type="gramStart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预增加</w:t>
      </w:r>
      <w:proofErr w:type="gramEnd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《技术支持费》、《门店罚款》流程及表单待定，待提供。</w:t>
      </w:r>
      <w:r w:rsidRPr="002C1EDC">
        <w:rPr>
          <w:rFonts w:ascii="宋体" w:eastAsia="宋体" w:hAnsi="宋体" w:cs="宋体" w:hint="eastAsia"/>
          <w:color w:val="FF0000"/>
          <w:kern w:val="0"/>
          <w:sz w:val="22"/>
        </w:rPr>
        <w:t>确定与</w:t>
      </w:r>
      <w:r w:rsidRPr="002C1EDC">
        <w:rPr>
          <w:rFonts w:ascii="Calibri" w:eastAsia="宋体" w:hAnsi="Calibri" w:cs="宋体"/>
          <w:color w:val="FF0000"/>
          <w:kern w:val="0"/>
          <w:sz w:val="22"/>
        </w:rPr>
        <w:t>SAP</w:t>
      </w:r>
      <w:r w:rsidRPr="002C1EDC">
        <w:rPr>
          <w:rFonts w:ascii="宋体" w:eastAsia="宋体" w:hAnsi="宋体" w:cs="宋体" w:hint="eastAsia"/>
          <w:color w:val="FF0000"/>
          <w:kern w:val="0"/>
          <w:sz w:val="22"/>
        </w:rPr>
        <w:t>对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FF0000"/>
          <w:kern w:val="0"/>
          <w:sz w:val="22"/>
        </w:rPr>
      </w:pPr>
      <w:r w:rsidRPr="002C1EDC">
        <w:rPr>
          <w:rFonts w:ascii="Calibri" w:eastAsia="宋体" w:hAnsi="Calibri" w:cs="宋体"/>
          <w:color w:val="FF0000"/>
          <w:kern w:val="0"/>
          <w:sz w:val="22"/>
        </w:rPr>
        <w:t xml:space="preserve">                      </w:t>
      </w:r>
      <w:r w:rsidRPr="002C1EDC">
        <w:rPr>
          <w:rFonts w:ascii="宋体" w:eastAsia="宋体" w:hAnsi="宋体" w:cs="宋体" w:hint="eastAsia"/>
          <w:color w:val="FF0000"/>
          <w:kern w:val="0"/>
          <w:sz w:val="22"/>
        </w:rPr>
        <w:t>接方式；具体字段形式（目前暂定的1个月批量转一次）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           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最终确认：手动操作导出数据批量导入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>SAP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 w:hint="eastAsia"/>
          <w:color w:val="1E4E79"/>
          <w:kern w:val="0"/>
          <w:sz w:val="22"/>
        </w:rPr>
      </w:pP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 </w:t>
      </w: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 xml:space="preserve">  4、门店管理：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4-1</w:t>
      </w:r>
      <w:r>
        <w:rPr>
          <w:rFonts w:ascii="宋体" w:eastAsia="宋体" w:hAnsi="宋体" w:cs="宋体" w:hint="eastAsia"/>
          <w:color w:val="1E4E79"/>
          <w:kern w:val="0"/>
          <w:sz w:val="22"/>
        </w:rPr>
        <w:t>、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门店管理通过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>6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个表单进行管理，目前有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>2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个表单需要新增，格式流程待提供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Cs w:val="21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             </w:t>
      </w:r>
      <w:r w:rsidRPr="002C1EDC">
        <w:rPr>
          <w:rFonts w:ascii="Calibri" w:eastAsia="宋体" w:hAnsi="Calibri" w:cs="宋体"/>
          <w:noProof/>
          <w:color w:val="1E4E79"/>
          <w:kern w:val="0"/>
          <w:szCs w:val="21"/>
        </w:rPr>
        <w:drawing>
          <wp:inline distT="0" distB="0" distL="0" distR="0">
            <wp:extent cx="6124575" cy="1285875"/>
            <wp:effectExtent l="0" t="0" r="9525" b="9525"/>
            <wp:docPr id="1" name="图片 1" descr="ZF1005 &#10;ZF1006 &#10;ZF1007 &#10;ZF1008 &#10;zqoog &#10;ZF1010 &#10;ZF1011 &#10;Ga ta detail 5 &#10;Ga ta detail 6 &#10;Ga ta detail 7 &#10;Ga ta detail 8 &#10;Go to detail g &#10;Ga ta detail IC &#10;Ga ta detail I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F1005 &#10;ZF1006 &#10;ZF1007 &#10;ZF1008 &#10;zqoog &#10;ZF1010 &#10;ZF1011 &#10;Ga ta detail 5 &#10;Ga ta detail 6 &#10;Ga ta detail 7 &#10;Ga ta detail 8 &#10;Go to detail g &#10;Ga ta detail IC &#10;Ga ta detail II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 4-2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</w:t>
      </w:r>
      <w:r w:rsidRPr="002C1EDC">
        <w:rPr>
          <w:rFonts w:ascii="微软雅黑" w:eastAsia="微软雅黑" w:hAnsi="微软雅黑" w:cs="宋体" w:hint="eastAsia"/>
          <w:b/>
          <w:bCs/>
          <w:color w:val="1E4E79"/>
          <w:kern w:val="0"/>
          <w:sz w:val="22"/>
        </w:rPr>
        <w:t>新店签约合同审批单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 1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、法</w:t>
      </w:r>
      <w:proofErr w:type="gramStart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务</w:t>
      </w:r>
      <w:proofErr w:type="gramEnd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审批结束后——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>SAP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门</w:t>
      </w:r>
      <w:proofErr w:type="gramStart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店信息</w:t>
      </w:r>
      <w:proofErr w:type="gramEnd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档案；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 2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、流程结束（出纳收款结束）——凭证抛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SAP      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（备注：在生成凭证时，根据费用项，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>3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个在一个公司里操作，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>1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个费用项目是另一个公司操作，</w:t>
      </w:r>
      <w:r w:rsidRPr="002C1EDC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这个是操作重点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）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</w:t>
      </w: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5、费用报销单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b/>
          <w:bCs/>
          <w:color w:val="1E4E79"/>
          <w:kern w:val="0"/>
          <w:sz w:val="22"/>
        </w:rPr>
        <w:t xml:space="preserve">              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5-1、对外费用报销单，会涉及到触发2次凭证，第1次：第8行的用户和第9行</w:t>
      </w:r>
      <w:proofErr w:type="gramStart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预制此</w:t>
      </w:r>
      <w:proofErr w:type="gramEnd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凭证的用户名全为会计人员，凭证为挂帐；第2次：用户是出纳、</w:t>
      </w:r>
      <w:proofErr w:type="gramStart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预制此</w:t>
      </w:r>
      <w:proofErr w:type="gramEnd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凭证的用户名：会计，凭证为冲挂帐的形式。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lastRenderedPageBreak/>
        <w:t xml:space="preserve">              5-2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、员工报销单：只</w:t>
      </w:r>
      <w:proofErr w:type="gramStart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走费用</w:t>
      </w:r>
      <w:proofErr w:type="gramEnd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和对应会计科目。涉及到多币种核算的方式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宋体" w:eastAsia="宋体" w:hAnsi="宋体" w:cs="宋体"/>
          <w:color w:val="1E4E79"/>
          <w:kern w:val="0"/>
          <w:sz w:val="22"/>
        </w:rPr>
      </w:pP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 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 w:hint="eastAsia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6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</w:t>
      </w: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待客户提供：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 6-1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、特别总账标示与</w:t>
      </w:r>
      <w:proofErr w:type="gramStart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记帐</w:t>
      </w:r>
      <w:proofErr w:type="gramEnd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码的规则（</w:t>
      </w:r>
      <w:r w:rsidRPr="002C1EDC">
        <w:rPr>
          <w:rFonts w:ascii="宋体" w:eastAsia="宋体" w:hAnsi="宋体" w:cs="宋体" w:hint="eastAsia"/>
          <w:color w:val="FF0000"/>
          <w:kern w:val="0"/>
          <w:sz w:val="22"/>
        </w:rPr>
        <w:t>依据门店收款类别来确认</w:t>
      </w:r>
      <w:r w:rsidRPr="002C1EDC">
        <w:rPr>
          <w:rFonts w:ascii="Calibri" w:eastAsia="宋体" w:hAnsi="Calibri" w:cs="宋体"/>
          <w:color w:val="FF0000"/>
          <w:kern w:val="0"/>
          <w:sz w:val="22"/>
        </w:rPr>
        <w:t>-</w:t>
      </w:r>
      <w:r w:rsidRPr="002C1EDC">
        <w:rPr>
          <w:rFonts w:ascii="宋体" w:eastAsia="宋体" w:hAnsi="宋体" w:cs="宋体" w:hint="eastAsia"/>
          <w:color w:val="FF0000"/>
          <w:kern w:val="0"/>
          <w:sz w:val="22"/>
        </w:rPr>
        <w:t>提供规则明细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）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 6-2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、缺失会计科目与会计科目代码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</w:t>
      </w:r>
    </w:p>
    <w:p w:rsid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</w:t>
      </w:r>
      <w:r w:rsidRPr="002C1EDC">
        <w:rPr>
          <w:rFonts w:ascii="宋体" w:eastAsia="宋体" w:hAnsi="宋体" w:cs="宋体" w:hint="eastAsia"/>
          <w:color w:val="FF0000"/>
          <w:kern w:val="0"/>
          <w:sz w:val="22"/>
        </w:rPr>
        <w:t>提供时间：</w:t>
      </w:r>
      <w:r w:rsidRPr="002C1EDC">
        <w:rPr>
          <w:rFonts w:ascii="Calibri" w:eastAsia="宋体" w:hAnsi="Calibri" w:cs="宋体"/>
          <w:color w:val="FF0000"/>
          <w:kern w:val="0"/>
          <w:sz w:val="22"/>
        </w:rPr>
        <w:t xml:space="preserve"> </w:t>
      </w:r>
      <w:r w:rsidRPr="002C1EDC">
        <w:rPr>
          <w:rFonts w:ascii="宋体" w:eastAsia="宋体" w:hAnsi="宋体" w:cs="宋体" w:hint="eastAsia"/>
          <w:color w:val="FF0000"/>
          <w:kern w:val="0"/>
          <w:sz w:val="22"/>
        </w:rPr>
        <w:t>预计反馈时间为6-22号之前</w:t>
      </w:r>
      <w:r w:rsidRPr="002C1EDC">
        <w:rPr>
          <w:rFonts w:ascii="Calibri" w:eastAsia="宋体" w:hAnsi="Calibri" w:cs="宋体"/>
          <w:color w:val="FF0000"/>
          <w:kern w:val="0"/>
          <w:sz w:val="22"/>
        </w:rPr>
        <w:t xml:space="preserve">  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         </w:t>
      </w:r>
    </w:p>
    <w:p w:rsidR="002C1EDC" w:rsidRPr="002C1EDC" w:rsidRDefault="002C1EDC" w:rsidP="002C1EDC">
      <w:pPr>
        <w:widowControl/>
        <w:jc w:val="left"/>
        <w:rPr>
          <w:rFonts w:ascii="Calibri" w:eastAsia="宋体" w:hAnsi="Calibri" w:cs="宋体"/>
          <w:color w:val="FF0000"/>
          <w:kern w:val="0"/>
          <w:sz w:val="22"/>
        </w:rPr>
      </w:pPr>
      <w:r w:rsidRPr="002C1EDC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拟办事项</w:t>
      </w:r>
      <w:r w:rsidRPr="002C1EDC">
        <w:rPr>
          <w:rFonts w:ascii="Calibri" w:eastAsia="宋体" w:hAnsi="Calibri" w:cs="宋体"/>
          <w:b/>
          <w:bCs/>
          <w:color w:val="FF0000"/>
          <w:kern w:val="0"/>
          <w:sz w:val="22"/>
        </w:rPr>
        <w:t>:</w:t>
      </w:r>
    </w:p>
    <w:p w:rsidR="002C1EDC" w:rsidRPr="002C1EDC" w:rsidRDefault="002C1EDC" w:rsidP="002C1EDC">
      <w:pPr>
        <w:widowControl/>
        <w:ind w:left="720"/>
        <w:jc w:val="left"/>
        <w:rPr>
          <w:rFonts w:ascii="Calibri" w:eastAsia="宋体" w:hAnsi="Calibri" w:cs="宋体"/>
          <w:color w:val="000000"/>
          <w:kern w:val="0"/>
          <w:sz w:val="22"/>
        </w:rPr>
      </w:pPr>
      <w:r w:rsidRPr="002C1EDC">
        <w:rPr>
          <w:rFonts w:ascii="Calibri" w:eastAsia="宋体" w:hAnsi="Calibri" w:cs="宋体"/>
          <w:color w:val="000000"/>
          <w:kern w:val="0"/>
          <w:sz w:val="22"/>
        </w:rPr>
        <w:t> 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>6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</w:t>
      </w:r>
      <w:r w:rsidRPr="002C1EDC">
        <w:rPr>
          <w:rFonts w:ascii="宋体" w:eastAsia="宋体" w:hAnsi="宋体" w:cs="宋体" w:hint="eastAsia"/>
          <w:b/>
          <w:bCs/>
          <w:color w:val="1E4E79"/>
          <w:kern w:val="0"/>
          <w:sz w:val="22"/>
        </w:rPr>
        <w:t>待客户提供：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>6-1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、特别总账标示与</w:t>
      </w:r>
      <w:proofErr w:type="gramStart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记帐</w:t>
      </w:r>
      <w:proofErr w:type="gramEnd"/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码的规则（</w:t>
      </w:r>
      <w:r w:rsidRPr="002C1EDC">
        <w:rPr>
          <w:rFonts w:ascii="宋体" w:eastAsia="宋体" w:hAnsi="宋体" w:cs="宋体" w:hint="eastAsia"/>
          <w:color w:val="FF0000"/>
          <w:kern w:val="0"/>
          <w:sz w:val="22"/>
        </w:rPr>
        <w:t>依据门店收款类别来确认</w:t>
      </w:r>
      <w:r w:rsidRPr="002C1EDC">
        <w:rPr>
          <w:rFonts w:ascii="Calibri" w:eastAsia="宋体" w:hAnsi="Calibri" w:cs="宋体"/>
          <w:color w:val="FF0000"/>
          <w:kern w:val="0"/>
          <w:sz w:val="22"/>
        </w:rPr>
        <w:t>-</w:t>
      </w:r>
      <w:r w:rsidRPr="002C1EDC">
        <w:rPr>
          <w:rFonts w:ascii="宋体" w:eastAsia="宋体" w:hAnsi="宋体" w:cs="宋体" w:hint="eastAsia"/>
          <w:color w:val="FF0000"/>
          <w:kern w:val="0"/>
          <w:sz w:val="22"/>
        </w:rPr>
        <w:t>提供规则明细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）</w:t>
      </w:r>
    </w:p>
    <w:p w:rsidR="002C1EDC" w:rsidRPr="002C1EDC" w:rsidRDefault="002C1EDC" w:rsidP="002C1EDC">
      <w:pPr>
        <w:widowControl/>
        <w:spacing w:line="600" w:lineRule="atLeast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>6-2</w:t>
      </w:r>
      <w:r w:rsidRPr="002C1EDC">
        <w:rPr>
          <w:rFonts w:ascii="宋体" w:eastAsia="宋体" w:hAnsi="宋体" w:cs="宋体" w:hint="eastAsia"/>
          <w:color w:val="1E4E79"/>
          <w:kern w:val="0"/>
          <w:sz w:val="22"/>
        </w:rPr>
        <w:t>、缺失会计科目与会计科目代码</w:t>
      </w:r>
      <w:r w:rsidRPr="002C1EDC">
        <w:rPr>
          <w:rFonts w:ascii="Calibri" w:eastAsia="宋体" w:hAnsi="Calibri" w:cs="宋体"/>
          <w:color w:val="1E4E79"/>
          <w:kern w:val="0"/>
          <w:sz w:val="22"/>
        </w:rPr>
        <w:t xml:space="preserve">    </w:t>
      </w:r>
    </w:p>
    <w:p w:rsidR="002C1EDC" w:rsidRPr="002C1EDC" w:rsidRDefault="002C1EDC" w:rsidP="002C1EDC">
      <w:pPr>
        <w:widowControl/>
        <w:spacing w:line="600" w:lineRule="atLeast"/>
        <w:ind w:left="720"/>
        <w:jc w:val="left"/>
        <w:rPr>
          <w:rFonts w:ascii="Calibri" w:eastAsia="宋体" w:hAnsi="Calibri" w:cs="宋体"/>
          <w:b/>
          <w:color w:val="1E4E79"/>
          <w:kern w:val="0"/>
          <w:sz w:val="22"/>
        </w:rPr>
      </w:pPr>
      <w:r w:rsidRPr="002C1EDC">
        <w:rPr>
          <w:rFonts w:ascii="宋体" w:eastAsia="宋体" w:hAnsi="宋体" w:cs="宋体" w:hint="eastAsia"/>
          <w:b/>
          <w:color w:val="FF0000"/>
          <w:kern w:val="0"/>
          <w:sz w:val="22"/>
        </w:rPr>
        <w:t>提供时间：</w:t>
      </w:r>
      <w:r w:rsidRPr="002C1EDC">
        <w:rPr>
          <w:rFonts w:ascii="Calibri" w:eastAsia="宋体" w:hAnsi="Calibri" w:cs="宋体"/>
          <w:b/>
          <w:color w:val="FF0000"/>
          <w:kern w:val="0"/>
          <w:sz w:val="22"/>
        </w:rPr>
        <w:t xml:space="preserve"> </w:t>
      </w:r>
      <w:r w:rsidRPr="002C1EDC">
        <w:rPr>
          <w:rFonts w:ascii="宋体" w:eastAsia="宋体" w:hAnsi="宋体" w:cs="宋体" w:hint="eastAsia"/>
          <w:b/>
          <w:color w:val="FF0000"/>
          <w:kern w:val="0"/>
          <w:sz w:val="22"/>
        </w:rPr>
        <w:t>预计反馈时间为6-22号之前</w:t>
      </w:r>
      <w:r w:rsidRPr="002C1EDC">
        <w:rPr>
          <w:rFonts w:ascii="Calibri" w:eastAsia="宋体" w:hAnsi="Calibri" w:cs="宋体"/>
          <w:b/>
          <w:color w:val="FF0000"/>
          <w:kern w:val="0"/>
          <w:sz w:val="22"/>
        </w:rPr>
        <w:t xml:space="preserve"> </w:t>
      </w:r>
      <w:r w:rsidRPr="002C1EDC">
        <w:rPr>
          <w:rFonts w:ascii="Calibri" w:eastAsia="宋体" w:hAnsi="Calibri" w:cs="宋体"/>
          <w:b/>
          <w:color w:val="1E4E79"/>
          <w:kern w:val="0"/>
          <w:sz w:val="22"/>
        </w:rPr>
        <w:t xml:space="preserve">          </w:t>
      </w:r>
    </w:p>
    <w:p w:rsidR="002C1EDC" w:rsidRPr="002C1EDC" w:rsidRDefault="002C1EDC" w:rsidP="002C1EDC">
      <w:pPr>
        <w:widowControl/>
        <w:ind w:left="720"/>
        <w:jc w:val="left"/>
        <w:rPr>
          <w:rFonts w:ascii="Calibri" w:eastAsia="宋体" w:hAnsi="Calibri" w:cs="宋体"/>
          <w:color w:val="1E4E79"/>
          <w:kern w:val="0"/>
          <w:sz w:val="22"/>
        </w:rPr>
      </w:pPr>
      <w:r w:rsidRPr="002C1EDC">
        <w:rPr>
          <w:rFonts w:ascii="Calibri" w:eastAsia="宋体" w:hAnsi="Calibri" w:cs="宋体"/>
          <w:color w:val="1E4E79"/>
          <w:kern w:val="0"/>
          <w:sz w:val="22"/>
        </w:rPr>
        <w:t> </w:t>
      </w:r>
    </w:p>
    <w:p w:rsidR="005A3C4C" w:rsidRPr="002C1EDC" w:rsidRDefault="005A3C4C">
      <w:bookmarkStart w:id="0" w:name="_GoBack"/>
      <w:bookmarkEnd w:id="0"/>
    </w:p>
    <w:sectPr w:rsidR="005A3C4C" w:rsidRPr="002C1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0904"/>
    <w:multiLevelType w:val="multilevel"/>
    <w:tmpl w:val="3D7A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3026D"/>
    <w:multiLevelType w:val="multilevel"/>
    <w:tmpl w:val="7990FC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4E23277"/>
    <w:multiLevelType w:val="multilevel"/>
    <w:tmpl w:val="92AC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3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DC"/>
    <w:rsid w:val="002C1EDC"/>
    <w:rsid w:val="005A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FB3AD-B34D-4BE7-A321-831754FD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li</dc:creator>
  <cp:keywords/>
  <dc:description/>
  <cp:lastModifiedBy>jx li</cp:lastModifiedBy>
  <cp:revision>1</cp:revision>
  <dcterms:created xsi:type="dcterms:W3CDTF">2017-06-15T14:01:00Z</dcterms:created>
  <dcterms:modified xsi:type="dcterms:W3CDTF">2017-06-15T14:05:00Z</dcterms:modified>
</cp:coreProperties>
</file>