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39BF" w14:textId="77777777" w:rsidR="00BC0F2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Resilience, Perceived Danger, and Work Attendance of Sudanese Healthcare Workers In War Zones: The April 2023 Armed Conflict</w:t>
      </w:r>
    </w:p>
    <w:p w14:paraId="743A28FA" w14:textId="77777777" w:rsidR="00BC0F20" w:rsidRDefault="00BC0F20">
      <w:pPr>
        <w:spacing w:line="480" w:lineRule="auto"/>
        <w:jc w:val="center"/>
        <w:rPr>
          <w:rFonts w:ascii="Times New Roman" w:eastAsia="Times New Roman" w:hAnsi="Times New Roman" w:cs="Times New Roman"/>
          <w:b/>
        </w:rPr>
      </w:pPr>
    </w:p>
    <w:p w14:paraId="764301CB" w14:textId="77777777" w:rsidR="00BC0F20" w:rsidRDefault="00BC0F20">
      <w:pPr>
        <w:spacing w:line="480" w:lineRule="auto"/>
        <w:jc w:val="center"/>
        <w:rPr>
          <w:rFonts w:ascii="Times New Roman" w:eastAsia="Times New Roman" w:hAnsi="Times New Roman" w:cs="Times New Roman"/>
          <w:b/>
        </w:rPr>
      </w:pPr>
    </w:p>
    <w:p w14:paraId="03A8B612" w14:textId="639098FC"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1-Maryam Mohamed </w:t>
      </w:r>
      <w:r w:rsidR="00B4513B">
        <w:rPr>
          <w:rFonts w:ascii="Times New Roman" w:eastAsia="Times New Roman" w:hAnsi="Times New Roman" w:cs="Times New Roman"/>
        </w:rPr>
        <w:t>(</w:t>
      </w:r>
      <w:r w:rsidR="00B4513B" w:rsidRPr="00B4513B">
        <w:rPr>
          <w:rFonts w:ascii="Times New Roman" w:eastAsia="Times New Roman" w:hAnsi="Times New Roman" w:cs="Times New Roman"/>
        </w:rPr>
        <w:t>corresponding author</w:t>
      </w:r>
      <w:r w:rsidR="00B4513B">
        <w:rPr>
          <w:rFonts w:ascii="Times New Roman" w:eastAsia="Times New Roman" w:hAnsi="Times New Roman" w:cs="Times New Roman"/>
        </w:rPr>
        <w:t>)</w:t>
      </w:r>
    </w:p>
    <w:p w14:paraId="7A5D849C" w14:textId="77777777" w:rsidR="00BC0F20" w:rsidRDefault="00BC0F20">
      <w:pPr>
        <w:rPr>
          <w:rFonts w:ascii="Times New Roman" w:eastAsia="Times New Roman" w:hAnsi="Times New Roman" w:cs="Times New Roman"/>
        </w:rPr>
      </w:pPr>
      <w:hyperlink r:id="rId7">
        <w:r>
          <w:rPr>
            <w:rFonts w:ascii="Times New Roman" w:eastAsia="Times New Roman" w:hAnsi="Times New Roman" w:cs="Times New Roman"/>
            <w:color w:val="1155CC"/>
            <w:u w:val="single"/>
          </w:rPr>
          <w:t>mariam.jack55@yahoo.com</w:t>
        </w:r>
      </w:hyperlink>
    </w:p>
    <w:p w14:paraId="70B55E16"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University of Khartoum, Khartoum, Sudan </w:t>
      </w:r>
    </w:p>
    <w:p w14:paraId="78E77749" w14:textId="77777777" w:rsidR="00BC0F20" w:rsidRDefault="00BC0F20">
      <w:pPr>
        <w:spacing w:line="480" w:lineRule="auto"/>
        <w:rPr>
          <w:rFonts w:ascii="Times New Roman" w:eastAsia="Times New Roman" w:hAnsi="Times New Roman" w:cs="Times New Roman"/>
        </w:rPr>
      </w:pPr>
    </w:p>
    <w:p w14:paraId="62D8311D"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2-Sami Hassan </w:t>
      </w:r>
    </w:p>
    <w:p w14:paraId="1AE120A5" w14:textId="77777777" w:rsidR="00BC0F20" w:rsidRDefault="00BC0F20">
      <w:pPr>
        <w:rPr>
          <w:rFonts w:ascii="Times New Roman" w:eastAsia="Times New Roman" w:hAnsi="Times New Roman" w:cs="Times New Roman"/>
        </w:rPr>
      </w:pPr>
      <w:hyperlink r:id="rId8">
        <w:r>
          <w:rPr>
            <w:rFonts w:ascii="Times New Roman" w:eastAsia="Times New Roman" w:hAnsi="Times New Roman" w:cs="Times New Roman"/>
            <w:color w:val="1155CC"/>
            <w:u w:val="single"/>
          </w:rPr>
          <w:t>sami.mo.al.ha@gmail.com</w:t>
        </w:r>
      </w:hyperlink>
    </w:p>
    <w:p w14:paraId="49AE1E20"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University of Khartoum, Khartoum, Sudan </w:t>
      </w:r>
    </w:p>
    <w:p w14:paraId="37C696B4" w14:textId="77777777" w:rsidR="00BC0F20" w:rsidRDefault="00BC0F20">
      <w:pPr>
        <w:spacing w:line="480" w:lineRule="auto"/>
        <w:rPr>
          <w:rFonts w:ascii="Times New Roman" w:eastAsia="Times New Roman" w:hAnsi="Times New Roman" w:cs="Times New Roman"/>
        </w:rPr>
      </w:pPr>
    </w:p>
    <w:p w14:paraId="58905281"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3-Abubakr Mahmoud</w:t>
      </w:r>
    </w:p>
    <w:p w14:paraId="33B9F3E8" w14:textId="77777777" w:rsidR="00BC0F20" w:rsidRDefault="00BC0F20">
      <w:pPr>
        <w:rPr>
          <w:rFonts w:ascii="Times New Roman" w:eastAsia="Times New Roman" w:hAnsi="Times New Roman" w:cs="Times New Roman"/>
        </w:rPr>
      </w:pPr>
      <w:hyperlink r:id="rId9">
        <w:r>
          <w:rPr>
            <w:rFonts w:ascii="Times New Roman" w:eastAsia="Times New Roman" w:hAnsi="Times New Roman" w:cs="Times New Roman"/>
            <w:color w:val="1155CC"/>
            <w:u w:val="single"/>
          </w:rPr>
          <w:t>abubakr.m.i.mahmoud95@gmail.com</w:t>
        </w:r>
      </w:hyperlink>
    </w:p>
    <w:p w14:paraId="7FCEEB56"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University of Khartoum , Khartoum, Sudan.</w:t>
      </w:r>
    </w:p>
    <w:p w14:paraId="40273D33" w14:textId="77777777" w:rsidR="00BC0F20" w:rsidRDefault="00BC0F20">
      <w:pPr>
        <w:spacing w:line="480" w:lineRule="auto"/>
        <w:rPr>
          <w:rFonts w:ascii="Times New Roman" w:eastAsia="Times New Roman" w:hAnsi="Times New Roman" w:cs="Times New Roman"/>
        </w:rPr>
      </w:pPr>
    </w:p>
    <w:p w14:paraId="3C63AA3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4-Laila Osman</w:t>
      </w:r>
    </w:p>
    <w:p w14:paraId="5685CDE8" w14:textId="77777777" w:rsidR="00BC0F20" w:rsidRDefault="00BC0F20">
      <w:pPr>
        <w:rPr>
          <w:rFonts w:ascii="Times New Roman" w:eastAsia="Times New Roman" w:hAnsi="Times New Roman" w:cs="Times New Roman"/>
        </w:rPr>
      </w:pPr>
      <w:hyperlink r:id="rId10">
        <w:r>
          <w:rPr>
            <w:rFonts w:ascii="Times New Roman" w:eastAsia="Times New Roman" w:hAnsi="Times New Roman" w:cs="Times New Roman"/>
            <w:color w:val="1155CC"/>
            <w:u w:val="single"/>
          </w:rPr>
          <w:t>Lylababiker@gmail.com</w:t>
        </w:r>
      </w:hyperlink>
    </w:p>
    <w:p w14:paraId="66391386"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University of Khartoum, Khartoum, Sudan.</w:t>
      </w:r>
    </w:p>
    <w:p w14:paraId="36AED824" w14:textId="77777777" w:rsidR="00BC0F20" w:rsidRDefault="00BC0F20">
      <w:pPr>
        <w:spacing w:line="480" w:lineRule="auto"/>
        <w:rPr>
          <w:rFonts w:ascii="Times New Roman" w:eastAsia="Times New Roman" w:hAnsi="Times New Roman" w:cs="Times New Roman"/>
        </w:rPr>
      </w:pPr>
    </w:p>
    <w:p w14:paraId="6CA6BC76"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5-Huda Ahmed </w:t>
      </w:r>
    </w:p>
    <w:p w14:paraId="5398DD79" w14:textId="77777777" w:rsidR="00BC0F20" w:rsidRDefault="00BC0F20">
      <w:pPr>
        <w:rPr>
          <w:rFonts w:ascii="Times New Roman" w:eastAsia="Times New Roman" w:hAnsi="Times New Roman" w:cs="Times New Roman"/>
        </w:rPr>
      </w:pPr>
      <w:hyperlink r:id="rId11">
        <w:r>
          <w:rPr>
            <w:rFonts w:ascii="Times New Roman" w:eastAsia="Times New Roman" w:hAnsi="Times New Roman" w:cs="Times New Roman"/>
            <w:color w:val="1155CC"/>
            <w:u w:val="single"/>
          </w:rPr>
          <w:t>hudamagdi16@gmail.com</w:t>
        </w:r>
      </w:hyperlink>
    </w:p>
    <w:p w14:paraId="2A75464C"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University of Khartoum, Khartoum, Sudan.</w:t>
      </w:r>
    </w:p>
    <w:p w14:paraId="70169531" w14:textId="77777777" w:rsidR="00BC0F20" w:rsidRDefault="00BC0F20">
      <w:pPr>
        <w:spacing w:line="480" w:lineRule="auto"/>
        <w:rPr>
          <w:rFonts w:ascii="Times New Roman" w:eastAsia="Times New Roman" w:hAnsi="Times New Roman" w:cs="Times New Roman"/>
        </w:rPr>
      </w:pPr>
    </w:p>
    <w:p w14:paraId="2D6672DC"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6-Alameen Osama </w:t>
      </w:r>
      <w:proofErr w:type="spellStart"/>
      <w:r>
        <w:rPr>
          <w:rFonts w:ascii="Times New Roman" w:eastAsia="Times New Roman" w:hAnsi="Times New Roman" w:cs="Times New Roman"/>
        </w:rPr>
        <w:t>Abdalgadir</w:t>
      </w:r>
      <w:proofErr w:type="spellEnd"/>
      <w:r>
        <w:rPr>
          <w:rFonts w:ascii="Times New Roman" w:eastAsia="Times New Roman" w:hAnsi="Times New Roman" w:cs="Times New Roman"/>
        </w:rPr>
        <w:t xml:space="preserve"> Abass</w:t>
      </w:r>
    </w:p>
    <w:p w14:paraId="4E5137B7" w14:textId="77777777" w:rsidR="00BC0F20" w:rsidRDefault="00BC0F20">
      <w:pPr>
        <w:rPr>
          <w:rFonts w:ascii="Times New Roman" w:eastAsia="Times New Roman" w:hAnsi="Times New Roman" w:cs="Times New Roman"/>
        </w:rPr>
      </w:pPr>
      <w:hyperlink r:id="rId12">
        <w:r>
          <w:rPr>
            <w:rFonts w:ascii="Times New Roman" w:eastAsia="Times New Roman" w:hAnsi="Times New Roman" w:cs="Times New Roman"/>
            <w:color w:val="1155CC"/>
            <w:u w:val="single"/>
          </w:rPr>
          <w:t>ameenosama52@gmail.com</w:t>
        </w:r>
      </w:hyperlink>
    </w:p>
    <w:p w14:paraId="1CD3407F" w14:textId="77777777" w:rsidR="00BC0F20" w:rsidRDefault="00000000">
      <w:pPr>
        <w:rPr>
          <w:rFonts w:ascii="Times New Roman" w:eastAsia="Times New Roman" w:hAnsi="Times New Roman" w:cs="Times New Roman"/>
        </w:rPr>
      </w:pPr>
      <w:proofErr w:type="spellStart"/>
      <w:r>
        <w:rPr>
          <w:rFonts w:ascii="Times New Roman" w:eastAsia="Times New Roman" w:hAnsi="Times New Roman" w:cs="Times New Roman"/>
        </w:rPr>
        <w:t>Alnau</w:t>
      </w:r>
      <w:proofErr w:type="spellEnd"/>
      <w:r>
        <w:rPr>
          <w:rFonts w:ascii="Times New Roman" w:eastAsia="Times New Roman" w:hAnsi="Times New Roman" w:cs="Times New Roman"/>
        </w:rPr>
        <w:t xml:space="preserve"> hospital, Omdurman, Sudan </w:t>
      </w:r>
    </w:p>
    <w:p w14:paraId="6F5E19E2" w14:textId="77777777" w:rsidR="00BC0F20" w:rsidRDefault="00BC0F20">
      <w:pPr>
        <w:spacing w:line="480" w:lineRule="auto"/>
        <w:rPr>
          <w:rFonts w:ascii="Times New Roman" w:eastAsia="Times New Roman" w:hAnsi="Times New Roman" w:cs="Times New Roman"/>
        </w:rPr>
      </w:pPr>
    </w:p>
    <w:p w14:paraId="0813D37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7-Elmoez </w:t>
      </w:r>
      <w:proofErr w:type="spellStart"/>
      <w:r>
        <w:rPr>
          <w:rFonts w:ascii="Times New Roman" w:eastAsia="Times New Roman" w:hAnsi="Times New Roman" w:cs="Times New Roman"/>
        </w:rPr>
        <w:t>abdoalazeem</w:t>
      </w:r>
      <w:proofErr w:type="spellEnd"/>
      <w:r>
        <w:rPr>
          <w:rFonts w:ascii="Times New Roman" w:eastAsia="Times New Roman" w:hAnsi="Times New Roman" w:cs="Times New Roman"/>
        </w:rPr>
        <w:t xml:space="preserve"> Omer </w:t>
      </w:r>
      <w:proofErr w:type="spellStart"/>
      <w:r>
        <w:rPr>
          <w:rFonts w:ascii="Times New Roman" w:eastAsia="Times New Roman" w:hAnsi="Times New Roman" w:cs="Times New Roman"/>
        </w:rPr>
        <w:t>mhadey</w:t>
      </w:r>
      <w:proofErr w:type="spellEnd"/>
    </w:p>
    <w:p w14:paraId="7BA4201E" w14:textId="77777777" w:rsidR="00BC0F20" w:rsidRDefault="00BC0F20">
      <w:pPr>
        <w:rPr>
          <w:rFonts w:ascii="Times New Roman" w:eastAsia="Times New Roman" w:hAnsi="Times New Roman" w:cs="Times New Roman"/>
        </w:rPr>
      </w:pPr>
      <w:hyperlink r:id="rId13">
        <w:r>
          <w:rPr>
            <w:rFonts w:ascii="Times New Roman" w:eastAsia="Times New Roman" w:hAnsi="Times New Roman" w:cs="Times New Roman"/>
            <w:color w:val="1155CC"/>
            <w:u w:val="single"/>
          </w:rPr>
          <w:t>elmo3z234@gmail.com</w:t>
        </w:r>
      </w:hyperlink>
    </w:p>
    <w:p w14:paraId="62711F53"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University of Khartoum, Khartoum, Sudan.</w:t>
      </w:r>
    </w:p>
    <w:p w14:paraId="28CB99E1" w14:textId="77777777" w:rsidR="00BC0F20" w:rsidRDefault="00BC0F20">
      <w:pPr>
        <w:spacing w:line="480" w:lineRule="auto"/>
        <w:rPr>
          <w:rFonts w:ascii="Times New Roman" w:eastAsia="Times New Roman" w:hAnsi="Times New Roman" w:cs="Times New Roman"/>
        </w:rPr>
      </w:pPr>
    </w:p>
    <w:p w14:paraId="25DB27B4" w14:textId="77777777" w:rsidR="00BC0F20" w:rsidRDefault="00BC0F20">
      <w:pPr>
        <w:rPr>
          <w:rFonts w:ascii="Times New Roman" w:eastAsia="Times New Roman" w:hAnsi="Times New Roman" w:cs="Times New Roman"/>
        </w:rPr>
      </w:pPr>
    </w:p>
    <w:p w14:paraId="638EEB7F" w14:textId="77777777" w:rsidR="00BC0F20" w:rsidRDefault="00BC0F20">
      <w:pPr>
        <w:rPr>
          <w:rFonts w:ascii="Times New Roman" w:eastAsia="Times New Roman" w:hAnsi="Times New Roman" w:cs="Times New Roman"/>
        </w:rPr>
      </w:pPr>
    </w:p>
    <w:p w14:paraId="7CED4F6F"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8-Elharith Hatim Elhag </w:t>
      </w:r>
      <w:proofErr w:type="spellStart"/>
      <w:r>
        <w:rPr>
          <w:rFonts w:ascii="Times New Roman" w:eastAsia="Times New Roman" w:hAnsi="Times New Roman" w:cs="Times New Roman"/>
        </w:rPr>
        <w:t>Abdelwahid</w:t>
      </w:r>
      <w:proofErr w:type="spellEnd"/>
    </w:p>
    <w:p w14:paraId="370D4F88" w14:textId="77777777" w:rsidR="00BC0F20" w:rsidRDefault="00BC0F20">
      <w:pPr>
        <w:rPr>
          <w:rFonts w:ascii="Times New Roman" w:eastAsia="Times New Roman" w:hAnsi="Times New Roman" w:cs="Times New Roman"/>
        </w:rPr>
      </w:pPr>
      <w:hyperlink r:id="rId14">
        <w:r>
          <w:rPr>
            <w:rFonts w:ascii="Times New Roman" w:eastAsia="Times New Roman" w:hAnsi="Times New Roman" w:cs="Times New Roman"/>
            <w:color w:val="1155CC"/>
            <w:u w:val="single"/>
          </w:rPr>
          <w:t>elharithhatim@gmail.com</w:t>
        </w:r>
      </w:hyperlink>
    </w:p>
    <w:p w14:paraId="14B0F824"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University of Science and Technology, Khartoum, Sudan </w:t>
      </w:r>
    </w:p>
    <w:p w14:paraId="642C277C" w14:textId="77777777" w:rsidR="00BC0F20" w:rsidRDefault="00000000">
      <w:pPr>
        <w:rPr>
          <w:rFonts w:ascii="Times New Roman" w:eastAsia="Times New Roman" w:hAnsi="Times New Roman" w:cs="Times New Roman"/>
        </w:rPr>
      </w:pP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Specialized Hospital for Children</w:t>
      </w:r>
    </w:p>
    <w:p w14:paraId="0CF3B8E9" w14:textId="77777777" w:rsidR="00BC0F20" w:rsidRDefault="00BC0F20">
      <w:pPr>
        <w:spacing w:line="480" w:lineRule="auto"/>
        <w:rPr>
          <w:rFonts w:ascii="Times New Roman" w:eastAsia="Times New Roman" w:hAnsi="Times New Roman" w:cs="Times New Roman"/>
        </w:rPr>
      </w:pPr>
    </w:p>
    <w:p w14:paraId="7D097598"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9-Hiba Hamad </w:t>
      </w:r>
    </w:p>
    <w:p w14:paraId="6EF135D6" w14:textId="77777777" w:rsidR="00BC0F20" w:rsidRDefault="00BC0F20">
      <w:pPr>
        <w:rPr>
          <w:rFonts w:ascii="Times New Roman" w:eastAsia="Times New Roman" w:hAnsi="Times New Roman" w:cs="Times New Roman"/>
        </w:rPr>
      </w:pPr>
      <w:hyperlink r:id="rId15">
        <w:r>
          <w:rPr>
            <w:rFonts w:ascii="Times New Roman" w:eastAsia="Times New Roman" w:hAnsi="Times New Roman" w:cs="Times New Roman"/>
            <w:color w:val="1155CC"/>
            <w:u w:val="single"/>
          </w:rPr>
          <w:t>hibakamil2@gmail.com</w:t>
        </w:r>
      </w:hyperlink>
    </w:p>
    <w:p w14:paraId="36AB490E"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University of Khartoum, Khartoum, Sudan.</w:t>
      </w:r>
    </w:p>
    <w:p w14:paraId="641E70BB" w14:textId="77777777" w:rsidR="00BC0F20" w:rsidRDefault="00BC0F20">
      <w:pPr>
        <w:spacing w:line="480" w:lineRule="auto"/>
        <w:rPr>
          <w:rFonts w:ascii="Times New Roman" w:eastAsia="Times New Roman" w:hAnsi="Times New Roman" w:cs="Times New Roman"/>
        </w:rPr>
      </w:pPr>
    </w:p>
    <w:p w14:paraId="7ED79D2E"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10-Mohamed Osman Abdalla Osman</w:t>
      </w:r>
    </w:p>
    <w:p w14:paraId="30B5F974" w14:textId="77777777" w:rsidR="00BC0F20" w:rsidRDefault="00BC0F20">
      <w:pPr>
        <w:rPr>
          <w:rFonts w:ascii="Times New Roman" w:eastAsia="Times New Roman" w:hAnsi="Times New Roman" w:cs="Times New Roman"/>
        </w:rPr>
      </w:pPr>
      <w:hyperlink r:id="rId16">
        <w:r>
          <w:rPr>
            <w:rFonts w:ascii="Times New Roman" w:eastAsia="Times New Roman" w:hAnsi="Times New Roman" w:cs="Times New Roman"/>
            <w:color w:val="1155CC"/>
            <w:u w:val="single"/>
          </w:rPr>
          <w:t>mo929569609@gmail.com</w:t>
        </w:r>
      </w:hyperlink>
    </w:p>
    <w:p w14:paraId="24593ECB" w14:textId="48E143CA" w:rsidR="00BC0F20" w:rsidRPr="00B4513B" w:rsidRDefault="00000000" w:rsidP="00B4513B">
      <w:pPr>
        <w:rPr>
          <w:rFonts w:ascii="Times New Roman" w:eastAsia="Times New Roman" w:hAnsi="Times New Roman" w:cs="Times New Roman"/>
        </w:rPr>
      </w:pPr>
      <w:proofErr w:type="spellStart"/>
      <w:r>
        <w:rPr>
          <w:rFonts w:ascii="Times New Roman" w:eastAsia="Times New Roman" w:hAnsi="Times New Roman" w:cs="Times New Roman"/>
        </w:rPr>
        <w:t>Karary</w:t>
      </w:r>
      <w:proofErr w:type="spellEnd"/>
      <w:r>
        <w:rPr>
          <w:rFonts w:ascii="Times New Roman" w:eastAsia="Times New Roman" w:hAnsi="Times New Roman" w:cs="Times New Roman"/>
        </w:rPr>
        <w:t xml:space="preserve"> university, Omdurman, Sudan </w:t>
      </w:r>
    </w:p>
    <w:p w14:paraId="0ECAADEB" w14:textId="77777777" w:rsidR="00BC0F20" w:rsidRDefault="00BC0F20">
      <w:pPr>
        <w:spacing w:line="480" w:lineRule="auto"/>
        <w:rPr>
          <w:rFonts w:ascii="Times New Roman" w:eastAsia="Times New Roman" w:hAnsi="Times New Roman" w:cs="Times New Roman"/>
          <w:b/>
        </w:rPr>
      </w:pPr>
    </w:p>
    <w:p w14:paraId="107EBE61" w14:textId="77777777" w:rsidR="00BC0F20" w:rsidRDefault="00BC0F20">
      <w:pPr>
        <w:spacing w:line="480" w:lineRule="auto"/>
        <w:rPr>
          <w:rFonts w:ascii="Times New Roman" w:eastAsia="Times New Roman" w:hAnsi="Times New Roman" w:cs="Times New Roman"/>
          <w:b/>
        </w:rPr>
      </w:pPr>
    </w:p>
    <w:p w14:paraId="695A56F1" w14:textId="77777777" w:rsidR="00BC0F20" w:rsidRDefault="00BC0F20">
      <w:pPr>
        <w:spacing w:line="480" w:lineRule="auto"/>
        <w:rPr>
          <w:rFonts w:ascii="Times New Roman" w:eastAsia="Times New Roman" w:hAnsi="Times New Roman" w:cs="Times New Roman"/>
          <w:b/>
        </w:rPr>
      </w:pPr>
    </w:p>
    <w:p w14:paraId="49C6553C" w14:textId="77777777" w:rsidR="00BC0F20" w:rsidRDefault="00BC0F20">
      <w:pPr>
        <w:spacing w:line="480" w:lineRule="auto"/>
        <w:rPr>
          <w:rFonts w:ascii="Times New Roman" w:eastAsia="Times New Roman" w:hAnsi="Times New Roman" w:cs="Times New Roman"/>
          <w:b/>
        </w:rPr>
      </w:pPr>
    </w:p>
    <w:p w14:paraId="58C0B809" w14:textId="77777777" w:rsidR="00BC0F20" w:rsidRDefault="00BC0F20">
      <w:pPr>
        <w:spacing w:line="480" w:lineRule="auto"/>
        <w:rPr>
          <w:rFonts w:ascii="Times New Roman" w:eastAsia="Times New Roman" w:hAnsi="Times New Roman" w:cs="Times New Roman"/>
          <w:b/>
        </w:rPr>
      </w:pPr>
    </w:p>
    <w:p w14:paraId="746117EB" w14:textId="77777777" w:rsidR="00BC0F20" w:rsidRDefault="00BC0F20">
      <w:pPr>
        <w:spacing w:line="480" w:lineRule="auto"/>
        <w:rPr>
          <w:rFonts w:ascii="Times New Roman" w:eastAsia="Times New Roman" w:hAnsi="Times New Roman" w:cs="Times New Roman"/>
          <w:b/>
        </w:rPr>
      </w:pPr>
    </w:p>
    <w:p w14:paraId="4BDF8CBB" w14:textId="77777777" w:rsidR="00BC0F20" w:rsidRDefault="00BC0F20">
      <w:pPr>
        <w:spacing w:line="480" w:lineRule="auto"/>
        <w:rPr>
          <w:rFonts w:ascii="Times New Roman" w:eastAsia="Times New Roman" w:hAnsi="Times New Roman" w:cs="Times New Roman"/>
          <w:b/>
        </w:rPr>
      </w:pPr>
    </w:p>
    <w:p w14:paraId="5A26AD3C" w14:textId="77777777" w:rsidR="00BC0F20" w:rsidRDefault="00BC0F20">
      <w:pPr>
        <w:spacing w:line="480" w:lineRule="auto"/>
        <w:rPr>
          <w:rFonts w:ascii="Times New Roman" w:eastAsia="Times New Roman" w:hAnsi="Times New Roman" w:cs="Times New Roman"/>
          <w:b/>
        </w:rPr>
      </w:pPr>
    </w:p>
    <w:p w14:paraId="18D0C5B2" w14:textId="77777777" w:rsidR="00BC0F20" w:rsidRDefault="00BC0F20">
      <w:pPr>
        <w:spacing w:line="480" w:lineRule="auto"/>
        <w:rPr>
          <w:rFonts w:ascii="Times New Roman" w:eastAsia="Times New Roman" w:hAnsi="Times New Roman" w:cs="Times New Roman"/>
          <w:b/>
        </w:rPr>
      </w:pPr>
    </w:p>
    <w:p w14:paraId="1C3CEA8C" w14:textId="77777777" w:rsidR="00BC0F20" w:rsidRDefault="00BC0F20">
      <w:pPr>
        <w:spacing w:line="480" w:lineRule="auto"/>
        <w:rPr>
          <w:rFonts w:ascii="Times New Roman" w:eastAsia="Times New Roman" w:hAnsi="Times New Roman" w:cs="Times New Roman"/>
          <w:b/>
        </w:rPr>
      </w:pPr>
    </w:p>
    <w:p w14:paraId="67FECF21" w14:textId="77777777" w:rsidR="00BC0F20" w:rsidRDefault="00BC0F20">
      <w:pPr>
        <w:spacing w:line="480" w:lineRule="auto"/>
        <w:rPr>
          <w:rFonts w:ascii="Times New Roman" w:eastAsia="Times New Roman" w:hAnsi="Times New Roman" w:cs="Times New Roman"/>
          <w:b/>
        </w:rPr>
      </w:pPr>
    </w:p>
    <w:p w14:paraId="355D0FC3" w14:textId="77777777" w:rsidR="00BC0F20" w:rsidRDefault="00BC0F20">
      <w:pPr>
        <w:spacing w:line="480" w:lineRule="auto"/>
        <w:rPr>
          <w:rFonts w:ascii="Times New Roman" w:eastAsia="Times New Roman" w:hAnsi="Times New Roman" w:cs="Times New Roman"/>
          <w:b/>
        </w:rPr>
      </w:pPr>
    </w:p>
    <w:p w14:paraId="4E327F76" w14:textId="77777777" w:rsidR="00BC0F20" w:rsidRDefault="00BC0F20">
      <w:pPr>
        <w:spacing w:line="480" w:lineRule="auto"/>
        <w:rPr>
          <w:rFonts w:ascii="Times New Roman" w:eastAsia="Times New Roman" w:hAnsi="Times New Roman" w:cs="Times New Roman"/>
          <w:b/>
        </w:rPr>
      </w:pPr>
    </w:p>
    <w:p w14:paraId="0250A09F" w14:textId="77777777" w:rsidR="00BC0F20" w:rsidRDefault="00BC0F20">
      <w:pPr>
        <w:spacing w:line="480" w:lineRule="auto"/>
        <w:rPr>
          <w:rFonts w:ascii="Times New Roman" w:eastAsia="Times New Roman" w:hAnsi="Times New Roman" w:cs="Times New Roman"/>
          <w:b/>
        </w:rPr>
      </w:pPr>
    </w:p>
    <w:p w14:paraId="6A2EA390" w14:textId="77777777" w:rsidR="00BC0F20" w:rsidRDefault="00BC0F20">
      <w:pPr>
        <w:spacing w:line="480" w:lineRule="auto"/>
        <w:rPr>
          <w:rFonts w:ascii="Times New Roman" w:eastAsia="Times New Roman" w:hAnsi="Times New Roman" w:cs="Times New Roman"/>
          <w:b/>
        </w:rPr>
      </w:pPr>
    </w:p>
    <w:p w14:paraId="1A45C72D"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01F6B722"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Background : </w:t>
      </w:r>
      <w:r>
        <w:rPr>
          <w:rFonts w:ascii="Times New Roman" w:eastAsia="Times New Roman" w:hAnsi="Times New Roman" w:cs="Times New Roman"/>
        </w:rPr>
        <w:t xml:space="preserve">Traumatic war events can  impair healthcare workers functioning and psychological </w:t>
      </w:r>
      <w:proofErr w:type="spellStart"/>
      <w:r>
        <w:rPr>
          <w:rFonts w:ascii="Times New Roman" w:eastAsia="Times New Roman" w:hAnsi="Times New Roman" w:cs="Times New Roman"/>
        </w:rPr>
        <w:t>wellbeing.we</w:t>
      </w:r>
      <w:proofErr w:type="spellEnd"/>
      <w:r>
        <w:rPr>
          <w:rFonts w:ascii="Times New Roman" w:eastAsia="Times New Roman" w:hAnsi="Times New Roman" w:cs="Times New Roman"/>
        </w:rPr>
        <w:t xml:space="preserve"> aim to assess Sudanese healthcare workers resilience, attendance, and perceived sense of danger in active conflict zones.</w:t>
      </w:r>
    </w:p>
    <w:p w14:paraId="70DC4626"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Methods : </w:t>
      </w:r>
      <w:r>
        <w:rPr>
          <w:rFonts w:ascii="Times New Roman" w:eastAsia="Times New Roman" w:hAnsi="Times New Roman" w:cs="Times New Roman"/>
        </w:rPr>
        <w:t>we conducted a cross-sectional study  (January and March 2025) in four major public hospitals  operating in compact zones , Omdurman city .Participants included doctors, nurses,</w:t>
      </w:r>
    </w:p>
    <w:p w14:paraId="4D7C25DA"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lab technicians, and Pharmacists , we used a  </w:t>
      </w:r>
      <w:proofErr w:type="spellStart"/>
      <w:r>
        <w:rPr>
          <w:rFonts w:ascii="Times New Roman" w:eastAsia="Times New Roman" w:hAnsi="Times New Roman" w:cs="Times New Roman"/>
        </w:rPr>
        <w:t>self administered</w:t>
      </w:r>
      <w:proofErr w:type="spellEnd"/>
      <w:r>
        <w:rPr>
          <w:rFonts w:ascii="Times New Roman" w:eastAsia="Times New Roman" w:hAnsi="Times New Roman" w:cs="Times New Roman"/>
        </w:rPr>
        <w:t xml:space="preserve"> questionnaire assessing: </w:t>
      </w:r>
      <w:proofErr w:type="spellStart"/>
      <w:r>
        <w:rPr>
          <w:rFonts w:ascii="Times New Roman" w:eastAsia="Times New Roman" w:hAnsi="Times New Roman" w:cs="Times New Roman"/>
        </w:rPr>
        <w:t>sociodemographics</w:t>
      </w:r>
      <w:proofErr w:type="spellEnd"/>
      <w:r>
        <w:rPr>
          <w:rFonts w:ascii="Times New Roman" w:eastAsia="Times New Roman" w:hAnsi="Times New Roman" w:cs="Times New Roman"/>
        </w:rPr>
        <w:t xml:space="preserve">  , traumatic </w:t>
      </w:r>
      <w:proofErr w:type="spellStart"/>
      <w:r>
        <w:rPr>
          <w:rFonts w:ascii="Times New Roman" w:eastAsia="Times New Roman" w:hAnsi="Times New Roman" w:cs="Times New Roman"/>
        </w:rPr>
        <w:t>exposure,Connor</w:t>
      </w:r>
      <w:proofErr w:type="spellEnd"/>
      <w:r>
        <w:rPr>
          <w:rFonts w:ascii="Times New Roman" w:eastAsia="Times New Roman" w:hAnsi="Times New Roman" w:cs="Times New Roman"/>
        </w:rPr>
        <w:t>-Davidson Resilience Scale-10 , Solomon and Prager adapted Sense of Danger Inventory , and work attendance . Non-parametric tests, chi-square/Fisher’s exact tests, Spearman’s correlation, and multivariable linear regression were performed using SPSS v27, with significance set at p &lt; 0.05.</w:t>
      </w:r>
    </w:p>
    <w:p w14:paraId="2EC50B51"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 :</w:t>
      </w:r>
      <w:r>
        <w:rPr>
          <w:rFonts w:ascii="Times New Roman" w:eastAsia="Times New Roman" w:hAnsi="Times New Roman" w:cs="Times New Roman"/>
        </w:rPr>
        <w:t xml:space="preserve">Among 325 participants (mean age 28.3 ± 4.9 year ;  female (57.2%), (60%)  reported  property damage , with personal (21%) or family  (49%) </w:t>
      </w:r>
      <w:proofErr w:type="spellStart"/>
      <w:r>
        <w:rPr>
          <w:rFonts w:ascii="Times New Roman" w:eastAsia="Times New Roman" w:hAnsi="Times New Roman" w:cs="Times New Roman"/>
        </w:rPr>
        <w:t>injury,and</w:t>
      </w:r>
      <w:proofErr w:type="spellEnd"/>
      <w:r>
        <w:rPr>
          <w:rFonts w:ascii="Times New Roman" w:eastAsia="Times New Roman" w:hAnsi="Times New Roman" w:cs="Times New Roman"/>
        </w:rPr>
        <w:t xml:space="preserve"> workplace security escalations (41%), while utilization of support services was limited.</w:t>
      </w:r>
    </w:p>
    <w:p w14:paraId="584FE436"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Attendance  was higher among males, single workers, those with crisis training, and  without personal or family injuries . Median resilience score was 24.00 (IQR = 12.00) with (68.6%)  having low resilience,  associated with male gender, higher religiosity, crisis training, full attendance, and hospital assignment. Median sense of danger was high (Md = 14.0), particularly among pharmacists/lab technicians and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staff, it was associated with security escalations and lack of group activities . Resilience and sense of danger showed a weak but significant positive correlation (rho = 0.178, p = 0.001).</w:t>
      </w:r>
    </w:p>
    <w:p w14:paraId="0BF2D7E4"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 :</w:t>
      </w:r>
      <w:r>
        <w:rPr>
          <w:rFonts w:ascii="Times New Roman" w:eastAsia="Times New Roman" w:hAnsi="Times New Roman" w:cs="Times New Roman"/>
        </w:rPr>
        <w:t>Sudanese healthcare workers in conflict zones exhibited low resilience and  high Perceived danger,  influenced by  gender, crisis training, and workplace security. These findings underscore the  need for urgent  mental health and safety interventions to sustain this critical workforce .</w:t>
      </w:r>
    </w:p>
    <w:p w14:paraId="7E510B5C" w14:textId="77777777" w:rsidR="00BC0F20" w:rsidRDefault="00BC0F20">
      <w:pPr>
        <w:spacing w:line="480" w:lineRule="auto"/>
        <w:rPr>
          <w:rFonts w:ascii="Times New Roman" w:eastAsia="Times New Roman" w:hAnsi="Times New Roman" w:cs="Times New Roman"/>
          <w:b/>
        </w:rPr>
      </w:pPr>
    </w:p>
    <w:p w14:paraId="062DB7D8" w14:textId="77777777" w:rsidR="00BC0F20" w:rsidRDefault="00BC0F20">
      <w:pPr>
        <w:spacing w:line="480" w:lineRule="auto"/>
        <w:rPr>
          <w:rFonts w:ascii="Times New Roman" w:eastAsia="Times New Roman" w:hAnsi="Times New Roman" w:cs="Times New Roman"/>
          <w:b/>
        </w:rPr>
      </w:pPr>
    </w:p>
    <w:p w14:paraId="22F290D8"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Keywords: </w:t>
      </w:r>
      <w:r>
        <w:rPr>
          <w:rFonts w:ascii="Times New Roman" w:eastAsia="Times New Roman" w:hAnsi="Times New Roman" w:cs="Times New Roman"/>
        </w:rPr>
        <w:t xml:space="preserve">Resilience, Sense of </w:t>
      </w:r>
      <w:proofErr w:type="spellStart"/>
      <w:r>
        <w:rPr>
          <w:rFonts w:ascii="Times New Roman" w:eastAsia="Times New Roman" w:hAnsi="Times New Roman" w:cs="Times New Roman"/>
        </w:rPr>
        <w:t>Danger,Work</w:t>
      </w:r>
      <w:proofErr w:type="spellEnd"/>
      <w:r>
        <w:rPr>
          <w:rFonts w:ascii="Times New Roman" w:eastAsia="Times New Roman" w:hAnsi="Times New Roman" w:cs="Times New Roman"/>
        </w:rPr>
        <w:t xml:space="preserve"> attendance, healthcare </w:t>
      </w:r>
      <w:proofErr w:type="spellStart"/>
      <w:r>
        <w:rPr>
          <w:rFonts w:ascii="Times New Roman" w:eastAsia="Times New Roman" w:hAnsi="Times New Roman" w:cs="Times New Roman"/>
        </w:rPr>
        <w:t>workers,armed</w:t>
      </w:r>
      <w:proofErr w:type="spellEnd"/>
      <w:r>
        <w:rPr>
          <w:rFonts w:ascii="Times New Roman" w:eastAsia="Times New Roman" w:hAnsi="Times New Roman" w:cs="Times New Roman"/>
        </w:rPr>
        <w:t xml:space="preserve"> conflict , war , Sudan </w:t>
      </w:r>
    </w:p>
    <w:p w14:paraId="4EAB6ADC" w14:textId="77777777" w:rsidR="00BC0F20" w:rsidRDefault="00BC0F20">
      <w:pPr>
        <w:spacing w:line="480" w:lineRule="auto"/>
        <w:rPr>
          <w:rFonts w:ascii="Times New Roman" w:eastAsia="Times New Roman" w:hAnsi="Times New Roman" w:cs="Times New Roman"/>
        </w:rPr>
      </w:pPr>
    </w:p>
    <w:p w14:paraId="212F6333"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Introduction: </w:t>
      </w:r>
    </w:p>
    <w:p w14:paraId="31FD56DF"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Traumatic events lead to severe mental health problems ( including anxiety, depression, and post-traumatic stress disorder ) in approximately 10% of individuals exposed to trauma, with an additional 10% developing behavioral issues that affect their daily functioning, as estimated by the World Health Organization (1,2). </w:t>
      </w:r>
    </w:p>
    <w:p w14:paraId="5EFA7D74"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Resilience is an important determinant of mental health outcomes after traumatic events. It is defined as the ability to recover after hard times and gain strength from the recovery process(3). Within healthcare systems resilience is crucial to maintain services during crisis  (4) Factors proved by studies to foster Resilience include: self-protection measures , internal coping mechanisms such as faith and patriotism , and external support including international assistance and training (4) </w:t>
      </w:r>
    </w:p>
    <w:p w14:paraId="4AABC02E"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A high perceived sense of danger among healthcare workers in conflict zones was found to lower their resilience and capacity to recover, elevate their stress levels, and affect their report to duty (5-7). Studies have linked a high perceived sense of danger to higher absenteeism rates (7). </w:t>
      </w:r>
    </w:p>
    <w:p w14:paraId="39F873E9"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An outbreak of armed conflict erupted in Sudan on April 15,2023, triggering a severe humanitarian crisis (8). It damaged the health system as only one-third of healthcare facilities in conflict zones have left operational after the destruction of hospitals, disruption of medical supplies, migration of healthcare professionals, and the increased cost of the already underfunded healthcare sector(9).</w:t>
      </w:r>
    </w:p>
    <w:p w14:paraId="0B838B43"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This conflict and its consequences left healthcare workers operating under immense psychological,  physical and professional stress : poor working conditions , Lack of medical supplies , insufficient infrastructure,  interrupted salaries and physical threats including abduction ,targeted attacks, and insecurity (9,10). Reports of military attacks on health care workers in Sudan reflect the broader global trend of targeting healthcare workers during conflicts, compromising the health system’s resilience (6). </w:t>
      </w:r>
    </w:p>
    <w:p w14:paraId="5082461B"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Conflict indeed created intense pressure on healthcare workers. Stressful situations generally impair workers’ ability to function effectively, but their individual resilience during these times significantly influences their functionality (11). Limited literature discusses the resilience and coping mechanisms of Sudanese healthcare workers during stressful events, and to the best of our knowledge, no studies have </w:t>
      </w:r>
      <w:r>
        <w:rPr>
          <w:rFonts w:ascii="Times New Roman" w:eastAsia="Times New Roman" w:hAnsi="Times New Roman" w:cs="Times New Roman"/>
        </w:rPr>
        <w:lastRenderedPageBreak/>
        <w:t>discussed their resilience and perceived sense of danger during wartime; however, the conflict continues to challenge their mental well-being and safety during violence and threats. Here comes the purpose of our research: to highlight the struggle of Sudanese healthcare workers and study the factors that might potentially improve their resilience or decrease it, and what role the perceived sense of danger plays in this issue.</w:t>
      </w:r>
    </w:p>
    <w:p w14:paraId="30C85F90" w14:textId="77777777" w:rsidR="00BC0F20" w:rsidRDefault="00BC0F20">
      <w:pPr>
        <w:spacing w:line="480" w:lineRule="auto"/>
        <w:rPr>
          <w:rFonts w:ascii="Times New Roman" w:eastAsia="Times New Roman" w:hAnsi="Times New Roman" w:cs="Times New Roman"/>
        </w:rPr>
      </w:pPr>
    </w:p>
    <w:p w14:paraId="1206E46B" w14:textId="77777777" w:rsidR="00BC0F20"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w:t>
      </w:r>
    </w:p>
    <w:p w14:paraId="2D758CD4"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 Study Design and Setting </w:t>
      </w:r>
    </w:p>
    <w:p w14:paraId="11A85E16"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cross-sectional study was conducted from January to March 2025. The research was carried out in four major public hospitals in Omdurman city, Khartoum state: Al Nau Teaching Hospital, </w:t>
      </w:r>
      <w:proofErr w:type="spellStart"/>
      <w:r>
        <w:rPr>
          <w:rFonts w:ascii="Times New Roman" w:eastAsia="Times New Roman" w:hAnsi="Times New Roman" w:cs="Times New Roman"/>
        </w:rPr>
        <w:t>Alsaudi</w:t>
      </w:r>
      <w:proofErr w:type="spellEnd"/>
      <w:r>
        <w:rPr>
          <w:rFonts w:ascii="Times New Roman" w:eastAsia="Times New Roman" w:hAnsi="Times New Roman" w:cs="Times New Roman"/>
        </w:rPr>
        <w:t xml:space="preserve"> Teaching Hospital,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Teaching Hospital, and </w:t>
      </w:r>
      <w:proofErr w:type="spellStart"/>
      <w:r>
        <w:rPr>
          <w:rFonts w:ascii="Times New Roman" w:eastAsia="Times New Roman" w:hAnsi="Times New Roman" w:cs="Times New Roman"/>
        </w:rPr>
        <w:t>BirAlwaldeen</w:t>
      </w:r>
      <w:proofErr w:type="spellEnd"/>
      <w:r>
        <w:rPr>
          <w:rFonts w:ascii="Times New Roman" w:eastAsia="Times New Roman" w:hAnsi="Times New Roman" w:cs="Times New Roman"/>
        </w:rPr>
        <w:t xml:space="preserve"> Teaching Hospital.</w:t>
      </w:r>
    </w:p>
    <w:p w14:paraId="032E26E5"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unique context of this study is that these facilities were the only public hospitals that remained almost fully operational in Khartoum State three cities ( Khartoum , Bahri , and Omdurman ) during the war that erupted in April 2023. Despite their continued operation, these hospitals were located within or near the perimeter of direct military clashes. This proximity exposed them to frequent and continuous indiscriminate shelling and missile impacts in their vicinity and, in some cases, directly on their buildings. This critical security situation imposed immense operational and psychological challenges on both medical staff and patients.</w:t>
      </w:r>
    </w:p>
    <w:p w14:paraId="1C96DBD0" w14:textId="77777777" w:rsidR="00BC0F20" w:rsidRDefault="00BC0F20">
      <w:pPr>
        <w:spacing w:line="480" w:lineRule="auto"/>
        <w:rPr>
          <w:rFonts w:ascii="Times New Roman" w:eastAsia="Times New Roman" w:hAnsi="Times New Roman" w:cs="Times New Roman"/>
        </w:rPr>
      </w:pPr>
    </w:p>
    <w:p w14:paraId="627B6C04"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Study Population </w:t>
      </w:r>
    </w:p>
    <w:p w14:paraId="33EBC1CD"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study included healthcare professionals including doctors, nurses, laboratory technicians and pharmacists working in the selected hospitals during the study period who had been employed during the war for at least one month. Individuals were excluded if they were non-medical volunteers, unregistered house </w:t>
      </w:r>
      <w:proofErr w:type="spellStart"/>
      <w:r>
        <w:rPr>
          <w:rFonts w:ascii="Times New Roman" w:eastAsia="Times New Roman" w:hAnsi="Times New Roman" w:cs="Times New Roman"/>
        </w:rPr>
        <w:t>officers,declined</w:t>
      </w:r>
      <w:proofErr w:type="spellEnd"/>
      <w:r>
        <w:rPr>
          <w:rFonts w:ascii="Times New Roman" w:eastAsia="Times New Roman" w:hAnsi="Times New Roman" w:cs="Times New Roman"/>
        </w:rPr>
        <w:t xml:space="preserve"> to participate or were unable to provide informed consent .No discrimination regarding gender, or ethnicity was made .</w:t>
      </w:r>
    </w:p>
    <w:p w14:paraId="7676A1F9" w14:textId="77777777" w:rsidR="00BC0F20" w:rsidRDefault="00BC0F20">
      <w:pPr>
        <w:spacing w:line="480" w:lineRule="auto"/>
        <w:rPr>
          <w:rFonts w:ascii="Times New Roman" w:eastAsia="Times New Roman" w:hAnsi="Times New Roman" w:cs="Times New Roman"/>
        </w:rPr>
      </w:pPr>
    </w:p>
    <w:p w14:paraId="4030B8C1"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Sample Size and Sampling Technique </w:t>
      </w:r>
    </w:p>
    <w:p w14:paraId="282CA226"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 stratified random allocation  was employed to ensure proportional representation of healthcare professionals across the four hospitals included in the study. This approach was chosen due to the heterogeneous distribution of staff among the hospitals, thereby enhancing the generalizability and representativeness of the findings.</w:t>
      </w:r>
    </w:p>
    <w:p w14:paraId="53556412"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Stratification and Population Distribution</w:t>
      </w:r>
    </w:p>
    <w:p w14:paraId="0DECDF55"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total population of eligible healthcare professionals (N = 2,030) was stratified by hospital as follows:</w:t>
      </w:r>
    </w:p>
    <w:p w14:paraId="53407CB8"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Alnau</w:t>
      </w:r>
      <w:proofErr w:type="spellEnd"/>
      <w:r>
        <w:rPr>
          <w:rFonts w:ascii="Times New Roman" w:eastAsia="Times New Roman" w:hAnsi="Times New Roman" w:cs="Times New Roman"/>
        </w:rPr>
        <w:t xml:space="preserve"> Hospital: 700 professionals</w:t>
      </w:r>
    </w:p>
    <w:p w14:paraId="6BFD8B90"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Alsaudi</w:t>
      </w:r>
      <w:proofErr w:type="spellEnd"/>
      <w:r>
        <w:rPr>
          <w:rFonts w:ascii="Times New Roman" w:eastAsia="Times New Roman" w:hAnsi="Times New Roman" w:cs="Times New Roman"/>
        </w:rPr>
        <w:t xml:space="preserve"> Hospital: 440 professionals</w:t>
      </w:r>
    </w:p>
    <w:p w14:paraId="78E002A7"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Hospital: 540 professionals</w:t>
      </w:r>
    </w:p>
    <w:p w14:paraId="44D2BDE0"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Bir </w:t>
      </w:r>
      <w:proofErr w:type="spellStart"/>
      <w:r>
        <w:rPr>
          <w:rFonts w:ascii="Times New Roman" w:eastAsia="Times New Roman" w:hAnsi="Times New Roman" w:cs="Times New Roman"/>
        </w:rPr>
        <w:t>Alwaldeen</w:t>
      </w:r>
      <w:proofErr w:type="spellEnd"/>
      <w:r>
        <w:rPr>
          <w:rFonts w:ascii="Times New Roman" w:eastAsia="Times New Roman" w:hAnsi="Times New Roman" w:cs="Times New Roman"/>
        </w:rPr>
        <w:t xml:space="preserve"> Hospital: 350 professionals</w:t>
      </w:r>
    </w:p>
    <w:p w14:paraId="63CB01EE"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required sample size was calculated using the standard formula for proportions with a 95% confidence level and 5% margin of error:</w:t>
      </w:r>
    </w:p>
    <w:p w14:paraId="7E15F334"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n = (Z^2 * p * (1-p)) / e^2 = (1.96^2 * 0.5 * (1-0.5)) / 0.05^2 = 384</w:t>
      </w:r>
    </w:p>
    <w:p w14:paraId="2B2019BD"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To adjust for the finite population, the sample size was corrected using:</w:t>
      </w:r>
    </w:p>
    <w:p w14:paraId="09882747" w14:textId="77777777" w:rsidR="00BC0F20" w:rsidRPr="007E0975" w:rsidRDefault="00000000">
      <w:pPr>
        <w:spacing w:line="480" w:lineRule="auto"/>
        <w:rPr>
          <w:rFonts w:asciiTheme="majorBidi" w:eastAsia="Times New Roman" w:hAnsiTheme="majorBidi" w:cstheme="majorBidi"/>
        </w:rPr>
      </w:pPr>
      <w:proofErr w:type="spellStart"/>
      <w:r w:rsidRPr="007E0975">
        <w:rPr>
          <w:rFonts w:asciiTheme="majorBidi" w:eastAsia="Gungsuh" w:hAnsiTheme="majorBidi" w:cstheme="majorBidi"/>
        </w:rPr>
        <w:t>n_adjusted</w:t>
      </w:r>
      <w:proofErr w:type="spellEnd"/>
      <w:r w:rsidRPr="007E0975">
        <w:rPr>
          <w:rFonts w:asciiTheme="majorBidi" w:eastAsia="Gungsuh" w:hAnsiTheme="majorBidi" w:cstheme="majorBidi"/>
        </w:rPr>
        <w:t xml:space="preserve"> = n / (1 + (n - 1) / N) = 384 / (1 + 383 / 2030) ≈ 322</w:t>
      </w:r>
    </w:p>
    <w:p w14:paraId="47578A70"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Proportional Allocation by Stratum</w:t>
      </w:r>
    </w:p>
    <w:p w14:paraId="0466B4A5"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adjusted sample size was distributed proportionally across the four hospitals using the formula:</w:t>
      </w:r>
    </w:p>
    <w:p w14:paraId="732CDC21" w14:textId="77777777" w:rsidR="00BC0F20" w:rsidRDefault="00000000">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n_i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N_i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n_adjusted</w:t>
      </w:r>
      <w:proofErr w:type="spellEnd"/>
      <w:r>
        <w:rPr>
          <w:rFonts w:ascii="Times New Roman" w:eastAsia="Times New Roman" w:hAnsi="Times New Roman" w:cs="Times New Roman"/>
        </w:rPr>
        <w:t>) / N</w:t>
      </w:r>
    </w:p>
    <w:p w14:paraId="1B05D50D"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Resulting in the following allocations:</w:t>
      </w:r>
    </w:p>
    <w:p w14:paraId="49CB1F53"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Alnau</w:t>
      </w:r>
      <w:proofErr w:type="spellEnd"/>
      <w:r>
        <w:rPr>
          <w:rFonts w:ascii="Times New Roman" w:eastAsia="Times New Roman" w:hAnsi="Times New Roman" w:cs="Times New Roman"/>
        </w:rPr>
        <w:t xml:space="preserve"> Hospital: 132 participants</w:t>
      </w:r>
    </w:p>
    <w:p w14:paraId="107D978F"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Alsaudi</w:t>
      </w:r>
      <w:proofErr w:type="spellEnd"/>
      <w:r>
        <w:rPr>
          <w:rFonts w:ascii="Times New Roman" w:eastAsia="Times New Roman" w:hAnsi="Times New Roman" w:cs="Times New Roman"/>
        </w:rPr>
        <w:t xml:space="preserve"> Hospital: 86 participants</w:t>
      </w:r>
    </w:p>
    <w:p w14:paraId="3D2C0BB6"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Hospital: 103 participants</w:t>
      </w:r>
    </w:p>
    <w:p w14:paraId="5DCA18E3"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Bir </w:t>
      </w:r>
      <w:proofErr w:type="spellStart"/>
      <w:r>
        <w:rPr>
          <w:rFonts w:ascii="Times New Roman" w:eastAsia="Times New Roman" w:hAnsi="Times New Roman" w:cs="Times New Roman"/>
        </w:rPr>
        <w:t>Alwaldeen</w:t>
      </w:r>
      <w:proofErr w:type="spellEnd"/>
      <w:r>
        <w:rPr>
          <w:rFonts w:ascii="Times New Roman" w:eastAsia="Times New Roman" w:hAnsi="Times New Roman" w:cs="Times New Roman"/>
        </w:rPr>
        <w:t xml:space="preserve"> Hospital: 66 participants</w:t>
      </w:r>
    </w:p>
    <w:p w14:paraId="2D299927" w14:textId="0916DCF3"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On </w:t>
      </w:r>
      <w:r w:rsidR="007E0975">
        <w:rPr>
          <w:rFonts w:ascii="Times New Roman" w:eastAsia="Times New Roman" w:hAnsi="Times New Roman" w:cs="Times New Roman"/>
        </w:rPr>
        <w:t>the hospital</w:t>
      </w:r>
      <w:r>
        <w:rPr>
          <w:rFonts w:ascii="Times New Roman" w:eastAsia="Times New Roman" w:hAnsi="Times New Roman" w:cs="Times New Roman"/>
        </w:rPr>
        <w:t xml:space="preserve"> level participants were selected conveniently due</w:t>
      </w:r>
      <w:r w:rsidR="007E0975">
        <w:rPr>
          <w:rFonts w:ascii="Times New Roman" w:eastAsia="Times New Roman" w:hAnsi="Times New Roman" w:cs="Times New Roman"/>
        </w:rPr>
        <w:t xml:space="preserve"> to</w:t>
      </w:r>
      <w:r>
        <w:rPr>
          <w:rFonts w:ascii="Times New Roman" w:eastAsia="Times New Roman" w:hAnsi="Times New Roman" w:cs="Times New Roman"/>
        </w:rPr>
        <w:t xml:space="preserve"> the escalating events and the sensitivity of hospital staff personnel information. </w:t>
      </w:r>
    </w:p>
    <w:p w14:paraId="2FE53B18" w14:textId="77777777" w:rsidR="00BC0F20" w:rsidRDefault="00BC0F20">
      <w:pPr>
        <w:spacing w:line="480" w:lineRule="auto"/>
        <w:rPr>
          <w:rFonts w:ascii="Times New Roman" w:eastAsia="Times New Roman" w:hAnsi="Times New Roman" w:cs="Times New Roman"/>
          <w:b/>
        </w:rPr>
      </w:pPr>
    </w:p>
    <w:p w14:paraId="0818DDF7"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Data Collection and Management </w:t>
      </w:r>
    </w:p>
    <w:p w14:paraId="3D0802D4" w14:textId="643FE2A4"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Data were collected using a </w:t>
      </w:r>
      <w:r w:rsidR="00032C57">
        <w:rPr>
          <w:rFonts w:ascii="Times New Roman" w:eastAsia="Times New Roman" w:hAnsi="Times New Roman" w:cs="Times New Roman"/>
        </w:rPr>
        <w:t>self-administered</w:t>
      </w:r>
      <w:r>
        <w:rPr>
          <w:rFonts w:ascii="Times New Roman" w:eastAsia="Times New Roman" w:hAnsi="Times New Roman" w:cs="Times New Roman"/>
        </w:rPr>
        <w:t xml:space="preserve">  questionnaire adopted from previous similar studies and validated scales( 7,12,13)  . Participants  were provided with the google form version of the questionnaire  and given the option to fill it in person or later through their </w:t>
      </w:r>
      <w:r w:rsidR="00032C57">
        <w:rPr>
          <w:rFonts w:ascii="Times New Roman" w:eastAsia="Times New Roman" w:hAnsi="Times New Roman" w:cs="Times New Roman"/>
        </w:rPr>
        <w:t>WhatsApp</w:t>
      </w:r>
      <w:r>
        <w:rPr>
          <w:rFonts w:ascii="Times New Roman" w:eastAsia="Times New Roman" w:hAnsi="Times New Roman" w:cs="Times New Roman"/>
        </w:rPr>
        <w:t xml:space="preserve"> or telegram  . All questionnaires were anonymous. The questionnaire consisted of five sections: </w:t>
      </w:r>
    </w:p>
    <w:p w14:paraId="77615E65" w14:textId="2D6F0785" w:rsidR="00BC0F20" w:rsidRDefault="00032C57">
      <w:pPr>
        <w:spacing w:line="480" w:lineRule="auto"/>
        <w:rPr>
          <w:rFonts w:ascii="Times New Roman" w:eastAsia="Times New Roman" w:hAnsi="Times New Roman" w:cs="Times New Roman"/>
        </w:rPr>
      </w:pPr>
      <w:r>
        <w:rPr>
          <w:rFonts w:ascii="Times New Roman" w:eastAsia="Times New Roman" w:hAnsi="Times New Roman" w:cs="Times New Roman"/>
          <w:b/>
        </w:rPr>
        <w:t>Sociodemographic</w:t>
      </w:r>
      <w:r>
        <w:rPr>
          <w:rFonts w:ascii="Times New Roman" w:eastAsia="Times New Roman" w:hAnsi="Times New Roman" w:cs="Times New Roman"/>
        </w:rPr>
        <w:t>: included questions about general background information and professional status.</w:t>
      </w:r>
    </w:p>
    <w:p w14:paraId="6D6F51A8"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Exposure to terrorist events: </w:t>
      </w:r>
      <w:r>
        <w:rPr>
          <w:rFonts w:ascii="Times New Roman" w:eastAsia="Times New Roman" w:hAnsi="Times New Roman" w:cs="Times New Roman"/>
        </w:rPr>
        <w:t>9 Questions about past experiences with terrorism, including damage to property, physical or psychological injuries, exposure at previous workplaces, and utilization of support services.(7,2)</w:t>
      </w:r>
    </w:p>
    <w:p w14:paraId="629C9BBB"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Individual Resilience</w:t>
      </w:r>
      <w:r>
        <w:rPr>
          <w:rFonts w:ascii="Times New Roman" w:eastAsia="Times New Roman" w:hAnsi="Times New Roman" w:cs="Times New Roman"/>
        </w:rPr>
        <w:t>: Assessed with the 10-item Connor-Davidson Resilience Scale (CD-RISC-10)(12,2), a  5-point Likert scale (0–4) measuring aspects such as flexibility and optimism. Total scores range from 0 to 40, with higher scores reflecting greater resilience. The scale's reliability was high (α= .90).</w:t>
      </w:r>
    </w:p>
    <w:p w14:paraId="2D0F3EF5"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Sense of Danger: </w:t>
      </w:r>
      <w:r>
        <w:rPr>
          <w:rFonts w:ascii="Times New Roman" w:eastAsia="Times New Roman" w:hAnsi="Times New Roman" w:cs="Times New Roman"/>
        </w:rPr>
        <w:t>Evaluated using the six-item Solomon and Prager Sense of Danger scale (13,2). This 5-point Likert scale (0–4) measured perceived danger across personal, family, workplace, and national domains. The reliability for this measure was high (α = .85).</w:t>
      </w:r>
    </w:p>
    <w:p w14:paraId="3CEF17AB"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Work attendance</w:t>
      </w:r>
      <w:r>
        <w:rPr>
          <w:rFonts w:ascii="Times New Roman" w:eastAsia="Times New Roman" w:hAnsi="Times New Roman" w:cs="Times New Roman"/>
        </w:rPr>
        <w:t>: recorded as full/ partial or totally absent using three items and additional questions about factors that made it difficult or easier to report to work.(7,3).</w:t>
      </w:r>
    </w:p>
    <w:p w14:paraId="3B6BCCB8" w14:textId="77777777" w:rsidR="00BC0F20" w:rsidRDefault="00BC0F20">
      <w:pPr>
        <w:spacing w:line="480" w:lineRule="auto"/>
        <w:rPr>
          <w:rFonts w:ascii="Times New Roman" w:eastAsia="Times New Roman" w:hAnsi="Times New Roman" w:cs="Times New Roman"/>
        </w:rPr>
      </w:pPr>
    </w:p>
    <w:p w14:paraId="31998144"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Statistical Analysis</w:t>
      </w:r>
    </w:p>
    <w:p w14:paraId="6900E00C"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 xml:space="preserve"> Data were analyzed using SPSS software, version 27. Continuous outcomes (resilience and sense-of-danger scores), which were non-normally distributed, are summarized as medians with interquartile ranges (IQR), while categorical variables are presented as frequencies and percentages. Group </w:t>
      </w:r>
      <w:r>
        <w:rPr>
          <w:rFonts w:ascii="Times New Roman" w:eastAsia="Times New Roman" w:hAnsi="Times New Roman" w:cs="Times New Roman"/>
          <w:color w:val="1B1C1D"/>
          <w:highlight w:val="white"/>
        </w:rPr>
        <w:lastRenderedPageBreak/>
        <w:t>comparisons were performed using the Mann–Whitney U test for predictors with two levels, and the Kruskal–Wallis H test with Bonferroni-adjusted post hoc comparisons for predictors with three or more levels. Associations between categorical factors and work attendance were assessed using the chi-square test or Fisher’s exact test when expected cell counts were &lt;5. The correlation between resilience and perceived danger was evaluated using Spearman’s rank-order correlation. Finally, two multivariable linear regression models (one for each outcome) were constructed, with predictors selected based on theoretical considerations. Model assumptions, including linearity, homoscedasticity, absence of multicollinearity, and independence of residuals, were checked and met. Statistical significance was set at α = 0.05.</w:t>
      </w:r>
    </w:p>
    <w:p w14:paraId="61A01E19" w14:textId="77777777" w:rsidR="00BC0F20" w:rsidRDefault="00BC0F20">
      <w:pPr>
        <w:spacing w:line="480" w:lineRule="auto"/>
        <w:rPr>
          <w:rFonts w:ascii="Times New Roman" w:eastAsia="Times New Roman" w:hAnsi="Times New Roman" w:cs="Times New Roman"/>
          <w:color w:val="1B1C1D"/>
          <w:highlight w:val="white"/>
        </w:rPr>
      </w:pPr>
    </w:p>
    <w:p w14:paraId="56AF9AF1" w14:textId="77777777" w:rsidR="00BC0F20"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29D8050A" w14:textId="77777777" w:rsidR="00BC0F20"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rPr>
        <w:t>Sociodemographic Characteristics</w:t>
      </w:r>
    </w:p>
    <w:p w14:paraId="5F462347" w14:textId="77777777" w:rsidR="00BC0F20"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rPr>
        <w:t>The study included 325 participants, with a mean age of 28.3 years (SD = 4.9). The majority were female (57.2%), single (76.3%), without children (63.4%), and living with family (83.7%). Most reported a monthly income below 500,000 SDG (85.2%) and moderate perceived religiosity (77.5%). Only two participants were of non-Sudanese nationality. Detailed demographic characteristics are presented in Table 1.</w:t>
      </w:r>
    </w:p>
    <w:p w14:paraId="20C4420C" w14:textId="77777777" w:rsidR="00BC0F20"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rPr>
        <w:t xml:space="preserve">Regarding professional roles, participants were distributed across various medical sectors, with house officers (27.7%) and medical officers (25.7%) being the most common. The majority (57.2%) relied on public transportation to reach work. Only 39.1% had received training in crisis management, and 34.2% were based at </w:t>
      </w:r>
      <w:proofErr w:type="spellStart"/>
      <w:r>
        <w:rPr>
          <w:rFonts w:ascii="Times New Roman" w:eastAsia="Times New Roman" w:hAnsi="Times New Roman" w:cs="Times New Roman"/>
        </w:rPr>
        <w:t>Alnau</w:t>
      </w:r>
      <w:proofErr w:type="spellEnd"/>
      <w:r>
        <w:rPr>
          <w:rFonts w:ascii="Times New Roman" w:eastAsia="Times New Roman" w:hAnsi="Times New Roman" w:cs="Times New Roman"/>
        </w:rPr>
        <w:t xml:space="preserve"> Hospital. Additional details on professional profiles are provided in Table 2.</w:t>
      </w:r>
    </w:p>
    <w:p w14:paraId="24268560" w14:textId="77777777" w:rsidR="00BC0F20" w:rsidRDefault="00000000">
      <w:pPr>
        <w:spacing w:line="360" w:lineRule="auto"/>
        <w:rPr>
          <w:rFonts w:ascii="Times New Roman" w:eastAsia="Times New Roman" w:hAnsi="Times New Roman" w:cs="Times New Roman"/>
        </w:rPr>
      </w:pPr>
      <w:bookmarkStart w:id="0" w:name="_l80qo03e2axb" w:colFirst="0" w:colLast="0"/>
      <w:bookmarkEnd w:id="0"/>
      <w:r>
        <w:rPr>
          <w:rFonts w:ascii="Times New Roman" w:eastAsia="Times New Roman" w:hAnsi="Times New Roman" w:cs="Times New Roman"/>
          <w:b/>
        </w:rPr>
        <w:t>Table 1: Demographics</w:t>
      </w:r>
    </w:p>
    <w:tbl>
      <w:tblPr>
        <w:tblStyle w:val="a"/>
        <w:tblW w:w="6075" w:type="dxa"/>
        <w:tblInd w:w="0" w:type="dxa"/>
        <w:tblLayout w:type="fixed"/>
        <w:tblLook w:val="0400" w:firstRow="0" w:lastRow="0" w:firstColumn="0" w:lastColumn="0" w:noHBand="0" w:noVBand="1"/>
      </w:tblPr>
      <w:tblGrid>
        <w:gridCol w:w="4560"/>
        <w:gridCol w:w="615"/>
        <w:gridCol w:w="900"/>
      </w:tblGrid>
      <w:tr w:rsidR="00BC0F20" w14:paraId="51474F1B" w14:textId="77777777">
        <w:tc>
          <w:tcPr>
            <w:tcW w:w="4560" w:type="dxa"/>
            <w:tcBorders>
              <w:top w:val="single" w:sz="12" w:space="0" w:color="000000"/>
              <w:bottom w:val="single" w:sz="12" w:space="0" w:color="000000"/>
            </w:tcBorders>
          </w:tcPr>
          <w:p w14:paraId="74D7847F"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Variable</w:t>
            </w:r>
          </w:p>
        </w:tc>
        <w:tc>
          <w:tcPr>
            <w:tcW w:w="615" w:type="dxa"/>
            <w:tcBorders>
              <w:top w:val="single" w:sz="12" w:space="0" w:color="000000"/>
              <w:bottom w:val="single" w:sz="12" w:space="0" w:color="000000"/>
            </w:tcBorders>
          </w:tcPr>
          <w:p w14:paraId="0B02E710"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n</w:t>
            </w:r>
          </w:p>
        </w:tc>
        <w:tc>
          <w:tcPr>
            <w:tcW w:w="900" w:type="dxa"/>
            <w:tcBorders>
              <w:top w:val="single" w:sz="12" w:space="0" w:color="000000"/>
              <w:bottom w:val="single" w:sz="12" w:space="0" w:color="000000"/>
            </w:tcBorders>
          </w:tcPr>
          <w:p w14:paraId="09670C16"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w:t>
            </w:r>
          </w:p>
        </w:tc>
      </w:tr>
      <w:tr w:rsidR="00BC0F20" w14:paraId="56B873C8" w14:textId="77777777">
        <w:tc>
          <w:tcPr>
            <w:tcW w:w="4560" w:type="dxa"/>
            <w:tcBorders>
              <w:top w:val="single" w:sz="12" w:space="0" w:color="000000"/>
            </w:tcBorders>
          </w:tcPr>
          <w:p w14:paraId="37B2919B"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Age</w:t>
            </w:r>
          </w:p>
        </w:tc>
        <w:tc>
          <w:tcPr>
            <w:tcW w:w="615" w:type="dxa"/>
            <w:tcBorders>
              <w:top w:val="single" w:sz="12" w:space="0" w:color="000000"/>
            </w:tcBorders>
          </w:tcPr>
          <w:p w14:paraId="5888B622" w14:textId="77777777" w:rsidR="00BC0F20" w:rsidRDefault="00BC0F20">
            <w:pPr>
              <w:rPr>
                <w:rFonts w:ascii="Times New Roman" w:eastAsia="Times New Roman" w:hAnsi="Times New Roman" w:cs="Times New Roman"/>
                <w:b/>
              </w:rPr>
            </w:pPr>
          </w:p>
        </w:tc>
        <w:tc>
          <w:tcPr>
            <w:tcW w:w="900" w:type="dxa"/>
            <w:tcBorders>
              <w:top w:val="single" w:sz="12" w:space="0" w:color="000000"/>
            </w:tcBorders>
          </w:tcPr>
          <w:p w14:paraId="0FC0137E" w14:textId="77777777" w:rsidR="00BC0F20" w:rsidRDefault="00BC0F20">
            <w:pPr>
              <w:rPr>
                <w:rFonts w:ascii="Times New Roman" w:eastAsia="Times New Roman" w:hAnsi="Times New Roman" w:cs="Times New Roman"/>
                <w:b/>
              </w:rPr>
            </w:pPr>
          </w:p>
        </w:tc>
      </w:tr>
      <w:tr w:rsidR="00BC0F20" w14:paraId="61F06E40" w14:textId="77777777">
        <w:tc>
          <w:tcPr>
            <w:tcW w:w="4560" w:type="dxa"/>
          </w:tcPr>
          <w:p w14:paraId="7D3EA388"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 18–40                                                </w:t>
            </w:r>
          </w:p>
        </w:tc>
        <w:tc>
          <w:tcPr>
            <w:tcW w:w="615" w:type="dxa"/>
          </w:tcPr>
          <w:p w14:paraId="67149D7A"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314</w:t>
            </w:r>
          </w:p>
        </w:tc>
        <w:tc>
          <w:tcPr>
            <w:tcW w:w="900" w:type="dxa"/>
          </w:tcPr>
          <w:p w14:paraId="1CEA41F1"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96.6%</w:t>
            </w:r>
          </w:p>
        </w:tc>
      </w:tr>
      <w:tr w:rsidR="00BC0F20" w14:paraId="52257985" w14:textId="77777777">
        <w:tc>
          <w:tcPr>
            <w:tcW w:w="4560" w:type="dxa"/>
          </w:tcPr>
          <w:p w14:paraId="5FC273D3"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 41 and above                                         </w:t>
            </w:r>
          </w:p>
        </w:tc>
        <w:tc>
          <w:tcPr>
            <w:tcW w:w="615" w:type="dxa"/>
          </w:tcPr>
          <w:p w14:paraId="41E2590B"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11</w:t>
            </w:r>
          </w:p>
        </w:tc>
        <w:tc>
          <w:tcPr>
            <w:tcW w:w="900" w:type="dxa"/>
          </w:tcPr>
          <w:p w14:paraId="237ECA5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3.4%</w:t>
            </w:r>
          </w:p>
        </w:tc>
      </w:tr>
      <w:tr w:rsidR="00BC0F20" w14:paraId="459BA739" w14:textId="77777777">
        <w:tc>
          <w:tcPr>
            <w:tcW w:w="4560" w:type="dxa"/>
          </w:tcPr>
          <w:p w14:paraId="02B3BE35"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 xml:space="preserve">Gender  </w:t>
            </w:r>
          </w:p>
        </w:tc>
        <w:tc>
          <w:tcPr>
            <w:tcW w:w="615" w:type="dxa"/>
          </w:tcPr>
          <w:p w14:paraId="4494B764" w14:textId="77777777" w:rsidR="00BC0F20" w:rsidRDefault="00BC0F20">
            <w:pPr>
              <w:rPr>
                <w:rFonts w:ascii="Times New Roman" w:eastAsia="Times New Roman" w:hAnsi="Times New Roman" w:cs="Times New Roman"/>
                <w:b/>
              </w:rPr>
            </w:pPr>
          </w:p>
        </w:tc>
        <w:tc>
          <w:tcPr>
            <w:tcW w:w="900" w:type="dxa"/>
          </w:tcPr>
          <w:p w14:paraId="184C63C1" w14:textId="77777777" w:rsidR="00BC0F20" w:rsidRDefault="00BC0F20">
            <w:pPr>
              <w:rPr>
                <w:rFonts w:ascii="Times New Roman" w:eastAsia="Times New Roman" w:hAnsi="Times New Roman" w:cs="Times New Roman"/>
                <w:b/>
              </w:rPr>
            </w:pPr>
          </w:p>
        </w:tc>
      </w:tr>
      <w:tr w:rsidR="00BC0F20" w14:paraId="13CEA4C4" w14:textId="77777777">
        <w:tc>
          <w:tcPr>
            <w:tcW w:w="4560" w:type="dxa"/>
          </w:tcPr>
          <w:p w14:paraId="7F6B13D0"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 Male                                                 </w:t>
            </w:r>
          </w:p>
        </w:tc>
        <w:tc>
          <w:tcPr>
            <w:tcW w:w="615" w:type="dxa"/>
          </w:tcPr>
          <w:p w14:paraId="49E4182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139</w:t>
            </w:r>
          </w:p>
        </w:tc>
        <w:tc>
          <w:tcPr>
            <w:tcW w:w="900" w:type="dxa"/>
          </w:tcPr>
          <w:p w14:paraId="4E7FB1A3"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42.8%</w:t>
            </w:r>
          </w:p>
        </w:tc>
      </w:tr>
      <w:tr w:rsidR="00BC0F20" w14:paraId="08686B6B" w14:textId="77777777">
        <w:tc>
          <w:tcPr>
            <w:tcW w:w="4560" w:type="dxa"/>
          </w:tcPr>
          <w:p w14:paraId="7993B1EA"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 Female                                               </w:t>
            </w:r>
          </w:p>
        </w:tc>
        <w:tc>
          <w:tcPr>
            <w:tcW w:w="615" w:type="dxa"/>
          </w:tcPr>
          <w:p w14:paraId="321D5F7C"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186</w:t>
            </w:r>
          </w:p>
        </w:tc>
        <w:tc>
          <w:tcPr>
            <w:tcW w:w="900" w:type="dxa"/>
          </w:tcPr>
          <w:p w14:paraId="2BE4ED18"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57.2%</w:t>
            </w:r>
          </w:p>
        </w:tc>
      </w:tr>
      <w:tr w:rsidR="00BC0F20" w14:paraId="13ABDE26" w14:textId="77777777">
        <w:tc>
          <w:tcPr>
            <w:tcW w:w="4560" w:type="dxa"/>
          </w:tcPr>
          <w:p w14:paraId="28ED961B"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 xml:space="preserve">Marital Status  </w:t>
            </w:r>
          </w:p>
        </w:tc>
        <w:tc>
          <w:tcPr>
            <w:tcW w:w="615" w:type="dxa"/>
          </w:tcPr>
          <w:p w14:paraId="3DA4400F" w14:textId="77777777" w:rsidR="00BC0F20" w:rsidRDefault="00BC0F20">
            <w:pPr>
              <w:rPr>
                <w:rFonts w:ascii="Times New Roman" w:eastAsia="Times New Roman" w:hAnsi="Times New Roman" w:cs="Times New Roman"/>
                <w:b/>
              </w:rPr>
            </w:pPr>
          </w:p>
        </w:tc>
        <w:tc>
          <w:tcPr>
            <w:tcW w:w="900" w:type="dxa"/>
          </w:tcPr>
          <w:p w14:paraId="613A4668" w14:textId="77777777" w:rsidR="00BC0F20" w:rsidRDefault="00BC0F20">
            <w:pPr>
              <w:rPr>
                <w:rFonts w:ascii="Times New Roman" w:eastAsia="Times New Roman" w:hAnsi="Times New Roman" w:cs="Times New Roman"/>
                <w:b/>
              </w:rPr>
            </w:pPr>
          </w:p>
        </w:tc>
      </w:tr>
      <w:tr w:rsidR="00BC0F20" w14:paraId="6F951A16" w14:textId="77777777">
        <w:tc>
          <w:tcPr>
            <w:tcW w:w="4560" w:type="dxa"/>
          </w:tcPr>
          <w:p w14:paraId="43760D8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 Single       </w:t>
            </w:r>
          </w:p>
        </w:tc>
        <w:tc>
          <w:tcPr>
            <w:tcW w:w="615" w:type="dxa"/>
          </w:tcPr>
          <w:p w14:paraId="22F1D6F3"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248</w:t>
            </w:r>
          </w:p>
        </w:tc>
        <w:tc>
          <w:tcPr>
            <w:tcW w:w="900" w:type="dxa"/>
          </w:tcPr>
          <w:p w14:paraId="32CFF920"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76.3%</w:t>
            </w:r>
          </w:p>
        </w:tc>
      </w:tr>
      <w:tr w:rsidR="00BC0F20" w14:paraId="3636FFE6" w14:textId="77777777">
        <w:tc>
          <w:tcPr>
            <w:tcW w:w="4560" w:type="dxa"/>
          </w:tcPr>
          <w:p w14:paraId="4616B98D"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 Married   </w:t>
            </w:r>
          </w:p>
        </w:tc>
        <w:tc>
          <w:tcPr>
            <w:tcW w:w="615" w:type="dxa"/>
          </w:tcPr>
          <w:p w14:paraId="70D91DED"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71</w:t>
            </w:r>
          </w:p>
        </w:tc>
        <w:tc>
          <w:tcPr>
            <w:tcW w:w="900" w:type="dxa"/>
          </w:tcPr>
          <w:p w14:paraId="545E06C8"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21.8%</w:t>
            </w:r>
          </w:p>
        </w:tc>
      </w:tr>
      <w:tr w:rsidR="00BC0F20" w14:paraId="06CAF44E" w14:textId="77777777">
        <w:tc>
          <w:tcPr>
            <w:tcW w:w="4560" w:type="dxa"/>
          </w:tcPr>
          <w:p w14:paraId="7703DAD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 Divorced     </w:t>
            </w:r>
          </w:p>
        </w:tc>
        <w:tc>
          <w:tcPr>
            <w:tcW w:w="615" w:type="dxa"/>
          </w:tcPr>
          <w:p w14:paraId="69EF6476"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3</w:t>
            </w:r>
          </w:p>
        </w:tc>
        <w:tc>
          <w:tcPr>
            <w:tcW w:w="900" w:type="dxa"/>
          </w:tcPr>
          <w:p w14:paraId="1FEDF48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0.9%</w:t>
            </w:r>
          </w:p>
        </w:tc>
      </w:tr>
      <w:tr w:rsidR="00BC0F20" w14:paraId="01B350D3" w14:textId="77777777">
        <w:tc>
          <w:tcPr>
            <w:tcW w:w="4560" w:type="dxa"/>
          </w:tcPr>
          <w:p w14:paraId="330B0138"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 Widowed </w:t>
            </w:r>
          </w:p>
        </w:tc>
        <w:tc>
          <w:tcPr>
            <w:tcW w:w="615" w:type="dxa"/>
          </w:tcPr>
          <w:p w14:paraId="483A939D"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3</w:t>
            </w:r>
          </w:p>
        </w:tc>
        <w:tc>
          <w:tcPr>
            <w:tcW w:w="900" w:type="dxa"/>
          </w:tcPr>
          <w:p w14:paraId="0A3DD8D0"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0.9%</w:t>
            </w:r>
          </w:p>
        </w:tc>
      </w:tr>
      <w:tr w:rsidR="00BC0F20" w14:paraId="5F500888" w14:textId="77777777">
        <w:tc>
          <w:tcPr>
            <w:tcW w:w="4560" w:type="dxa"/>
          </w:tcPr>
          <w:p w14:paraId="5730570A"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 xml:space="preserve">Do you have dependents in your household?  </w:t>
            </w:r>
          </w:p>
        </w:tc>
        <w:tc>
          <w:tcPr>
            <w:tcW w:w="615" w:type="dxa"/>
          </w:tcPr>
          <w:p w14:paraId="7487F0CD" w14:textId="77777777" w:rsidR="00BC0F20" w:rsidRDefault="00BC0F20">
            <w:pPr>
              <w:rPr>
                <w:rFonts w:ascii="Times New Roman" w:eastAsia="Times New Roman" w:hAnsi="Times New Roman" w:cs="Times New Roman"/>
                <w:b/>
              </w:rPr>
            </w:pPr>
          </w:p>
        </w:tc>
        <w:tc>
          <w:tcPr>
            <w:tcW w:w="900" w:type="dxa"/>
          </w:tcPr>
          <w:p w14:paraId="1E2DD4F9" w14:textId="77777777" w:rsidR="00BC0F20" w:rsidRDefault="00BC0F20">
            <w:pPr>
              <w:rPr>
                <w:rFonts w:ascii="Times New Roman" w:eastAsia="Times New Roman" w:hAnsi="Times New Roman" w:cs="Times New Roman"/>
                <w:b/>
              </w:rPr>
            </w:pPr>
          </w:p>
        </w:tc>
      </w:tr>
      <w:tr w:rsidR="00BC0F20" w14:paraId="3642ACC6" w14:textId="77777777">
        <w:tc>
          <w:tcPr>
            <w:tcW w:w="4560" w:type="dxa"/>
          </w:tcPr>
          <w:p w14:paraId="1C642C7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 Yes                                                  </w:t>
            </w:r>
          </w:p>
        </w:tc>
        <w:tc>
          <w:tcPr>
            <w:tcW w:w="615" w:type="dxa"/>
          </w:tcPr>
          <w:p w14:paraId="4A0A89A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138</w:t>
            </w:r>
          </w:p>
        </w:tc>
        <w:tc>
          <w:tcPr>
            <w:tcW w:w="900" w:type="dxa"/>
          </w:tcPr>
          <w:p w14:paraId="114F9CE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42.5%</w:t>
            </w:r>
          </w:p>
        </w:tc>
      </w:tr>
      <w:tr w:rsidR="00BC0F20" w14:paraId="5C0F981D" w14:textId="77777777">
        <w:tc>
          <w:tcPr>
            <w:tcW w:w="4560" w:type="dxa"/>
          </w:tcPr>
          <w:p w14:paraId="36EAE88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 No                                                   </w:t>
            </w:r>
          </w:p>
        </w:tc>
        <w:tc>
          <w:tcPr>
            <w:tcW w:w="615" w:type="dxa"/>
          </w:tcPr>
          <w:p w14:paraId="6CE6FFD2"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187</w:t>
            </w:r>
          </w:p>
        </w:tc>
        <w:tc>
          <w:tcPr>
            <w:tcW w:w="900" w:type="dxa"/>
          </w:tcPr>
          <w:p w14:paraId="74F0FC6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57.5%</w:t>
            </w:r>
          </w:p>
        </w:tc>
      </w:tr>
      <w:tr w:rsidR="00BC0F20" w14:paraId="03ECCAB0" w14:textId="77777777">
        <w:tc>
          <w:tcPr>
            <w:tcW w:w="4560" w:type="dxa"/>
          </w:tcPr>
          <w:p w14:paraId="5D4B8040"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Children’s age</w:t>
            </w:r>
          </w:p>
        </w:tc>
        <w:tc>
          <w:tcPr>
            <w:tcW w:w="615" w:type="dxa"/>
          </w:tcPr>
          <w:p w14:paraId="348410C9" w14:textId="77777777" w:rsidR="00BC0F20" w:rsidRDefault="00BC0F20">
            <w:pPr>
              <w:rPr>
                <w:rFonts w:ascii="Times New Roman" w:eastAsia="Times New Roman" w:hAnsi="Times New Roman" w:cs="Times New Roman"/>
                <w:b/>
              </w:rPr>
            </w:pPr>
          </w:p>
        </w:tc>
        <w:tc>
          <w:tcPr>
            <w:tcW w:w="900" w:type="dxa"/>
          </w:tcPr>
          <w:p w14:paraId="4984BA52" w14:textId="77777777" w:rsidR="00BC0F20" w:rsidRDefault="00BC0F20">
            <w:pPr>
              <w:rPr>
                <w:rFonts w:ascii="Times New Roman" w:eastAsia="Times New Roman" w:hAnsi="Times New Roman" w:cs="Times New Roman"/>
                <w:b/>
              </w:rPr>
            </w:pPr>
          </w:p>
        </w:tc>
      </w:tr>
      <w:tr w:rsidR="00BC0F20" w14:paraId="74D4C4D3" w14:textId="77777777">
        <w:tc>
          <w:tcPr>
            <w:tcW w:w="4560" w:type="dxa"/>
          </w:tcPr>
          <w:p w14:paraId="2E286ED2"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less than 2 years </w:t>
            </w:r>
          </w:p>
        </w:tc>
        <w:tc>
          <w:tcPr>
            <w:tcW w:w="615" w:type="dxa"/>
          </w:tcPr>
          <w:p w14:paraId="6030408F"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35    </w:t>
            </w:r>
          </w:p>
        </w:tc>
        <w:tc>
          <w:tcPr>
            <w:tcW w:w="900" w:type="dxa"/>
          </w:tcPr>
          <w:p w14:paraId="362998B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10.8%</w:t>
            </w:r>
          </w:p>
        </w:tc>
      </w:tr>
      <w:tr w:rsidR="00BC0F20" w14:paraId="6F607DC2" w14:textId="77777777">
        <w:tc>
          <w:tcPr>
            <w:tcW w:w="4560" w:type="dxa"/>
          </w:tcPr>
          <w:p w14:paraId="218FC7C4"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2-10</w:t>
            </w:r>
          </w:p>
        </w:tc>
        <w:tc>
          <w:tcPr>
            <w:tcW w:w="615" w:type="dxa"/>
          </w:tcPr>
          <w:p w14:paraId="23EF8073"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69    </w:t>
            </w:r>
          </w:p>
        </w:tc>
        <w:tc>
          <w:tcPr>
            <w:tcW w:w="900" w:type="dxa"/>
          </w:tcPr>
          <w:p w14:paraId="361F71E0"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21.2%</w:t>
            </w:r>
          </w:p>
        </w:tc>
      </w:tr>
      <w:tr w:rsidR="00BC0F20" w14:paraId="1352D5E9" w14:textId="77777777">
        <w:tc>
          <w:tcPr>
            <w:tcW w:w="4560" w:type="dxa"/>
          </w:tcPr>
          <w:p w14:paraId="63C55E1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11-17 </w:t>
            </w:r>
          </w:p>
        </w:tc>
        <w:tc>
          <w:tcPr>
            <w:tcW w:w="615" w:type="dxa"/>
          </w:tcPr>
          <w:p w14:paraId="25B726F8"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28    </w:t>
            </w:r>
          </w:p>
        </w:tc>
        <w:tc>
          <w:tcPr>
            <w:tcW w:w="900" w:type="dxa"/>
          </w:tcPr>
          <w:p w14:paraId="7E5EBBAD"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8.6%</w:t>
            </w:r>
          </w:p>
        </w:tc>
      </w:tr>
      <w:tr w:rsidR="00BC0F20" w14:paraId="616A8441" w14:textId="77777777">
        <w:tc>
          <w:tcPr>
            <w:tcW w:w="4560" w:type="dxa"/>
          </w:tcPr>
          <w:p w14:paraId="6BE4FB12"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18+</w:t>
            </w:r>
          </w:p>
        </w:tc>
        <w:tc>
          <w:tcPr>
            <w:tcW w:w="615" w:type="dxa"/>
          </w:tcPr>
          <w:p w14:paraId="4A80E0EB"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15    </w:t>
            </w:r>
          </w:p>
        </w:tc>
        <w:tc>
          <w:tcPr>
            <w:tcW w:w="900" w:type="dxa"/>
          </w:tcPr>
          <w:p w14:paraId="4D41691E"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4.6%</w:t>
            </w:r>
          </w:p>
        </w:tc>
      </w:tr>
      <w:tr w:rsidR="00BC0F20" w14:paraId="0FA5322E" w14:textId="77777777">
        <w:tc>
          <w:tcPr>
            <w:tcW w:w="4560" w:type="dxa"/>
          </w:tcPr>
          <w:p w14:paraId="4E60A21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No children</w:t>
            </w:r>
          </w:p>
        </w:tc>
        <w:tc>
          <w:tcPr>
            <w:tcW w:w="615" w:type="dxa"/>
          </w:tcPr>
          <w:p w14:paraId="6C36CBC1"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206</w:t>
            </w:r>
          </w:p>
        </w:tc>
        <w:tc>
          <w:tcPr>
            <w:tcW w:w="900" w:type="dxa"/>
          </w:tcPr>
          <w:p w14:paraId="0D3399F0"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63.4%</w:t>
            </w:r>
          </w:p>
        </w:tc>
      </w:tr>
      <w:tr w:rsidR="00BC0F20" w14:paraId="74034011" w14:textId="77777777">
        <w:tc>
          <w:tcPr>
            <w:tcW w:w="4560" w:type="dxa"/>
          </w:tcPr>
          <w:p w14:paraId="4F82C5B5"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 xml:space="preserve">Perceived religiosity </w:t>
            </w:r>
          </w:p>
        </w:tc>
        <w:tc>
          <w:tcPr>
            <w:tcW w:w="615" w:type="dxa"/>
          </w:tcPr>
          <w:p w14:paraId="66E79707" w14:textId="77777777" w:rsidR="00BC0F20" w:rsidRDefault="00BC0F20">
            <w:pPr>
              <w:rPr>
                <w:rFonts w:ascii="Times New Roman" w:eastAsia="Times New Roman" w:hAnsi="Times New Roman" w:cs="Times New Roman"/>
                <w:b/>
              </w:rPr>
            </w:pPr>
          </w:p>
        </w:tc>
        <w:tc>
          <w:tcPr>
            <w:tcW w:w="900" w:type="dxa"/>
          </w:tcPr>
          <w:p w14:paraId="5D99E56C" w14:textId="77777777" w:rsidR="00BC0F20" w:rsidRDefault="00BC0F20">
            <w:pPr>
              <w:rPr>
                <w:rFonts w:ascii="Times New Roman" w:eastAsia="Times New Roman" w:hAnsi="Times New Roman" w:cs="Times New Roman"/>
                <w:b/>
              </w:rPr>
            </w:pPr>
          </w:p>
        </w:tc>
      </w:tr>
      <w:tr w:rsidR="00BC0F20" w14:paraId="26047EAA" w14:textId="77777777">
        <w:tc>
          <w:tcPr>
            <w:tcW w:w="4560" w:type="dxa"/>
          </w:tcPr>
          <w:p w14:paraId="3BBDB23B"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 Low                                                  </w:t>
            </w:r>
          </w:p>
        </w:tc>
        <w:tc>
          <w:tcPr>
            <w:tcW w:w="615" w:type="dxa"/>
          </w:tcPr>
          <w:p w14:paraId="776B4431"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21</w:t>
            </w:r>
          </w:p>
        </w:tc>
        <w:tc>
          <w:tcPr>
            <w:tcW w:w="900" w:type="dxa"/>
          </w:tcPr>
          <w:p w14:paraId="692405EF"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6.5%</w:t>
            </w:r>
          </w:p>
        </w:tc>
      </w:tr>
      <w:tr w:rsidR="00BC0F20" w14:paraId="3B20513F" w14:textId="77777777">
        <w:tc>
          <w:tcPr>
            <w:tcW w:w="4560" w:type="dxa"/>
          </w:tcPr>
          <w:p w14:paraId="157BF542"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 Moderate                                             </w:t>
            </w:r>
          </w:p>
        </w:tc>
        <w:tc>
          <w:tcPr>
            <w:tcW w:w="615" w:type="dxa"/>
          </w:tcPr>
          <w:p w14:paraId="4F7CB2FA"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252</w:t>
            </w:r>
          </w:p>
        </w:tc>
        <w:tc>
          <w:tcPr>
            <w:tcW w:w="900" w:type="dxa"/>
          </w:tcPr>
          <w:p w14:paraId="7DEAFE0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77.5%</w:t>
            </w:r>
          </w:p>
        </w:tc>
      </w:tr>
      <w:tr w:rsidR="00BC0F20" w14:paraId="051E3288" w14:textId="77777777">
        <w:tc>
          <w:tcPr>
            <w:tcW w:w="4560" w:type="dxa"/>
          </w:tcPr>
          <w:p w14:paraId="61D9BDB8"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 High                                                </w:t>
            </w:r>
          </w:p>
        </w:tc>
        <w:tc>
          <w:tcPr>
            <w:tcW w:w="615" w:type="dxa"/>
          </w:tcPr>
          <w:p w14:paraId="795021E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52</w:t>
            </w:r>
          </w:p>
        </w:tc>
        <w:tc>
          <w:tcPr>
            <w:tcW w:w="900" w:type="dxa"/>
          </w:tcPr>
          <w:p w14:paraId="1231372B"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16.0%</w:t>
            </w:r>
          </w:p>
        </w:tc>
      </w:tr>
      <w:tr w:rsidR="00BC0F20" w14:paraId="330866D4" w14:textId="77777777">
        <w:tc>
          <w:tcPr>
            <w:tcW w:w="4560" w:type="dxa"/>
          </w:tcPr>
          <w:p w14:paraId="728550F0"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 xml:space="preserve">Nationality </w:t>
            </w:r>
          </w:p>
        </w:tc>
        <w:tc>
          <w:tcPr>
            <w:tcW w:w="615" w:type="dxa"/>
          </w:tcPr>
          <w:p w14:paraId="7F7EF69A" w14:textId="77777777" w:rsidR="00BC0F20" w:rsidRDefault="00BC0F20">
            <w:pPr>
              <w:rPr>
                <w:rFonts w:ascii="Times New Roman" w:eastAsia="Times New Roman" w:hAnsi="Times New Roman" w:cs="Times New Roman"/>
                <w:b/>
              </w:rPr>
            </w:pPr>
          </w:p>
        </w:tc>
        <w:tc>
          <w:tcPr>
            <w:tcW w:w="900" w:type="dxa"/>
          </w:tcPr>
          <w:p w14:paraId="44C7760B" w14:textId="77777777" w:rsidR="00BC0F20" w:rsidRDefault="00BC0F20">
            <w:pPr>
              <w:rPr>
                <w:rFonts w:ascii="Times New Roman" w:eastAsia="Times New Roman" w:hAnsi="Times New Roman" w:cs="Times New Roman"/>
                <w:b/>
              </w:rPr>
            </w:pPr>
          </w:p>
        </w:tc>
      </w:tr>
      <w:tr w:rsidR="00BC0F20" w14:paraId="790EF8AF" w14:textId="77777777">
        <w:tc>
          <w:tcPr>
            <w:tcW w:w="4560" w:type="dxa"/>
          </w:tcPr>
          <w:p w14:paraId="645D9CE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 Sudanese </w:t>
            </w:r>
          </w:p>
        </w:tc>
        <w:tc>
          <w:tcPr>
            <w:tcW w:w="615" w:type="dxa"/>
          </w:tcPr>
          <w:p w14:paraId="7658DAC6"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323</w:t>
            </w:r>
          </w:p>
        </w:tc>
        <w:tc>
          <w:tcPr>
            <w:tcW w:w="900" w:type="dxa"/>
          </w:tcPr>
          <w:p w14:paraId="49CDD91D"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99.4%</w:t>
            </w:r>
          </w:p>
        </w:tc>
      </w:tr>
      <w:tr w:rsidR="00BC0F20" w14:paraId="66F8E3AE" w14:textId="77777777">
        <w:tc>
          <w:tcPr>
            <w:tcW w:w="4560" w:type="dxa"/>
          </w:tcPr>
          <w:p w14:paraId="4E6758E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 Non-Sudanese </w:t>
            </w:r>
          </w:p>
        </w:tc>
        <w:tc>
          <w:tcPr>
            <w:tcW w:w="615" w:type="dxa"/>
          </w:tcPr>
          <w:p w14:paraId="6DCA24D4"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w:t>
            </w:r>
          </w:p>
        </w:tc>
        <w:tc>
          <w:tcPr>
            <w:tcW w:w="900" w:type="dxa"/>
          </w:tcPr>
          <w:p w14:paraId="7EF3B87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0.6%</w:t>
            </w:r>
          </w:p>
        </w:tc>
      </w:tr>
      <w:tr w:rsidR="00BC0F20" w14:paraId="4EB4B66A" w14:textId="77777777">
        <w:tc>
          <w:tcPr>
            <w:tcW w:w="4560" w:type="dxa"/>
          </w:tcPr>
          <w:p w14:paraId="75436F70"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 xml:space="preserve">Living arrangements </w:t>
            </w:r>
          </w:p>
        </w:tc>
        <w:tc>
          <w:tcPr>
            <w:tcW w:w="615" w:type="dxa"/>
          </w:tcPr>
          <w:p w14:paraId="371704BD" w14:textId="77777777" w:rsidR="00BC0F20" w:rsidRDefault="00BC0F20">
            <w:pPr>
              <w:rPr>
                <w:rFonts w:ascii="Times New Roman" w:eastAsia="Times New Roman" w:hAnsi="Times New Roman" w:cs="Times New Roman"/>
              </w:rPr>
            </w:pPr>
          </w:p>
        </w:tc>
        <w:tc>
          <w:tcPr>
            <w:tcW w:w="900" w:type="dxa"/>
          </w:tcPr>
          <w:p w14:paraId="091D939D" w14:textId="77777777" w:rsidR="00BC0F20" w:rsidRDefault="00BC0F20">
            <w:pPr>
              <w:rPr>
                <w:rFonts w:ascii="Times New Roman" w:eastAsia="Times New Roman" w:hAnsi="Times New Roman" w:cs="Times New Roman"/>
              </w:rPr>
            </w:pPr>
          </w:p>
        </w:tc>
      </w:tr>
      <w:tr w:rsidR="00BC0F20" w14:paraId="01F2979A" w14:textId="77777777">
        <w:tc>
          <w:tcPr>
            <w:tcW w:w="4560" w:type="dxa"/>
          </w:tcPr>
          <w:p w14:paraId="05C6EC2F"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 Alone                                                    </w:t>
            </w:r>
          </w:p>
        </w:tc>
        <w:tc>
          <w:tcPr>
            <w:tcW w:w="615" w:type="dxa"/>
          </w:tcPr>
          <w:p w14:paraId="3B5F7B3A"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40    </w:t>
            </w:r>
          </w:p>
        </w:tc>
        <w:tc>
          <w:tcPr>
            <w:tcW w:w="900" w:type="dxa"/>
          </w:tcPr>
          <w:p w14:paraId="590723BB"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12.3%</w:t>
            </w:r>
          </w:p>
        </w:tc>
      </w:tr>
      <w:tr w:rsidR="00BC0F20" w14:paraId="6A26C9B3" w14:textId="77777777">
        <w:tc>
          <w:tcPr>
            <w:tcW w:w="4560" w:type="dxa"/>
          </w:tcPr>
          <w:p w14:paraId="52AE9A2E"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 In dorms                                                 </w:t>
            </w:r>
          </w:p>
        </w:tc>
        <w:tc>
          <w:tcPr>
            <w:tcW w:w="615" w:type="dxa"/>
          </w:tcPr>
          <w:p w14:paraId="0F5DA923"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13    </w:t>
            </w:r>
          </w:p>
        </w:tc>
        <w:tc>
          <w:tcPr>
            <w:tcW w:w="900" w:type="dxa"/>
          </w:tcPr>
          <w:p w14:paraId="172E66B4"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4.0%</w:t>
            </w:r>
          </w:p>
        </w:tc>
      </w:tr>
      <w:tr w:rsidR="00BC0F20" w14:paraId="1A4BA2E0" w14:textId="77777777">
        <w:tc>
          <w:tcPr>
            <w:tcW w:w="4560" w:type="dxa"/>
          </w:tcPr>
          <w:p w14:paraId="6D14CEB6"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 With family                                              </w:t>
            </w:r>
          </w:p>
        </w:tc>
        <w:tc>
          <w:tcPr>
            <w:tcW w:w="615" w:type="dxa"/>
          </w:tcPr>
          <w:p w14:paraId="524B118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272   </w:t>
            </w:r>
          </w:p>
        </w:tc>
        <w:tc>
          <w:tcPr>
            <w:tcW w:w="900" w:type="dxa"/>
          </w:tcPr>
          <w:p w14:paraId="24EC5A2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83.7%</w:t>
            </w:r>
          </w:p>
        </w:tc>
      </w:tr>
      <w:tr w:rsidR="00BC0F20" w14:paraId="577F98EB" w14:textId="77777777">
        <w:tc>
          <w:tcPr>
            <w:tcW w:w="4560" w:type="dxa"/>
          </w:tcPr>
          <w:p w14:paraId="62B425E4" w14:textId="77777777" w:rsidR="00BC0F20" w:rsidRDefault="00000000">
            <w:pPr>
              <w:rPr>
                <w:rFonts w:ascii="Times New Roman" w:eastAsia="Times New Roman" w:hAnsi="Times New Roman" w:cs="Times New Roman"/>
                <w:b/>
              </w:rPr>
            </w:pPr>
            <w:r>
              <w:rPr>
                <w:rFonts w:ascii="Times New Roman" w:eastAsia="Times New Roman" w:hAnsi="Times New Roman" w:cs="Times New Roman"/>
                <w:b/>
              </w:rPr>
              <w:t xml:space="preserve">Monthly income in SDG </w:t>
            </w:r>
          </w:p>
        </w:tc>
        <w:tc>
          <w:tcPr>
            <w:tcW w:w="615" w:type="dxa"/>
          </w:tcPr>
          <w:p w14:paraId="341E96B6" w14:textId="77777777" w:rsidR="00BC0F20" w:rsidRDefault="00BC0F20">
            <w:pPr>
              <w:rPr>
                <w:rFonts w:ascii="Times New Roman" w:eastAsia="Times New Roman" w:hAnsi="Times New Roman" w:cs="Times New Roman"/>
              </w:rPr>
            </w:pPr>
          </w:p>
        </w:tc>
        <w:tc>
          <w:tcPr>
            <w:tcW w:w="900" w:type="dxa"/>
          </w:tcPr>
          <w:p w14:paraId="148899C3" w14:textId="77777777" w:rsidR="00BC0F20" w:rsidRDefault="00BC0F20">
            <w:pPr>
              <w:rPr>
                <w:rFonts w:ascii="Times New Roman" w:eastAsia="Times New Roman" w:hAnsi="Times New Roman" w:cs="Times New Roman"/>
              </w:rPr>
            </w:pPr>
          </w:p>
        </w:tc>
      </w:tr>
      <w:tr w:rsidR="00BC0F20" w14:paraId="6EFD7A22" w14:textId="77777777">
        <w:tc>
          <w:tcPr>
            <w:tcW w:w="4560" w:type="dxa"/>
          </w:tcPr>
          <w:p w14:paraId="551A495C"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 Less than 500000                                        </w:t>
            </w:r>
          </w:p>
        </w:tc>
        <w:tc>
          <w:tcPr>
            <w:tcW w:w="615" w:type="dxa"/>
          </w:tcPr>
          <w:p w14:paraId="6C7D2E07"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277   </w:t>
            </w:r>
          </w:p>
        </w:tc>
        <w:tc>
          <w:tcPr>
            <w:tcW w:w="900" w:type="dxa"/>
          </w:tcPr>
          <w:p w14:paraId="195BBA0E"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85.2%</w:t>
            </w:r>
          </w:p>
        </w:tc>
      </w:tr>
      <w:tr w:rsidR="00BC0F20" w14:paraId="2BFCDDFC" w14:textId="77777777">
        <w:tc>
          <w:tcPr>
            <w:tcW w:w="4560" w:type="dxa"/>
          </w:tcPr>
          <w:p w14:paraId="0D435C6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 500000–1000000                                        </w:t>
            </w:r>
          </w:p>
        </w:tc>
        <w:tc>
          <w:tcPr>
            <w:tcW w:w="615" w:type="dxa"/>
          </w:tcPr>
          <w:p w14:paraId="6C3C53D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40    </w:t>
            </w:r>
          </w:p>
        </w:tc>
        <w:tc>
          <w:tcPr>
            <w:tcW w:w="900" w:type="dxa"/>
          </w:tcPr>
          <w:p w14:paraId="61699EC5"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12.3%</w:t>
            </w:r>
          </w:p>
        </w:tc>
      </w:tr>
      <w:tr w:rsidR="00BC0F20" w14:paraId="5C3241A2" w14:textId="77777777">
        <w:tc>
          <w:tcPr>
            <w:tcW w:w="4560" w:type="dxa"/>
            <w:tcBorders>
              <w:bottom w:val="single" w:sz="12" w:space="0" w:color="000000"/>
            </w:tcBorders>
          </w:tcPr>
          <w:p w14:paraId="1EDCCE09"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 More than 1000000                                      </w:t>
            </w:r>
          </w:p>
        </w:tc>
        <w:tc>
          <w:tcPr>
            <w:tcW w:w="615" w:type="dxa"/>
            <w:tcBorders>
              <w:bottom w:val="single" w:sz="12" w:space="0" w:color="000000"/>
            </w:tcBorders>
          </w:tcPr>
          <w:p w14:paraId="17D8FFAC"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 xml:space="preserve">8     </w:t>
            </w:r>
          </w:p>
        </w:tc>
        <w:tc>
          <w:tcPr>
            <w:tcW w:w="900" w:type="dxa"/>
            <w:tcBorders>
              <w:bottom w:val="single" w:sz="12" w:space="0" w:color="000000"/>
            </w:tcBorders>
          </w:tcPr>
          <w:p w14:paraId="7AD51923" w14:textId="77777777" w:rsidR="00BC0F20" w:rsidRDefault="00000000">
            <w:pPr>
              <w:rPr>
                <w:rFonts w:ascii="Times New Roman" w:eastAsia="Times New Roman" w:hAnsi="Times New Roman" w:cs="Times New Roman"/>
              </w:rPr>
            </w:pPr>
            <w:r>
              <w:rPr>
                <w:rFonts w:ascii="Times New Roman" w:eastAsia="Times New Roman" w:hAnsi="Times New Roman" w:cs="Times New Roman"/>
              </w:rPr>
              <w:t>2.5%</w:t>
            </w:r>
          </w:p>
        </w:tc>
      </w:tr>
    </w:tbl>
    <w:p w14:paraId="0F0CCFAD" w14:textId="77777777" w:rsidR="00BC0F20" w:rsidRDefault="00BC0F20">
      <w:pPr>
        <w:spacing w:line="480" w:lineRule="auto"/>
        <w:rPr>
          <w:rFonts w:ascii="Times New Roman" w:eastAsia="Times New Roman" w:hAnsi="Times New Roman" w:cs="Times New Roman"/>
          <w:b/>
        </w:rPr>
      </w:pPr>
    </w:p>
    <w:p w14:paraId="7987E1EE" w14:textId="77777777" w:rsidR="00BC0F20" w:rsidRDefault="00BC0F20">
      <w:pPr>
        <w:spacing w:line="480" w:lineRule="auto"/>
        <w:rPr>
          <w:rFonts w:ascii="Times New Roman" w:eastAsia="Times New Roman" w:hAnsi="Times New Roman" w:cs="Times New Roman"/>
          <w:b/>
        </w:rPr>
      </w:pPr>
    </w:p>
    <w:p w14:paraId="6CF36F9A" w14:textId="77777777" w:rsidR="00BC0F20" w:rsidRDefault="00BC0F20">
      <w:pPr>
        <w:spacing w:line="360" w:lineRule="auto"/>
        <w:rPr>
          <w:rFonts w:ascii="Times New Roman" w:eastAsia="Times New Roman" w:hAnsi="Times New Roman" w:cs="Times New Roman"/>
          <w:b/>
        </w:rPr>
      </w:pPr>
    </w:p>
    <w:p w14:paraId="520D68CC" w14:textId="77777777" w:rsidR="00BC0F20" w:rsidRDefault="00BC0F20">
      <w:pPr>
        <w:spacing w:line="360" w:lineRule="auto"/>
        <w:rPr>
          <w:rFonts w:ascii="Times New Roman" w:eastAsia="Times New Roman" w:hAnsi="Times New Roman" w:cs="Times New Roman"/>
          <w:b/>
        </w:rPr>
      </w:pPr>
    </w:p>
    <w:p w14:paraId="677A2BB4" w14:textId="77777777" w:rsidR="00BC0F20" w:rsidRDefault="00000000">
      <w:pPr>
        <w:spacing w:line="360" w:lineRule="auto"/>
        <w:rPr>
          <w:rFonts w:ascii="Times New Roman" w:eastAsia="Times New Roman" w:hAnsi="Times New Roman" w:cs="Times New Roman"/>
        </w:rPr>
      </w:pPr>
      <w:r>
        <w:rPr>
          <w:rFonts w:ascii="Times New Roman" w:eastAsia="Times New Roman" w:hAnsi="Times New Roman" w:cs="Times New Roman"/>
          <w:b/>
        </w:rPr>
        <w:t>Table 2: Work related demographics</w:t>
      </w:r>
    </w:p>
    <w:tbl>
      <w:tblPr>
        <w:tblStyle w:val="a0"/>
        <w:tblW w:w="557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225"/>
        <w:gridCol w:w="551"/>
        <w:gridCol w:w="799"/>
      </w:tblGrid>
      <w:tr w:rsidR="00BC0F20" w14:paraId="2CC2F2A5" w14:textId="77777777">
        <w:tc>
          <w:tcPr>
            <w:tcW w:w="4225" w:type="dxa"/>
            <w:tcBorders>
              <w:top w:val="single" w:sz="12" w:space="0" w:color="000000"/>
              <w:bottom w:val="single" w:sz="12" w:space="0" w:color="000000"/>
            </w:tcBorders>
          </w:tcPr>
          <w:p w14:paraId="54EB912D"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Variable</w:t>
            </w:r>
          </w:p>
        </w:tc>
        <w:tc>
          <w:tcPr>
            <w:tcW w:w="551" w:type="dxa"/>
            <w:tcBorders>
              <w:top w:val="single" w:sz="12" w:space="0" w:color="000000"/>
              <w:bottom w:val="single" w:sz="12" w:space="0" w:color="000000"/>
            </w:tcBorders>
          </w:tcPr>
          <w:p w14:paraId="6C2D3DB1"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n</w:t>
            </w:r>
          </w:p>
        </w:tc>
        <w:tc>
          <w:tcPr>
            <w:tcW w:w="799" w:type="dxa"/>
            <w:tcBorders>
              <w:top w:val="single" w:sz="12" w:space="0" w:color="000000"/>
              <w:bottom w:val="single" w:sz="12" w:space="0" w:color="000000"/>
            </w:tcBorders>
          </w:tcPr>
          <w:p w14:paraId="1EA4A10B"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w:t>
            </w:r>
          </w:p>
        </w:tc>
      </w:tr>
      <w:tr w:rsidR="00BC0F20" w14:paraId="2F8C693A" w14:textId="77777777">
        <w:tc>
          <w:tcPr>
            <w:tcW w:w="4225" w:type="dxa"/>
            <w:tcBorders>
              <w:top w:val="single" w:sz="12" w:space="0" w:color="000000"/>
            </w:tcBorders>
          </w:tcPr>
          <w:p w14:paraId="4DE38100"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Occupation</w:t>
            </w:r>
          </w:p>
        </w:tc>
        <w:tc>
          <w:tcPr>
            <w:tcW w:w="551" w:type="dxa"/>
            <w:tcBorders>
              <w:top w:val="single" w:sz="12" w:space="0" w:color="000000"/>
            </w:tcBorders>
          </w:tcPr>
          <w:p w14:paraId="2BD8CDC5" w14:textId="77777777" w:rsidR="00BC0F20" w:rsidRDefault="00BC0F20">
            <w:pPr>
              <w:spacing w:line="276" w:lineRule="auto"/>
              <w:rPr>
                <w:rFonts w:ascii="Times New Roman" w:eastAsia="Times New Roman" w:hAnsi="Times New Roman" w:cs="Times New Roman"/>
                <w:b/>
              </w:rPr>
            </w:pPr>
          </w:p>
        </w:tc>
        <w:tc>
          <w:tcPr>
            <w:tcW w:w="799" w:type="dxa"/>
            <w:tcBorders>
              <w:top w:val="single" w:sz="12" w:space="0" w:color="000000"/>
            </w:tcBorders>
          </w:tcPr>
          <w:p w14:paraId="375AC034" w14:textId="77777777" w:rsidR="00BC0F20" w:rsidRDefault="00BC0F20">
            <w:pPr>
              <w:spacing w:line="276" w:lineRule="auto"/>
              <w:rPr>
                <w:rFonts w:ascii="Times New Roman" w:eastAsia="Times New Roman" w:hAnsi="Times New Roman" w:cs="Times New Roman"/>
                <w:b/>
              </w:rPr>
            </w:pPr>
          </w:p>
        </w:tc>
      </w:tr>
      <w:tr w:rsidR="00BC0F20" w14:paraId="790C4281" w14:textId="77777777">
        <w:tc>
          <w:tcPr>
            <w:tcW w:w="4225" w:type="dxa"/>
          </w:tcPr>
          <w:p w14:paraId="38ADA3D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 Consultant </w:t>
            </w:r>
          </w:p>
        </w:tc>
        <w:tc>
          <w:tcPr>
            <w:tcW w:w="551" w:type="dxa"/>
          </w:tcPr>
          <w:p w14:paraId="7873842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w:t>
            </w:r>
          </w:p>
        </w:tc>
        <w:tc>
          <w:tcPr>
            <w:tcW w:w="799" w:type="dxa"/>
          </w:tcPr>
          <w:p w14:paraId="02A1176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1.2%</w:t>
            </w:r>
          </w:p>
        </w:tc>
      </w:tr>
      <w:tr w:rsidR="00BC0F20" w14:paraId="56D42839" w14:textId="77777777">
        <w:tc>
          <w:tcPr>
            <w:tcW w:w="4225" w:type="dxa"/>
          </w:tcPr>
          <w:p w14:paraId="6660388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 House officer</w:t>
            </w:r>
          </w:p>
        </w:tc>
        <w:tc>
          <w:tcPr>
            <w:tcW w:w="551" w:type="dxa"/>
          </w:tcPr>
          <w:p w14:paraId="1464EED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w:t>
            </w:r>
          </w:p>
        </w:tc>
        <w:tc>
          <w:tcPr>
            <w:tcW w:w="799" w:type="dxa"/>
          </w:tcPr>
          <w:p w14:paraId="7F2C054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27.7%</w:t>
            </w:r>
          </w:p>
        </w:tc>
      </w:tr>
      <w:tr w:rsidR="00BC0F20" w14:paraId="109216BA" w14:textId="77777777">
        <w:tc>
          <w:tcPr>
            <w:tcW w:w="4225" w:type="dxa"/>
          </w:tcPr>
          <w:p w14:paraId="2417F70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 Lab technician</w:t>
            </w:r>
          </w:p>
        </w:tc>
        <w:tc>
          <w:tcPr>
            <w:tcW w:w="551" w:type="dxa"/>
          </w:tcPr>
          <w:p w14:paraId="466CF66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21</w:t>
            </w:r>
          </w:p>
        </w:tc>
        <w:tc>
          <w:tcPr>
            <w:tcW w:w="799" w:type="dxa"/>
          </w:tcPr>
          <w:p w14:paraId="5D368B7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6.5%</w:t>
            </w:r>
          </w:p>
        </w:tc>
      </w:tr>
      <w:tr w:rsidR="00BC0F20" w14:paraId="70785A1F" w14:textId="77777777">
        <w:tc>
          <w:tcPr>
            <w:tcW w:w="4225" w:type="dxa"/>
          </w:tcPr>
          <w:p w14:paraId="4F7E88A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 Medical officer </w:t>
            </w:r>
          </w:p>
        </w:tc>
        <w:tc>
          <w:tcPr>
            <w:tcW w:w="551" w:type="dxa"/>
          </w:tcPr>
          <w:p w14:paraId="444D598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83</w:t>
            </w:r>
          </w:p>
        </w:tc>
        <w:tc>
          <w:tcPr>
            <w:tcW w:w="799" w:type="dxa"/>
          </w:tcPr>
          <w:p w14:paraId="666FF78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25.5%</w:t>
            </w:r>
          </w:p>
        </w:tc>
      </w:tr>
      <w:tr w:rsidR="00BC0F20" w14:paraId="777F89E4" w14:textId="77777777">
        <w:tc>
          <w:tcPr>
            <w:tcW w:w="4225" w:type="dxa"/>
          </w:tcPr>
          <w:p w14:paraId="5426542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 Nurse </w:t>
            </w:r>
          </w:p>
        </w:tc>
        <w:tc>
          <w:tcPr>
            <w:tcW w:w="551" w:type="dxa"/>
          </w:tcPr>
          <w:p w14:paraId="5D77C7A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62</w:t>
            </w:r>
          </w:p>
        </w:tc>
        <w:tc>
          <w:tcPr>
            <w:tcW w:w="799" w:type="dxa"/>
          </w:tcPr>
          <w:p w14:paraId="5733C0F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19.1%</w:t>
            </w:r>
          </w:p>
        </w:tc>
      </w:tr>
      <w:tr w:rsidR="00BC0F20" w14:paraId="74F8FA93" w14:textId="77777777">
        <w:tc>
          <w:tcPr>
            <w:tcW w:w="4225" w:type="dxa"/>
          </w:tcPr>
          <w:p w14:paraId="72D9E3D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 Pharmacist</w:t>
            </w:r>
          </w:p>
        </w:tc>
        <w:tc>
          <w:tcPr>
            <w:tcW w:w="551" w:type="dxa"/>
          </w:tcPr>
          <w:p w14:paraId="2C05A9A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16</w:t>
            </w:r>
          </w:p>
        </w:tc>
        <w:tc>
          <w:tcPr>
            <w:tcW w:w="799" w:type="dxa"/>
          </w:tcPr>
          <w:p w14:paraId="704A7F0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4.9%</w:t>
            </w:r>
          </w:p>
        </w:tc>
      </w:tr>
      <w:tr w:rsidR="00BC0F20" w14:paraId="452D88CD" w14:textId="77777777">
        <w:tc>
          <w:tcPr>
            <w:tcW w:w="4225" w:type="dxa"/>
          </w:tcPr>
          <w:p w14:paraId="0EB1C62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 Registrar</w:t>
            </w:r>
          </w:p>
        </w:tc>
        <w:tc>
          <w:tcPr>
            <w:tcW w:w="551" w:type="dxa"/>
          </w:tcPr>
          <w:p w14:paraId="550A82A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44</w:t>
            </w:r>
          </w:p>
        </w:tc>
        <w:tc>
          <w:tcPr>
            <w:tcW w:w="799" w:type="dxa"/>
          </w:tcPr>
          <w:p w14:paraId="0F442AE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13.5%</w:t>
            </w:r>
          </w:p>
        </w:tc>
      </w:tr>
      <w:tr w:rsidR="00BC0F20" w14:paraId="5059DC23" w14:textId="77777777">
        <w:tc>
          <w:tcPr>
            <w:tcW w:w="4225" w:type="dxa"/>
          </w:tcPr>
          <w:p w14:paraId="7EE5E78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 Specialist </w:t>
            </w:r>
          </w:p>
        </w:tc>
        <w:tc>
          <w:tcPr>
            <w:tcW w:w="551" w:type="dxa"/>
          </w:tcPr>
          <w:p w14:paraId="54EF213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w:t>
            </w:r>
          </w:p>
        </w:tc>
        <w:tc>
          <w:tcPr>
            <w:tcW w:w="799" w:type="dxa"/>
          </w:tcPr>
          <w:p w14:paraId="74D9533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w:t>
            </w:r>
          </w:p>
        </w:tc>
      </w:tr>
      <w:tr w:rsidR="00BC0F20" w14:paraId="69ACBD94" w14:textId="77777777">
        <w:tc>
          <w:tcPr>
            <w:tcW w:w="4225" w:type="dxa"/>
          </w:tcPr>
          <w:p w14:paraId="225F1A6F"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The field of specialty for Consultants and Specialists and Registrars</w:t>
            </w:r>
            <w:r>
              <w:rPr>
                <w:rFonts w:ascii="Times New Roman" w:eastAsia="Times New Roman" w:hAnsi="Times New Roman" w:cs="Times New Roman"/>
                <w:b/>
                <w:vertAlign w:val="superscript"/>
              </w:rPr>
              <w:t>*</w:t>
            </w:r>
          </w:p>
        </w:tc>
        <w:tc>
          <w:tcPr>
            <w:tcW w:w="551" w:type="dxa"/>
          </w:tcPr>
          <w:p w14:paraId="3585E77F" w14:textId="77777777" w:rsidR="00BC0F20" w:rsidRDefault="00BC0F20">
            <w:pPr>
              <w:spacing w:line="276" w:lineRule="auto"/>
              <w:rPr>
                <w:rFonts w:ascii="Times New Roman" w:eastAsia="Times New Roman" w:hAnsi="Times New Roman" w:cs="Times New Roman"/>
                <w:b/>
              </w:rPr>
            </w:pPr>
          </w:p>
        </w:tc>
        <w:tc>
          <w:tcPr>
            <w:tcW w:w="799" w:type="dxa"/>
          </w:tcPr>
          <w:p w14:paraId="6D0EBE70" w14:textId="77777777" w:rsidR="00BC0F20" w:rsidRDefault="00BC0F20">
            <w:pPr>
              <w:spacing w:line="276" w:lineRule="auto"/>
              <w:rPr>
                <w:rFonts w:ascii="Times New Roman" w:eastAsia="Times New Roman" w:hAnsi="Times New Roman" w:cs="Times New Roman"/>
                <w:b/>
              </w:rPr>
            </w:pPr>
          </w:p>
        </w:tc>
      </w:tr>
      <w:tr w:rsidR="00BC0F20" w14:paraId="21049C9A" w14:textId="77777777">
        <w:tc>
          <w:tcPr>
            <w:tcW w:w="4225" w:type="dxa"/>
          </w:tcPr>
          <w:p w14:paraId="22F1D06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 Internal medicine</w:t>
            </w:r>
          </w:p>
        </w:tc>
        <w:tc>
          <w:tcPr>
            <w:tcW w:w="551" w:type="dxa"/>
          </w:tcPr>
          <w:p w14:paraId="31D3C52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w:t>
            </w:r>
          </w:p>
        </w:tc>
        <w:tc>
          <w:tcPr>
            <w:tcW w:w="799" w:type="dxa"/>
          </w:tcPr>
          <w:p w14:paraId="243F073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w:t>
            </w:r>
          </w:p>
        </w:tc>
      </w:tr>
      <w:tr w:rsidR="00BC0F20" w14:paraId="3FB9E685" w14:textId="77777777">
        <w:tc>
          <w:tcPr>
            <w:tcW w:w="4225" w:type="dxa"/>
          </w:tcPr>
          <w:p w14:paraId="48F88EB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 General surgery</w:t>
            </w:r>
          </w:p>
        </w:tc>
        <w:tc>
          <w:tcPr>
            <w:tcW w:w="551" w:type="dxa"/>
          </w:tcPr>
          <w:p w14:paraId="028718D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w:t>
            </w:r>
          </w:p>
        </w:tc>
        <w:tc>
          <w:tcPr>
            <w:tcW w:w="799" w:type="dxa"/>
          </w:tcPr>
          <w:p w14:paraId="13D078E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w:t>
            </w:r>
          </w:p>
        </w:tc>
      </w:tr>
      <w:tr w:rsidR="00BC0F20" w14:paraId="32BE0786" w14:textId="77777777">
        <w:tc>
          <w:tcPr>
            <w:tcW w:w="4225" w:type="dxa"/>
          </w:tcPr>
          <w:p w14:paraId="59CD4F3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 Orthopedic surgery</w:t>
            </w:r>
          </w:p>
        </w:tc>
        <w:tc>
          <w:tcPr>
            <w:tcW w:w="551" w:type="dxa"/>
          </w:tcPr>
          <w:p w14:paraId="3463BA3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w:t>
            </w:r>
          </w:p>
        </w:tc>
        <w:tc>
          <w:tcPr>
            <w:tcW w:w="799" w:type="dxa"/>
          </w:tcPr>
          <w:p w14:paraId="70EC427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w:t>
            </w:r>
          </w:p>
        </w:tc>
      </w:tr>
      <w:tr w:rsidR="00BC0F20" w14:paraId="4FF9150A" w14:textId="77777777">
        <w:tc>
          <w:tcPr>
            <w:tcW w:w="4225" w:type="dxa"/>
          </w:tcPr>
          <w:p w14:paraId="3F33801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 Pediatrics</w:t>
            </w:r>
          </w:p>
        </w:tc>
        <w:tc>
          <w:tcPr>
            <w:tcW w:w="551" w:type="dxa"/>
          </w:tcPr>
          <w:p w14:paraId="35C6A99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11</w:t>
            </w:r>
          </w:p>
        </w:tc>
        <w:tc>
          <w:tcPr>
            <w:tcW w:w="799" w:type="dxa"/>
          </w:tcPr>
          <w:p w14:paraId="21658DA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3.5%</w:t>
            </w:r>
          </w:p>
        </w:tc>
      </w:tr>
      <w:tr w:rsidR="00BC0F20" w14:paraId="488CA1A0" w14:textId="77777777">
        <w:tc>
          <w:tcPr>
            <w:tcW w:w="4225" w:type="dxa"/>
          </w:tcPr>
          <w:p w14:paraId="21A90FC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 Obstetrics and gynecology</w:t>
            </w:r>
          </w:p>
        </w:tc>
        <w:tc>
          <w:tcPr>
            <w:tcW w:w="551" w:type="dxa"/>
          </w:tcPr>
          <w:p w14:paraId="6DCE20E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12</w:t>
            </w:r>
          </w:p>
        </w:tc>
        <w:tc>
          <w:tcPr>
            <w:tcW w:w="799" w:type="dxa"/>
          </w:tcPr>
          <w:p w14:paraId="17D103D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3.8%</w:t>
            </w:r>
          </w:p>
        </w:tc>
      </w:tr>
      <w:tr w:rsidR="00BC0F20" w14:paraId="2B9CBDDD" w14:textId="77777777">
        <w:tc>
          <w:tcPr>
            <w:tcW w:w="4225" w:type="dxa"/>
          </w:tcPr>
          <w:p w14:paraId="5621472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 Radiology or neurology</w:t>
            </w:r>
          </w:p>
        </w:tc>
        <w:tc>
          <w:tcPr>
            <w:tcW w:w="551" w:type="dxa"/>
          </w:tcPr>
          <w:p w14:paraId="55B3565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w:t>
            </w:r>
          </w:p>
        </w:tc>
        <w:tc>
          <w:tcPr>
            <w:tcW w:w="799" w:type="dxa"/>
          </w:tcPr>
          <w:p w14:paraId="5C044A2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0.6%</w:t>
            </w:r>
          </w:p>
        </w:tc>
      </w:tr>
      <w:tr w:rsidR="00BC0F20" w14:paraId="54228DBD" w14:textId="77777777">
        <w:tc>
          <w:tcPr>
            <w:tcW w:w="4225" w:type="dxa"/>
          </w:tcPr>
          <w:p w14:paraId="372C9403"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Hospital</w:t>
            </w:r>
          </w:p>
        </w:tc>
        <w:tc>
          <w:tcPr>
            <w:tcW w:w="551" w:type="dxa"/>
          </w:tcPr>
          <w:p w14:paraId="443710EE" w14:textId="77777777" w:rsidR="00BC0F20" w:rsidRDefault="00BC0F20">
            <w:pPr>
              <w:spacing w:line="276" w:lineRule="auto"/>
              <w:rPr>
                <w:rFonts w:ascii="Times New Roman" w:eastAsia="Times New Roman" w:hAnsi="Times New Roman" w:cs="Times New Roman"/>
                <w:b/>
              </w:rPr>
            </w:pPr>
          </w:p>
        </w:tc>
        <w:tc>
          <w:tcPr>
            <w:tcW w:w="799" w:type="dxa"/>
          </w:tcPr>
          <w:p w14:paraId="0F914C23" w14:textId="77777777" w:rsidR="00BC0F20" w:rsidRDefault="00BC0F20">
            <w:pPr>
              <w:spacing w:line="276" w:lineRule="auto"/>
              <w:rPr>
                <w:rFonts w:ascii="Times New Roman" w:eastAsia="Times New Roman" w:hAnsi="Times New Roman" w:cs="Times New Roman"/>
                <w:b/>
              </w:rPr>
            </w:pPr>
          </w:p>
        </w:tc>
      </w:tr>
      <w:tr w:rsidR="00BC0F20" w14:paraId="069B0F7E" w14:textId="77777777">
        <w:tc>
          <w:tcPr>
            <w:tcW w:w="4225" w:type="dxa"/>
          </w:tcPr>
          <w:p w14:paraId="4CA4804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w:t>
            </w:r>
            <w:proofErr w:type="spellStart"/>
            <w:r>
              <w:rPr>
                <w:rFonts w:ascii="Times New Roman" w:eastAsia="Times New Roman" w:hAnsi="Times New Roman" w:cs="Times New Roman"/>
              </w:rPr>
              <w:t>Alnau</w:t>
            </w:r>
            <w:proofErr w:type="spellEnd"/>
            <w:r>
              <w:rPr>
                <w:rFonts w:ascii="Times New Roman" w:eastAsia="Times New Roman" w:hAnsi="Times New Roman" w:cs="Times New Roman"/>
              </w:rPr>
              <w:t xml:space="preserve">                             </w:t>
            </w:r>
          </w:p>
        </w:tc>
        <w:tc>
          <w:tcPr>
            <w:tcW w:w="551" w:type="dxa"/>
          </w:tcPr>
          <w:p w14:paraId="5DD8E30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111  </w:t>
            </w:r>
          </w:p>
        </w:tc>
        <w:tc>
          <w:tcPr>
            <w:tcW w:w="799" w:type="dxa"/>
          </w:tcPr>
          <w:p w14:paraId="6489695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34.2%</w:t>
            </w:r>
          </w:p>
        </w:tc>
      </w:tr>
      <w:tr w:rsidR="00BC0F20" w14:paraId="4B9B269A" w14:textId="77777777">
        <w:tc>
          <w:tcPr>
            <w:tcW w:w="4225" w:type="dxa"/>
          </w:tcPr>
          <w:p w14:paraId="05AE02E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w:t>
            </w:r>
          </w:p>
        </w:tc>
        <w:tc>
          <w:tcPr>
            <w:tcW w:w="551" w:type="dxa"/>
          </w:tcPr>
          <w:p w14:paraId="7FB33A1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86   </w:t>
            </w:r>
          </w:p>
        </w:tc>
        <w:tc>
          <w:tcPr>
            <w:tcW w:w="799" w:type="dxa"/>
          </w:tcPr>
          <w:p w14:paraId="19C8E8E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26.5%</w:t>
            </w:r>
          </w:p>
        </w:tc>
      </w:tr>
      <w:tr w:rsidR="00BC0F20" w14:paraId="21AB53DB" w14:textId="77777777">
        <w:tc>
          <w:tcPr>
            <w:tcW w:w="4225" w:type="dxa"/>
          </w:tcPr>
          <w:p w14:paraId="1A24CF7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w:t>
            </w:r>
            <w:proofErr w:type="spellStart"/>
            <w:r>
              <w:rPr>
                <w:rFonts w:ascii="Times New Roman" w:eastAsia="Times New Roman" w:hAnsi="Times New Roman" w:cs="Times New Roman"/>
              </w:rPr>
              <w:t>Alsuadi</w:t>
            </w:r>
            <w:proofErr w:type="spellEnd"/>
            <w:r>
              <w:rPr>
                <w:rFonts w:ascii="Times New Roman" w:eastAsia="Times New Roman" w:hAnsi="Times New Roman" w:cs="Times New Roman"/>
              </w:rPr>
              <w:t xml:space="preserve">                           </w:t>
            </w:r>
          </w:p>
        </w:tc>
        <w:tc>
          <w:tcPr>
            <w:tcW w:w="551" w:type="dxa"/>
          </w:tcPr>
          <w:p w14:paraId="1138DDA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70   </w:t>
            </w:r>
          </w:p>
        </w:tc>
        <w:tc>
          <w:tcPr>
            <w:tcW w:w="799" w:type="dxa"/>
          </w:tcPr>
          <w:p w14:paraId="4D9D2BE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21.5%</w:t>
            </w:r>
          </w:p>
        </w:tc>
      </w:tr>
      <w:tr w:rsidR="00BC0F20" w14:paraId="078142AD" w14:textId="77777777">
        <w:tc>
          <w:tcPr>
            <w:tcW w:w="4225" w:type="dxa"/>
          </w:tcPr>
          <w:p w14:paraId="44BCBED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 Bir </w:t>
            </w:r>
            <w:proofErr w:type="spellStart"/>
            <w:r>
              <w:rPr>
                <w:rFonts w:ascii="Times New Roman" w:eastAsia="Times New Roman" w:hAnsi="Times New Roman" w:cs="Times New Roman"/>
              </w:rPr>
              <w:t>Alwaldeen</w:t>
            </w:r>
            <w:proofErr w:type="spellEnd"/>
            <w:r>
              <w:rPr>
                <w:rFonts w:ascii="Times New Roman" w:eastAsia="Times New Roman" w:hAnsi="Times New Roman" w:cs="Times New Roman"/>
              </w:rPr>
              <w:t xml:space="preserve">                     </w:t>
            </w:r>
          </w:p>
        </w:tc>
        <w:tc>
          <w:tcPr>
            <w:tcW w:w="551" w:type="dxa"/>
          </w:tcPr>
          <w:p w14:paraId="17F2267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58   </w:t>
            </w:r>
          </w:p>
        </w:tc>
        <w:tc>
          <w:tcPr>
            <w:tcW w:w="799" w:type="dxa"/>
          </w:tcPr>
          <w:p w14:paraId="3FBB177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17.8%</w:t>
            </w:r>
          </w:p>
        </w:tc>
      </w:tr>
      <w:tr w:rsidR="00BC0F20" w14:paraId="445F9CD8" w14:textId="77777777">
        <w:tc>
          <w:tcPr>
            <w:tcW w:w="4225" w:type="dxa"/>
          </w:tcPr>
          <w:p w14:paraId="04E78AAB"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Transportation to work </w:t>
            </w:r>
          </w:p>
        </w:tc>
        <w:tc>
          <w:tcPr>
            <w:tcW w:w="551" w:type="dxa"/>
          </w:tcPr>
          <w:p w14:paraId="41BF6EDA" w14:textId="77777777" w:rsidR="00BC0F20" w:rsidRDefault="00BC0F20">
            <w:pPr>
              <w:spacing w:line="276" w:lineRule="auto"/>
              <w:rPr>
                <w:rFonts w:ascii="Times New Roman" w:eastAsia="Times New Roman" w:hAnsi="Times New Roman" w:cs="Times New Roman"/>
                <w:b/>
              </w:rPr>
            </w:pPr>
          </w:p>
        </w:tc>
        <w:tc>
          <w:tcPr>
            <w:tcW w:w="799" w:type="dxa"/>
          </w:tcPr>
          <w:p w14:paraId="680C8BE4" w14:textId="77777777" w:rsidR="00BC0F20" w:rsidRDefault="00BC0F20">
            <w:pPr>
              <w:spacing w:line="276" w:lineRule="auto"/>
              <w:rPr>
                <w:rFonts w:ascii="Times New Roman" w:eastAsia="Times New Roman" w:hAnsi="Times New Roman" w:cs="Times New Roman"/>
                <w:b/>
              </w:rPr>
            </w:pPr>
          </w:p>
        </w:tc>
      </w:tr>
      <w:tr w:rsidR="00BC0F20" w14:paraId="66434649" w14:textId="77777777">
        <w:tc>
          <w:tcPr>
            <w:tcW w:w="4225" w:type="dxa"/>
          </w:tcPr>
          <w:p w14:paraId="2310DD5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 Public transportation                                    </w:t>
            </w:r>
          </w:p>
        </w:tc>
        <w:tc>
          <w:tcPr>
            <w:tcW w:w="551" w:type="dxa"/>
          </w:tcPr>
          <w:p w14:paraId="5908286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186   </w:t>
            </w:r>
          </w:p>
        </w:tc>
        <w:tc>
          <w:tcPr>
            <w:tcW w:w="799" w:type="dxa"/>
          </w:tcPr>
          <w:p w14:paraId="2902AA1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57.2%</w:t>
            </w:r>
          </w:p>
        </w:tc>
      </w:tr>
      <w:tr w:rsidR="00BC0F20" w14:paraId="7A957709" w14:textId="77777777">
        <w:tc>
          <w:tcPr>
            <w:tcW w:w="4225" w:type="dxa"/>
          </w:tcPr>
          <w:p w14:paraId="3DEC3EE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 Hospital Shuttle services                                </w:t>
            </w:r>
          </w:p>
        </w:tc>
        <w:tc>
          <w:tcPr>
            <w:tcW w:w="551" w:type="dxa"/>
          </w:tcPr>
          <w:p w14:paraId="2B3507D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82    </w:t>
            </w:r>
          </w:p>
        </w:tc>
        <w:tc>
          <w:tcPr>
            <w:tcW w:w="799" w:type="dxa"/>
          </w:tcPr>
          <w:p w14:paraId="2C7AB59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25.2%</w:t>
            </w:r>
          </w:p>
        </w:tc>
      </w:tr>
      <w:tr w:rsidR="00BC0F20" w14:paraId="1C95C932" w14:textId="77777777">
        <w:tc>
          <w:tcPr>
            <w:tcW w:w="4225" w:type="dxa"/>
          </w:tcPr>
          <w:p w14:paraId="530486E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 Private vehicle                                          </w:t>
            </w:r>
          </w:p>
        </w:tc>
        <w:tc>
          <w:tcPr>
            <w:tcW w:w="551" w:type="dxa"/>
          </w:tcPr>
          <w:p w14:paraId="6FB86F2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45    </w:t>
            </w:r>
          </w:p>
        </w:tc>
        <w:tc>
          <w:tcPr>
            <w:tcW w:w="799" w:type="dxa"/>
          </w:tcPr>
          <w:p w14:paraId="118E566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13.8%</w:t>
            </w:r>
          </w:p>
        </w:tc>
      </w:tr>
      <w:tr w:rsidR="00BC0F20" w14:paraId="21F79E4D" w14:textId="77777777">
        <w:tc>
          <w:tcPr>
            <w:tcW w:w="4225" w:type="dxa"/>
          </w:tcPr>
          <w:p w14:paraId="39544ED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 Walking/Bicycle                                          </w:t>
            </w:r>
          </w:p>
        </w:tc>
        <w:tc>
          <w:tcPr>
            <w:tcW w:w="551" w:type="dxa"/>
          </w:tcPr>
          <w:p w14:paraId="7261797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12    </w:t>
            </w:r>
          </w:p>
        </w:tc>
        <w:tc>
          <w:tcPr>
            <w:tcW w:w="799" w:type="dxa"/>
          </w:tcPr>
          <w:p w14:paraId="207E225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3.7%</w:t>
            </w:r>
          </w:p>
        </w:tc>
      </w:tr>
      <w:tr w:rsidR="00BC0F20" w14:paraId="557C7305" w14:textId="77777777">
        <w:tc>
          <w:tcPr>
            <w:tcW w:w="4225" w:type="dxa"/>
          </w:tcPr>
          <w:p w14:paraId="3380A2C6"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Crisis management training</w:t>
            </w:r>
          </w:p>
        </w:tc>
        <w:tc>
          <w:tcPr>
            <w:tcW w:w="551" w:type="dxa"/>
          </w:tcPr>
          <w:p w14:paraId="68F1659C" w14:textId="77777777" w:rsidR="00BC0F20" w:rsidRDefault="00BC0F20">
            <w:pPr>
              <w:spacing w:line="276" w:lineRule="auto"/>
              <w:rPr>
                <w:rFonts w:ascii="Times New Roman" w:eastAsia="Times New Roman" w:hAnsi="Times New Roman" w:cs="Times New Roman"/>
                <w:b/>
              </w:rPr>
            </w:pPr>
          </w:p>
        </w:tc>
        <w:tc>
          <w:tcPr>
            <w:tcW w:w="799" w:type="dxa"/>
          </w:tcPr>
          <w:p w14:paraId="0FD41027" w14:textId="77777777" w:rsidR="00BC0F20" w:rsidRDefault="00BC0F20">
            <w:pPr>
              <w:spacing w:line="276" w:lineRule="auto"/>
              <w:rPr>
                <w:rFonts w:ascii="Times New Roman" w:eastAsia="Times New Roman" w:hAnsi="Times New Roman" w:cs="Times New Roman"/>
                <w:b/>
              </w:rPr>
            </w:pPr>
          </w:p>
        </w:tc>
      </w:tr>
      <w:tr w:rsidR="00BC0F20" w14:paraId="46E0FE88" w14:textId="77777777">
        <w:tc>
          <w:tcPr>
            <w:tcW w:w="4225" w:type="dxa"/>
          </w:tcPr>
          <w:p w14:paraId="2255724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 Yes</w:t>
            </w:r>
          </w:p>
        </w:tc>
        <w:tc>
          <w:tcPr>
            <w:tcW w:w="551" w:type="dxa"/>
          </w:tcPr>
          <w:p w14:paraId="430D605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127   </w:t>
            </w:r>
          </w:p>
        </w:tc>
        <w:tc>
          <w:tcPr>
            <w:tcW w:w="799" w:type="dxa"/>
          </w:tcPr>
          <w:p w14:paraId="7334AD1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39.1%</w:t>
            </w:r>
          </w:p>
        </w:tc>
      </w:tr>
      <w:tr w:rsidR="00BC0F20" w14:paraId="2A750052" w14:textId="77777777">
        <w:tc>
          <w:tcPr>
            <w:tcW w:w="4225" w:type="dxa"/>
            <w:tcBorders>
              <w:bottom w:val="single" w:sz="12" w:space="0" w:color="000000"/>
            </w:tcBorders>
          </w:tcPr>
          <w:p w14:paraId="409183A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 No</w:t>
            </w:r>
          </w:p>
        </w:tc>
        <w:tc>
          <w:tcPr>
            <w:tcW w:w="551" w:type="dxa"/>
            <w:tcBorders>
              <w:bottom w:val="single" w:sz="12" w:space="0" w:color="000000"/>
            </w:tcBorders>
          </w:tcPr>
          <w:p w14:paraId="29741B6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198   </w:t>
            </w:r>
          </w:p>
        </w:tc>
        <w:tc>
          <w:tcPr>
            <w:tcW w:w="799" w:type="dxa"/>
            <w:tcBorders>
              <w:bottom w:val="single" w:sz="12" w:space="0" w:color="000000"/>
            </w:tcBorders>
          </w:tcPr>
          <w:p w14:paraId="664CC6D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60.9%</w:t>
            </w:r>
          </w:p>
        </w:tc>
      </w:tr>
    </w:tbl>
    <w:p w14:paraId="659A17F0" w14:textId="77777777" w:rsidR="00BC0F20" w:rsidRDefault="00000000">
      <w:pPr>
        <w:spacing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8 missing responses in the field of specialty</w:t>
      </w:r>
    </w:p>
    <w:p w14:paraId="63953D55" w14:textId="77777777" w:rsidR="00BC0F20" w:rsidRDefault="00BC0F20">
      <w:pPr>
        <w:spacing w:before="240" w:after="240" w:line="480" w:lineRule="auto"/>
        <w:rPr>
          <w:rFonts w:ascii="Times New Roman" w:eastAsia="Times New Roman" w:hAnsi="Times New Roman" w:cs="Times New Roman"/>
          <w:b/>
        </w:rPr>
      </w:pPr>
    </w:p>
    <w:p w14:paraId="6F5EDC57"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Exposure to Terrorist Events and Use of Support Services</w:t>
      </w:r>
    </w:p>
    <w:p w14:paraId="2537D61D"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t>With respect to exposure to violence, 60% of participants reported property damage due to terrorism, 21% were physically injured, 49% had a family member injured, and 41% experienced security escalations at their workplace.</w:t>
      </w:r>
    </w:p>
    <w:p w14:paraId="6A1DEE93"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Regarding the utilization of support services, 15% used employee daycare services and 35% used hospital-provided sleeping arrangements. Overall, the use of supportive services was limited: only 12% </w:t>
      </w:r>
      <w:r>
        <w:rPr>
          <w:rFonts w:ascii="Times New Roman" w:eastAsia="Times New Roman" w:hAnsi="Times New Roman" w:cs="Times New Roman"/>
        </w:rPr>
        <w:lastRenderedPageBreak/>
        <w:t>received personal support from hospital staff, 18% participated in workplace group support, and 12% used a community support center. Detailed data are summarized in Table 3.</w:t>
      </w:r>
    </w:p>
    <w:p w14:paraId="195667A7" w14:textId="77777777" w:rsidR="00BC0F20"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Table 3: Exposure to Terrorist Events and Use of Support Services</w:t>
      </w:r>
    </w:p>
    <w:tbl>
      <w:tblPr>
        <w:tblStyle w:val="a1"/>
        <w:tblW w:w="68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385"/>
        <w:gridCol w:w="555"/>
        <w:gridCol w:w="900"/>
      </w:tblGrid>
      <w:tr w:rsidR="00BC0F20" w14:paraId="0F43B821" w14:textId="77777777">
        <w:tc>
          <w:tcPr>
            <w:tcW w:w="5385" w:type="dxa"/>
            <w:tcBorders>
              <w:top w:val="single" w:sz="12" w:space="0" w:color="000000"/>
              <w:bottom w:val="single" w:sz="12" w:space="0" w:color="000000"/>
            </w:tcBorders>
          </w:tcPr>
          <w:p w14:paraId="22D33AE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Variable</w:t>
            </w:r>
          </w:p>
        </w:tc>
        <w:tc>
          <w:tcPr>
            <w:tcW w:w="555" w:type="dxa"/>
            <w:tcBorders>
              <w:top w:val="single" w:sz="12" w:space="0" w:color="000000"/>
              <w:bottom w:val="single" w:sz="12" w:space="0" w:color="000000"/>
            </w:tcBorders>
          </w:tcPr>
          <w:p w14:paraId="1C86689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n</w:t>
            </w:r>
          </w:p>
        </w:tc>
        <w:tc>
          <w:tcPr>
            <w:tcW w:w="900" w:type="dxa"/>
            <w:tcBorders>
              <w:top w:val="single" w:sz="12" w:space="0" w:color="000000"/>
              <w:bottom w:val="single" w:sz="12" w:space="0" w:color="000000"/>
            </w:tcBorders>
          </w:tcPr>
          <w:p w14:paraId="6B67FC3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t>
            </w:r>
          </w:p>
        </w:tc>
      </w:tr>
      <w:tr w:rsidR="00BC0F20" w14:paraId="6B93288B" w14:textId="77777777">
        <w:tc>
          <w:tcPr>
            <w:tcW w:w="5385" w:type="dxa"/>
            <w:tcBorders>
              <w:top w:val="single" w:sz="12" w:space="0" w:color="000000"/>
            </w:tcBorders>
          </w:tcPr>
          <w:p w14:paraId="33FB7E1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Property damaged by terrorism?</w:t>
            </w:r>
          </w:p>
        </w:tc>
        <w:tc>
          <w:tcPr>
            <w:tcW w:w="555" w:type="dxa"/>
            <w:tcBorders>
              <w:top w:val="single" w:sz="12" w:space="0" w:color="000000"/>
            </w:tcBorders>
          </w:tcPr>
          <w:p w14:paraId="52200EDE" w14:textId="77777777" w:rsidR="00BC0F20" w:rsidRDefault="00BC0F20">
            <w:pPr>
              <w:spacing w:line="276" w:lineRule="auto"/>
              <w:rPr>
                <w:rFonts w:ascii="Times New Roman" w:eastAsia="Times New Roman" w:hAnsi="Times New Roman" w:cs="Times New Roman"/>
              </w:rPr>
            </w:pPr>
          </w:p>
        </w:tc>
        <w:tc>
          <w:tcPr>
            <w:tcW w:w="900" w:type="dxa"/>
            <w:tcBorders>
              <w:top w:val="single" w:sz="12" w:space="0" w:color="000000"/>
            </w:tcBorders>
          </w:tcPr>
          <w:p w14:paraId="32E7396F" w14:textId="77777777" w:rsidR="00BC0F20" w:rsidRDefault="00BC0F20">
            <w:pPr>
              <w:spacing w:line="276" w:lineRule="auto"/>
              <w:rPr>
                <w:rFonts w:ascii="Times New Roman" w:eastAsia="Times New Roman" w:hAnsi="Times New Roman" w:cs="Times New Roman"/>
              </w:rPr>
            </w:pPr>
          </w:p>
        </w:tc>
      </w:tr>
      <w:tr w:rsidR="00BC0F20" w14:paraId="4A8D0298" w14:textId="77777777">
        <w:tc>
          <w:tcPr>
            <w:tcW w:w="5385" w:type="dxa"/>
          </w:tcPr>
          <w:p w14:paraId="078758C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6E66977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194</w:t>
            </w:r>
          </w:p>
        </w:tc>
        <w:tc>
          <w:tcPr>
            <w:tcW w:w="900" w:type="dxa"/>
          </w:tcPr>
          <w:p w14:paraId="70CED9F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59.7%</w:t>
            </w:r>
          </w:p>
        </w:tc>
      </w:tr>
      <w:tr w:rsidR="00BC0F20" w14:paraId="0E99A430" w14:textId="77777777">
        <w:tc>
          <w:tcPr>
            <w:tcW w:w="5385" w:type="dxa"/>
          </w:tcPr>
          <w:p w14:paraId="1EA952A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60D52E9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131</w:t>
            </w:r>
          </w:p>
        </w:tc>
        <w:tc>
          <w:tcPr>
            <w:tcW w:w="900" w:type="dxa"/>
          </w:tcPr>
          <w:p w14:paraId="6D69CAE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40.3%</w:t>
            </w:r>
          </w:p>
        </w:tc>
      </w:tr>
      <w:tr w:rsidR="00BC0F20" w14:paraId="38929F40" w14:textId="77777777">
        <w:tc>
          <w:tcPr>
            <w:tcW w:w="5385" w:type="dxa"/>
          </w:tcPr>
          <w:p w14:paraId="373C759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Physically injured by terrorism?</w:t>
            </w:r>
          </w:p>
        </w:tc>
        <w:tc>
          <w:tcPr>
            <w:tcW w:w="555" w:type="dxa"/>
          </w:tcPr>
          <w:p w14:paraId="2579005F" w14:textId="77777777" w:rsidR="00BC0F20" w:rsidRDefault="00BC0F20">
            <w:pPr>
              <w:spacing w:line="276" w:lineRule="auto"/>
              <w:rPr>
                <w:rFonts w:ascii="Times New Roman" w:eastAsia="Times New Roman" w:hAnsi="Times New Roman" w:cs="Times New Roman"/>
              </w:rPr>
            </w:pPr>
          </w:p>
        </w:tc>
        <w:tc>
          <w:tcPr>
            <w:tcW w:w="900" w:type="dxa"/>
          </w:tcPr>
          <w:p w14:paraId="2E100B6A" w14:textId="77777777" w:rsidR="00BC0F20" w:rsidRDefault="00BC0F20">
            <w:pPr>
              <w:spacing w:line="276" w:lineRule="auto"/>
              <w:rPr>
                <w:rFonts w:ascii="Times New Roman" w:eastAsia="Times New Roman" w:hAnsi="Times New Roman" w:cs="Times New Roman"/>
              </w:rPr>
            </w:pPr>
          </w:p>
        </w:tc>
      </w:tr>
      <w:tr w:rsidR="00BC0F20" w14:paraId="138A55BB" w14:textId="77777777">
        <w:tc>
          <w:tcPr>
            <w:tcW w:w="5385" w:type="dxa"/>
          </w:tcPr>
          <w:p w14:paraId="6BF4278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109C3DC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67</w:t>
            </w:r>
          </w:p>
        </w:tc>
        <w:tc>
          <w:tcPr>
            <w:tcW w:w="900" w:type="dxa"/>
          </w:tcPr>
          <w:p w14:paraId="54F9F07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20.6%</w:t>
            </w:r>
          </w:p>
        </w:tc>
      </w:tr>
      <w:tr w:rsidR="00BC0F20" w14:paraId="1A0E9707" w14:textId="77777777">
        <w:tc>
          <w:tcPr>
            <w:tcW w:w="5385" w:type="dxa"/>
          </w:tcPr>
          <w:p w14:paraId="3D07944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66CFCA6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258</w:t>
            </w:r>
          </w:p>
        </w:tc>
        <w:tc>
          <w:tcPr>
            <w:tcW w:w="900" w:type="dxa"/>
          </w:tcPr>
          <w:p w14:paraId="4C95634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79.4%</w:t>
            </w:r>
          </w:p>
        </w:tc>
      </w:tr>
      <w:tr w:rsidR="00BC0F20" w14:paraId="2EB0DB53" w14:textId="77777777">
        <w:tc>
          <w:tcPr>
            <w:tcW w:w="5385" w:type="dxa"/>
          </w:tcPr>
          <w:p w14:paraId="3CC4A12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Family members injured by terrorism?</w:t>
            </w:r>
          </w:p>
        </w:tc>
        <w:tc>
          <w:tcPr>
            <w:tcW w:w="555" w:type="dxa"/>
          </w:tcPr>
          <w:p w14:paraId="5E6795E2" w14:textId="77777777" w:rsidR="00BC0F20" w:rsidRDefault="00BC0F20">
            <w:pPr>
              <w:spacing w:line="276" w:lineRule="auto"/>
              <w:rPr>
                <w:rFonts w:ascii="Times New Roman" w:eastAsia="Times New Roman" w:hAnsi="Times New Roman" w:cs="Times New Roman"/>
              </w:rPr>
            </w:pPr>
          </w:p>
        </w:tc>
        <w:tc>
          <w:tcPr>
            <w:tcW w:w="900" w:type="dxa"/>
          </w:tcPr>
          <w:p w14:paraId="46EDDFD5" w14:textId="77777777" w:rsidR="00BC0F20" w:rsidRDefault="00BC0F20">
            <w:pPr>
              <w:spacing w:line="276" w:lineRule="auto"/>
              <w:rPr>
                <w:rFonts w:ascii="Times New Roman" w:eastAsia="Times New Roman" w:hAnsi="Times New Roman" w:cs="Times New Roman"/>
              </w:rPr>
            </w:pPr>
          </w:p>
        </w:tc>
      </w:tr>
      <w:tr w:rsidR="00BC0F20" w14:paraId="5C6CD382" w14:textId="77777777">
        <w:tc>
          <w:tcPr>
            <w:tcW w:w="5385" w:type="dxa"/>
          </w:tcPr>
          <w:p w14:paraId="51DADD0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545E92F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159</w:t>
            </w:r>
          </w:p>
        </w:tc>
        <w:tc>
          <w:tcPr>
            <w:tcW w:w="900" w:type="dxa"/>
          </w:tcPr>
          <w:p w14:paraId="4B38C86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48.9%</w:t>
            </w:r>
          </w:p>
        </w:tc>
      </w:tr>
      <w:tr w:rsidR="00BC0F20" w14:paraId="1C28D618" w14:textId="77777777">
        <w:tc>
          <w:tcPr>
            <w:tcW w:w="5385" w:type="dxa"/>
          </w:tcPr>
          <w:p w14:paraId="55FB15F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1C877D1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166</w:t>
            </w:r>
          </w:p>
        </w:tc>
        <w:tc>
          <w:tcPr>
            <w:tcW w:w="900" w:type="dxa"/>
          </w:tcPr>
          <w:p w14:paraId="14D7216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51.1%</w:t>
            </w:r>
          </w:p>
        </w:tc>
      </w:tr>
      <w:tr w:rsidR="00BC0F20" w14:paraId="0FFFD133" w14:textId="77777777">
        <w:tc>
          <w:tcPr>
            <w:tcW w:w="5385" w:type="dxa"/>
          </w:tcPr>
          <w:p w14:paraId="65AA053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Exposed to security escalations at a previous workplace?</w:t>
            </w:r>
          </w:p>
        </w:tc>
        <w:tc>
          <w:tcPr>
            <w:tcW w:w="555" w:type="dxa"/>
          </w:tcPr>
          <w:p w14:paraId="46983A5F" w14:textId="77777777" w:rsidR="00BC0F20" w:rsidRDefault="00BC0F20">
            <w:pPr>
              <w:spacing w:line="276" w:lineRule="auto"/>
              <w:rPr>
                <w:rFonts w:ascii="Times New Roman" w:eastAsia="Times New Roman" w:hAnsi="Times New Roman" w:cs="Times New Roman"/>
              </w:rPr>
            </w:pPr>
          </w:p>
        </w:tc>
        <w:tc>
          <w:tcPr>
            <w:tcW w:w="900" w:type="dxa"/>
          </w:tcPr>
          <w:p w14:paraId="59042B59" w14:textId="77777777" w:rsidR="00BC0F20" w:rsidRDefault="00BC0F20">
            <w:pPr>
              <w:spacing w:line="276" w:lineRule="auto"/>
              <w:rPr>
                <w:rFonts w:ascii="Times New Roman" w:eastAsia="Times New Roman" w:hAnsi="Times New Roman" w:cs="Times New Roman"/>
              </w:rPr>
            </w:pPr>
          </w:p>
        </w:tc>
      </w:tr>
      <w:tr w:rsidR="00BC0F20" w14:paraId="6AFDDC95" w14:textId="77777777">
        <w:tc>
          <w:tcPr>
            <w:tcW w:w="5385" w:type="dxa"/>
          </w:tcPr>
          <w:p w14:paraId="6409392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50E2DD7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133</w:t>
            </w:r>
          </w:p>
        </w:tc>
        <w:tc>
          <w:tcPr>
            <w:tcW w:w="900" w:type="dxa"/>
          </w:tcPr>
          <w:p w14:paraId="2A571CF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40.9%</w:t>
            </w:r>
          </w:p>
        </w:tc>
      </w:tr>
      <w:tr w:rsidR="00BC0F20" w14:paraId="2F17D588" w14:textId="77777777">
        <w:tc>
          <w:tcPr>
            <w:tcW w:w="5385" w:type="dxa"/>
          </w:tcPr>
          <w:p w14:paraId="28041F3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412E47C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192</w:t>
            </w:r>
          </w:p>
        </w:tc>
        <w:tc>
          <w:tcPr>
            <w:tcW w:w="900" w:type="dxa"/>
          </w:tcPr>
          <w:p w14:paraId="2784DCD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59.1%</w:t>
            </w:r>
          </w:p>
        </w:tc>
      </w:tr>
      <w:tr w:rsidR="00BC0F20" w14:paraId="1BA7DF86" w14:textId="77777777">
        <w:tc>
          <w:tcPr>
            <w:tcW w:w="5385" w:type="dxa"/>
          </w:tcPr>
          <w:p w14:paraId="40677E3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Used employee daycare services?</w:t>
            </w:r>
          </w:p>
        </w:tc>
        <w:tc>
          <w:tcPr>
            <w:tcW w:w="555" w:type="dxa"/>
          </w:tcPr>
          <w:p w14:paraId="5D61426B" w14:textId="77777777" w:rsidR="00BC0F20" w:rsidRDefault="00BC0F20">
            <w:pPr>
              <w:spacing w:line="276" w:lineRule="auto"/>
              <w:rPr>
                <w:rFonts w:ascii="Times New Roman" w:eastAsia="Times New Roman" w:hAnsi="Times New Roman" w:cs="Times New Roman"/>
              </w:rPr>
            </w:pPr>
          </w:p>
        </w:tc>
        <w:tc>
          <w:tcPr>
            <w:tcW w:w="900" w:type="dxa"/>
          </w:tcPr>
          <w:p w14:paraId="773DDF2E" w14:textId="77777777" w:rsidR="00BC0F20" w:rsidRDefault="00BC0F20">
            <w:pPr>
              <w:spacing w:line="276" w:lineRule="auto"/>
              <w:rPr>
                <w:rFonts w:ascii="Times New Roman" w:eastAsia="Times New Roman" w:hAnsi="Times New Roman" w:cs="Times New Roman"/>
              </w:rPr>
            </w:pPr>
          </w:p>
        </w:tc>
      </w:tr>
      <w:tr w:rsidR="00BC0F20" w14:paraId="41E5E19D" w14:textId="77777777">
        <w:tc>
          <w:tcPr>
            <w:tcW w:w="5385" w:type="dxa"/>
          </w:tcPr>
          <w:p w14:paraId="1236DC3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5DABF1B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49</w:t>
            </w:r>
          </w:p>
        </w:tc>
        <w:tc>
          <w:tcPr>
            <w:tcW w:w="900" w:type="dxa"/>
          </w:tcPr>
          <w:p w14:paraId="2864E65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15.1%</w:t>
            </w:r>
          </w:p>
        </w:tc>
      </w:tr>
      <w:tr w:rsidR="00BC0F20" w14:paraId="17163228" w14:textId="77777777">
        <w:tc>
          <w:tcPr>
            <w:tcW w:w="5385" w:type="dxa"/>
          </w:tcPr>
          <w:p w14:paraId="2B0D127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2F8AFFB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276</w:t>
            </w:r>
          </w:p>
        </w:tc>
        <w:tc>
          <w:tcPr>
            <w:tcW w:w="900" w:type="dxa"/>
          </w:tcPr>
          <w:p w14:paraId="0280825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84.9%</w:t>
            </w:r>
          </w:p>
        </w:tc>
      </w:tr>
      <w:tr w:rsidR="00BC0F20" w14:paraId="6B5E10E7" w14:textId="77777777">
        <w:tc>
          <w:tcPr>
            <w:tcW w:w="5385" w:type="dxa"/>
          </w:tcPr>
          <w:p w14:paraId="498EF27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Used hospital-provided sleeping arrangements?</w:t>
            </w:r>
          </w:p>
        </w:tc>
        <w:tc>
          <w:tcPr>
            <w:tcW w:w="555" w:type="dxa"/>
          </w:tcPr>
          <w:p w14:paraId="0BF97A9B" w14:textId="77777777" w:rsidR="00BC0F20" w:rsidRDefault="00BC0F20">
            <w:pPr>
              <w:spacing w:line="276" w:lineRule="auto"/>
              <w:rPr>
                <w:rFonts w:ascii="Times New Roman" w:eastAsia="Times New Roman" w:hAnsi="Times New Roman" w:cs="Times New Roman"/>
              </w:rPr>
            </w:pPr>
          </w:p>
        </w:tc>
        <w:tc>
          <w:tcPr>
            <w:tcW w:w="900" w:type="dxa"/>
          </w:tcPr>
          <w:p w14:paraId="7CE153F0" w14:textId="77777777" w:rsidR="00BC0F20" w:rsidRDefault="00BC0F20">
            <w:pPr>
              <w:spacing w:line="276" w:lineRule="auto"/>
              <w:rPr>
                <w:rFonts w:ascii="Times New Roman" w:eastAsia="Times New Roman" w:hAnsi="Times New Roman" w:cs="Times New Roman"/>
              </w:rPr>
            </w:pPr>
          </w:p>
        </w:tc>
      </w:tr>
      <w:tr w:rsidR="00BC0F20" w14:paraId="4D60A603" w14:textId="77777777">
        <w:tc>
          <w:tcPr>
            <w:tcW w:w="5385" w:type="dxa"/>
          </w:tcPr>
          <w:p w14:paraId="12BB4B5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3646A90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113</w:t>
            </w:r>
          </w:p>
        </w:tc>
        <w:tc>
          <w:tcPr>
            <w:tcW w:w="900" w:type="dxa"/>
          </w:tcPr>
          <w:p w14:paraId="4FCED8D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34.8%</w:t>
            </w:r>
          </w:p>
        </w:tc>
      </w:tr>
      <w:tr w:rsidR="00BC0F20" w14:paraId="2F771AC9" w14:textId="77777777">
        <w:tc>
          <w:tcPr>
            <w:tcW w:w="5385" w:type="dxa"/>
          </w:tcPr>
          <w:p w14:paraId="0FCDA40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5F193E7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212</w:t>
            </w:r>
          </w:p>
        </w:tc>
        <w:tc>
          <w:tcPr>
            <w:tcW w:w="900" w:type="dxa"/>
          </w:tcPr>
          <w:p w14:paraId="667EF48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65.2%</w:t>
            </w:r>
          </w:p>
        </w:tc>
      </w:tr>
      <w:tr w:rsidR="00BC0F20" w14:paraId="280610C7" w14:textId="77777777">
        <w:tc>
          <w:tcPr>
            <w:tcW w:w="5385" w:type="dxa"/>
          </w:tcPr>
          <w:p w14:paraId="074B58A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Used personal support from hospital staff?</w:t>
            </w:r>
          </w:p>
        </w:tc>
        <w:tc>
          <w:tcPr>
            <w:tcW w:w="555" w:type="dxa"/>
          </w:tcPr>
          <w:p w14:paraId="7094CB04" w14:textId="77777777" w:rsidR="00BC0F20" w:rsidRDefault="00BC0F20">
            <w:pPr>
              <w:spacing w:line="276" w:lineRule="auto"/>
              <w:rPr>
                <w:rFonts w:ascii="Times New Roman" w:eastAsia="Times New Roman" w:hAnsi="Times New Roman" w:cs="Times New Roman"/>
              </w:rPr>
            </w:pPr>
          </w:p>
        </w:tc>
        <w:tc>
          <w:tcPr>
            <w:tcW w:w="900" w:type="dxa"/>
          </w:tcPr>
          <w:p w14:paraId="173D5C2E" w14:textId="77777777" w:rsidR="00BC0F20" w:rsidRDefault="00BC0F20">
            <w:pPr>
              <w:spacing w:line="276" w:lineRule="auto"/>
              <w:rPr>
                <w:rFonts w:ascii="Times New Roman" w:eastAsia="Times New Roman" w:hAnsi="Times New Roman" w:cs="Times New Roman"/>
              </w:rPr>
            </w:pPr>
          </w:p>
        </w:tc>
      </w:tr>
      <w:tr w:rsidR="00BC0F20" w14:paraId="307A5FE1" w14:textId="77777777">
        <w:tc>
          <w:tcPr>
            <w:tcW w:w="5385" w:type="dxa"/>
          </w:tcPr>
          <w:p w14:paraId="0BBE616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21AAC43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39</w:t>
            </w:r>
          </w:p>
        </w:tc>
        <w:tc>
          <w:tcPr>
            <w:tcW w:w="900" w:type="dxa"/>
          </w:tcPr>
          <w:p w14:paraId="2F35729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12.0%</w:t>
            </w:r>
          </w:p>
        </w:tc>
      </w:tr>
      <w:tr w:rsidR="00BC0F20" w14:paraId="6F02B4A5" w14:textId="77777777">
        <w:tc>
          <w:tcPr>
            <w:tcW w:w="5385" w:type="dxa"/>
          </w:tcPr>
          <w:p w14:paraId="61BCFDB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2A5E8AE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286</w:t>
            </w:r>
          </w:p>
        </w:tc>
        <w:tc>
          <w:tcPr>
            <w:tcW w:w="900" w:type="dxa"/>
          </w:tcPr>
          <w:p w14:paraId="0802D06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88.0%</w:t>
            </w:r>
          </w:p>
        </w:tc>
      </w:tr>
      <w:tr w:rsidR="00BC0F20" w14:paraId="24AC57C9" w14:textId="77777777">
        <w:tc>
          <w:tcPr>
            <w:tcW w:w="5385" w:type="dxa"/>
          </w:tcPr>
          <w:p w14:paraId="55D90FF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Participated in workplace group support?</w:t>
            </w:r>
          </w:p>
        </w:tc>
        <w:tc>
          <w:tcPr>
            <w:tcW w:w="555" w:type="dxa"/>
          </w:tcPr>
          <w:p w14:paraId="0346FBB6" w14:textId="77777777" w:rsidR="00BC0F20" w:rsidRDefault="00BC0F20">
            <w:pPr>
              <w:spacing w:line="276" w:lineRule="auto"/>
              <w:rPr>
                <w:rFonts w:ascii="Times New Roman" w:eastAsia="Times New Roman" w:hAnsi="Times New Roman" w:cs="Times New Roman"/>
              </w:rPr>
            </w:pPr>
          </w:p>
        </w:tc>
        <w:tc>
          <w:tcPr>
            <w:tcW w:w="900" w:type="dxa"/>
          </w:tcPr>
          <w:p w14:paraId="55331B54" w14:textId="77777777" w:rsidR="00BC0F20" w:rsidRDefault="00BC0F20">
            <w:pPr>
              <w:spacing w:line="276" w:lineRule="auto"/>
              <w:rPr>
                <w:rFonts w:ascii="Times New Roman" w:eastAsia="Times New Roman" w:hAnsi="Times New Roman" w:cs="Times New Roman"/>
              </w:rPr>
            </w:pPr>
          </w:p>
        </w:tc>
      </w:tr>
      <w:tr w:rsidR="00BC0F20" w14:paraId="64A82C89" w14:textId="77777777">
        <w:tc>
          <w:tcPr>
            <w:tcW w:w="5385" w:type="dxa"/>
          </w:tcPr>
          <w:p w14:paraId="02B0849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                                                                    </w:t>
            </w:r>
          </w:p>
        </w:tc>
        <w:tc>
          <w:tcPr>
            <w:tcW w:w="555" w:type="dxa"/>
          </w:tcPr>
          <w:p w14:paraId="48DACAF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57</w:t>
            </w:r>
          </w:p>
        </w:tc>
        <w:tc>
          <w:tcPr>
            <w:tcW w:w="900" w:type="dxa"/>
          </w:tcPr>
          <w:p w14:paraId="0CA9AEE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17.5%</w:t>
            </w:r>
          </w:p>
        </w:tc>
      </w:tr>
      <w:tr w:rsidR="00BC0F20" w14:paraId="5C71AC6B" w14:textId="77777777">
        <w:tc>
          <w:tcPr>
            <w:tcW w:w="5385" w:type="dxa"/>
          </w:tcPr>
          <w:p w14:paraId="22C1625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                                                                     </w:t>
            </w:r>
          </w:p>
        </w:tc>
        <w:tc>
          <w:tcPr>
            <w:tcW w:w="555" w:type="dxa"/>
          </w:tcPr>
          <w:p w14:paraId="6FE6133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268</w:t>
            </w:r>
          </w:p>
        </w:tc>
        <w:tc>
          <w:tcPr>
            <w:tcW w:w="900" w:type="dxa"/>
          </w:tcPr>
          <w:p w14:paraId="687B477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82.5%</w:t>
            </w:r>
          </w:p>
        </w:tc>
      </w:tr>
      <w:tr w:rsidR="00BC0F20" w14:paraId="228B8D5C" w14:textId="77777777">
        <w:tc>
          <w:tcPr>
            <w:tcW w:w="5385" w:type="dxa"/>
          </w:tcPr>
          <w:p w14:paraId="0FF07F4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Used a community support center?</w:t>
            </w:r>
          </w:p>
        </w:tc>
        <w:tc>
          <w:tcPr>
            <w:tcW w:w="555" w:type="dxa"/>
          </w:tcPr>
          <w:p w14:paraId="1850A589" w14:textId="77777777" w:rsidR="00BC0F20" w:rsidRDefault="00BC0F20">
            <w:pPr>
              <w:spacing w:line="276" w:lineRule="auto"/>
              <w:rPr>
                <w:rFonts w:ascii="Times New Roman" w:eastAsia="Times New Roman" w:hAnsi="Times New Roman" w:cs="Times New Roman"/>
              </w:rPr>
            </w:pPr>
          </w:p>
        </w:tc>
        <w:tc>
          <w:tcPr>
            <w:tcW w:w="900" w:type="dxa"/>
          </w:tcPr>
          <w:p w14:paraId="68EB3635" w14:textId="77777777" w:rsidR="00BC0F20" w:rsidRDefault="00BC0F20">
            <w:pPr>
              <w:spacing w:line="276" w:lineRule="auto"/>
              <w:rPr>
                <w:rFonts w:ascii="Times New Roman" w:eastAsia="Times New Roman" w:hAnsi="Times New Roman" w:cs="Times New Roman"/>
              </w:rPr>
            </w:pPr>
          </w:p>
        </w:tc>
      </w:tr>
      <w:tr w:rsidR="00BC0F20" w14:paraId="6284F1E2" w14:textId="77777777">
        <w:tc>
          <w:tcPr>
            <w:tcW w:w="5385" w:type="dxa"/>
          </w:tcPr>
          <w:p w14:paraId="5EBAD0C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 Yes</w:t>
            </w:r>
          </w:p>
        </w:tc>
        <w:tc>
          <w:tcPr>
            <w:tcW w:w="555" w:type="dxa"/>
          </w:tcPr>
          <w:p w14:paraId="3FE8FBC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39</w:t>
            </w:r>
          </w:p>
        </w:tc>
        <w:tc>
          <w:tcPr>
            <w:tcW w:w="900" w:type="dxa"/>
          </w:tcPr>
          <w:p w14:paraId="6810AB3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12%</w:t>
            </w:r>
          </w:p>
        </w:tc>
      </w:tr>
      <w:tr w:rsidR="00BC0F20" w14:paraId="495E92AB" w14:textId="77777777">
        <w:tc>
          <w:tcPr>
            <w:tcW w:w="5385" w:type="dxa"/>
            <w:tcBorders>
              <w:bottom w:val="single" w:sz="12" w:space="0" w:color="000000"/>
            </w:tcBorders>
          </w:tcPr>
          <w:p w14:paraId="21405EF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w:t>
            </w:r>
          </w:p>
        </w:tc>
        <w:tc>
          <w:tcPr>
            <w:tcW w:w="555" w:type="dxa"/>
            <w:tcBorders>
              <w:bottom w:val="single" w:sz="12" w:space="0" w:color="000000"/>
            </w:tcBorders>
          </w:tcPr>
          <w:p w14:paraId="3D87165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286</w:t>
            </w:r>
          </w:p>
        </w:tc>
        <w:tc>
          <w:tcPr>
            <w:tcW w:w="900" w:type="dxa"/>
            <w:tcBorders>
              <w:bottom w:val="single" w:sz="12" w:space="0" w:color="000000"/>
            </w:tcBorders>
          </w:tcPr>
          <w:p w14:paraId="0271232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88%</w:t>
            </w:r>
          </w:p>
        </w:tc>
      </w:tr>
    </w:tbl>
    <w:p w14:paraId="4C2D7B7F" w14:textId="77777777" w:rsidR="00BC0F20" w:rsidRDefault="00000000">
      <w:pPr>
        <w:spacing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questions presented in this table are abbreviated for clarity. The original wording is available upon request </w:t>
      </w:r>
    </w:p>
    <w:p w14:paraId="07E78BA9" w14:textId="77777777" w:rsidR="00BC0F20" w:rsidRDefault="00BC0F20">
      <w:pPr>
        <w:spacing w:before="240" w:after="240" w:line="480" w:lineRule="auto"/>
        <w:rPr>
          <w:rFonts w:ascii="Times New Roman" w:eastAsia="Times New Roman" w:hAnsi="Times New Roman" w:cs="Times New Roman"/>
          <w:b/>
        </w:rPr>
      </w:pPr>
    </w:p>
    <w:p w14:paraId="58E581AC"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Attendance at Work During Wartime</w:t>
      </w:r>
    </w:p>
    <w:p w14:paraId="10A0A435" w14:textId="77777777" w:rsidR="007E0975" w:rsidRDefault="00000000" w:rsidP="007E0975">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lastRenderedPageBreak/>
        <w:t>Analysis of work attendance showed that a majority of participants (66.77%) maintained their presence at work, while 33.23% reported partial or full absenteeism.</w:t>
      </w:r>
    </w:p>
    <w:p w14:paraId="32DA2216" w14:textId="2B41A696" w:rsidR="00BC0F20" w:rsidRDefault="00000000" w:rsidP="007E0975">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t>Several demographic and situational factors were significantly associated with work attendance during wartime.</w:t>
      </w:r>
    </w:p>
    <w:p w14:paraId="755A85AC"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t>Attendance was significantly higher among males compared to females (74.8% vs. 60.8%; p = 0.011). Single participants had the highest attendance rate (71.0%), while married and widowed participants were more likely to remain at home (p = 0.003).</w:t>
      </w:r>
    </w:p>
    <w:p w14:paraId="2CC715F7"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t>Participants who were physically injured reported lower attendance compared to those who had not (49.3% vs. 71.3%; p = 0.001). Similarly, having an injured family member was associated with lower attendance (57.9% vs. 75.3%; p = 0.001).</w:t>
      </w:r>
    </w:p>
    <w:p w14:paraId="6CA26F95"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However ,attendance varied significantly by role (p = 0.027), with the highest rates among medical officers (75.9%) and house officers (73.3%), and the lowest among pharmacists (37.5%).</w:t>
      </w:r>
    </w:p>
    <w:p w14:paraId="2E9F9294"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Crisis management training significantly affected the attendance level. Participants who had received training had higher attendance (74.8% vs. 61.6%; p = 0.014). As well, attendance also varied significantly by hospital (p = 0.001), with the highest attendance at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Hospital (90.7%) and the highest absenteeism at </w:t>
      </w:r>
      <w:proofErr w:type="spellStart"/>
      <w:r>
        <w:rPr>
          <w:rFonts w:ascii="Times New Roman" w:eastAsia="Times New Roman" w:hAnsi="Times New Roman" w:cs="Times New Roman"/>
        </w:rPr>
        <w:t>Alsuadi</w:t>
      </w:r>
      <w:proofErr w:type="spellEnd"/>
      <w:r>
        <w:rPr>
          <w:rFonts w:ascii="Times New Roman" w:eastAsia="Times New Roman" w:hAnsi="Times New Roman" w:cs="Times New Roman"/>
        </w:rPr>
        <w:t xml:space="preserve"> Hospital (51.4%).</w:t>
      </w:r>
    </w:p>
    <w:p w14:paraId="3AC6FD86" w14:textId="77777777" w:rsidR="00BC0F20" w:rsidRDefault="00BC0F20">
      <w:pPr>
        <w:spacing w:line="480" w:lineRule="auto"/>
        <w:rPr>
          <w:rFonts w:ascii="Times New Roman" w:eastAsia="Times New Roman" w:hAnsi="Times New Roman" w:cs="Times New Roman"/>
          <w:b/>
        </w:rPr>
      </w:pPr>
    </w:p>
    <w:p w14:paraId="7EF8DBA3" w14:textId="77777777" w:rsidR="00BC0F20" w:rsidRDefault="00000000">
      <w:pPr>
        <w:spacing w:before="240" w:after="240" w:line="360" w:lineRule="auto"/>
        <w:rPr>
          <w:rFonts w:ascii="Times New Roman" w:eastAsia="Times New Roman" w:hAnsi="Times New Roman" w:cs="Times New Roman"/>
          <w:b/>
        </w:rPr>
      </w:pPr>
      <w:r>
        <w:rPr>
          <w:rFonts w:ascii="Times New Roman" w:eastAsia="Times New Roman" w:hAnsi="Times New Roman" w:cs="Times New Roman"/>
          <w:b/>
        </w:rPr>
        <w:t>Table 4: Attendance at Work During Wartime</w:t>
      </w:r>
    </w:p>
    <w:tbl>
      <w:tblPr>
        <w:tblStyle w:val="a2"/>
        <w:tblW w:w="702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38"/>
        <w:gridCol w:w="1582"/>
        <w:gridCol w:w="1801"/>
      </w:tblGrid>
      <w:tr w:rsidR="00BC0F20" w14:paraId="6E277476" w14:textId="77777777">
        <w:tc>
          <w:tcPr>
            <w:tcW w:w="3638" w:type="dxa"/>
            <w:tcBorders>
              <w:top w:val="single" w:sz="12" w:space="0" w:color="000000"/>
              <w:bottom w:val="single" w:sz="12" w:space="0" w:color="000000"/>
            </w:tcBorders>
          </w:tcPr>
          <w:p w14:paraId="2C0EF3E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Variable</w:t>
            </w:r>
          </w:p>
        </w:tc>
        <w:tc>
          <w:tcPr>
            <w:tcW w:w="1582" w:type="dxa"/>
            <w:tcBorders>
              <w:top w:val="single" w:sz="12" w:space="0" w:color="000000"/>
              <w:bottom w:val="single" w:sz="12" w:space="0" w:color="000000"/>
            </w:tcBorders>
          </w:tcPr>
          <w:p w14:paraId="54AEB55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Absenteeism (Full or partial) %(N)</w:t>
            </w:r>
          </w:p>
        </w:tc>
        <w:tc>
          <w:tcPr>
            <w:tcW w:w="1801" w:type="dxa"/>
            <w:tcBorders>
              <w:top w:val="single" w:sz="12" w:space="0" w:color="000000"/>
              <w:bottom w:val="single" w:sz="12" w:space="0" w:color="000000"/>
            </w:tcBorders>
          </w:tcPr>
          <w:p w14:paraId="4D70743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No Absenteeism %(N)</w:t>
            </w:r>
          </w:p>
        </w:tc>
      </w:tr>
      <w:tr w:rsidR="00BC0F20" w14:paraId="5A3959C1" w14:textId="77777777">
        <w:tc>
          <w:tcPr>
            <w:tcW w:w="3638" w:type="dxa"/>
            <w:tcBorders>
              <w:top w:val="single" w:sz="12" w:space="0" w:color="000000"/>
              <w:bottom w:val="single" w:sz="12" w:space="0" w:color="FFFFFF"/>
            </w:tcBorders>
          </w:tcPr>
          <w:p w14:paraId="7AABD730"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Overall attendance</w:t>
            </w:r>
          </w:p>
        </w:tc>
        <w:tc>
          <w:tcPr>
            <w:tcW w:w="1582" w:type="dxa"/>
            <w:tcBorders>
              <w:top w:val="single" w:sz="12" w:space="0" w:color="000000"/>
              <w:bottom w:val="single" w:sz="12" w:space="0" w:color="FFFFFF"/>
            </w:tcBorders>
          </w:tcPr>
          <w:p w14:paraId="2D6B444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33.23% (108)</w:t>
            </w:r>
          </w:p>
        </w:tc>
        <w:tc>
          <w:tcPr>
            <w:tcW w:w="1801" w:type="dxa"/>
            <w:tcBorders>
              <w:top w:val="single" w:sz="12" w:space="0" w:color="000000"/>
              <w:bottom w:val="single" w:sz="12" w:space="0" w:color="FFFFFF"/>
            </w:tcBorders>
          </w:tcPr>
          <w:p w14:paraId="07260FD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66.77% (217)</w:t>
            </w:r>
          </w:p>
        </w:tc>
      </w:tr>
      <w:tr w:rsidR="00BC0F20" w14:paraId="3A18F5DE" w14:textId="77777777">
        <w:tc>
          <w:tcPr>
            <w:tcW w:w="3638" w:type="dxa"/>
            <w:tcBorders>
              <w:top w:val="single" w:sz="12" w:space="0" w:color="FFFFFF"/>
              <w:left w:val="nil"/>
              <w:bottom w:val="nil"/>
              <w:right w:val="nil"/>
            </w:tcBorders>
          </w:tcPr>
          <w:p w14:paraId="65352DF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Gender</w:t>
            </w:r>
          </w:p>
        </w:tc>
        <w:tc>
          <w:tcPr>
            <w:tcW w:w="1582" w:type="dxa"/>
            <w:tcBorders>
              <w:top w:val="single" w:sz="12" w:space="0" w:color="FFFFFF"/>
              <w:left w:val="nil"/>
              <w:bottom w:val="nil"/>
              <w:right w:val="nil"/>
            </w:tcBorders>
          </w:tcPr>
          <w:p w14:paraId="4431F377" w14:textId="77777777" w:rsidR="00BC0F20" w:rsidRDefault="00BC0F20">
            <w:pPr>
              <w:spacing w:line="276" w:lineRule="auto"/>
              <w:rPr>
                <w:rFonts w:ascii="Times New Roman" w:eastAsia="Times New Roman" w:hAnsi="Times New Roman" w:cs="Times New Roman"/>
              </w:rPr>
            </w:pPr>
          </w:p>
        </w:tc>
        <w:tc>
          <w:tcPr>
            <w:tcW w:w="1801" w:type="dxa"/>
            <w:tcBorders>
              <w:top w:val="single" w:sz="12" w:space="0" w:color="FFFFFF"/>
              <w:left w:val="nil"/>
              <w:bottom w:val="nil"/>
              <w:right w:val="nil"/>
            </w:tcBorders>
          </w:tcPr>
          <w:p w14:paraId="4B55EAAE" w14:textId="77777777" w:rsidR="00BC0F20" w:rsidRDefault="00BC0F20">
            <w:pPr>
              <w:spacing w:line="276" w:lineRule="auto"/>
              <w:rPr>
                <w:rFonts w:ascii="Times New Roman" w:eastAsia="Times New Roman" w:hAnsi="Times New Roman" w:cs="Times New Roman"/>
              </w:rPr>
            </w:pPr>
          </w:p>
        </w:tc>
      </w:tr>
      <w:tr w:rsidR="00BC0F20" w14:paraId="122A41E5" w14:textId="77777777">
        <w:tc>
          <w:tcPr>
            <w:tcW w:w="3638" w:type="dxa"/>
            <w:tcBorders>
              <w:top w:val="nil"/>
            </w:tcBorders>
          </w:tcPr>
          <w:p w14:paraId="6A9D2BA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Male</w:t>
            </w:r>
          </w:p>
        </w:tc>
        <w:tc>
          <w:tcPr>
            <w:tcW w:w="1582" w:type="dxa"/>
            <w:tcBorders>
              <w:top w:val="nil"/>
            </w:tcBorders>
          </w:tcPr>
          <w:p w14:paraId="2A9F7B2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25.2% (35)</w:t>
            </w:r>
          </w:p>
        </w:tc>
        <w:tc>
          <w:tcPr>
            <w:tcW w:w="1801" w:type="dxa"/>
            <w:tcBorders>
              <w:top w:val="nil"/>
            </w:tcBorders>
          </w:tcPr>
          <w:p w14:paraId="4343914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74.8% (104)</w:t>
            </w:r>
          </w:p>
        </w:tc>
      </w:tr>
      <w:tr w:rsidR="00BC0F20" w14:paraId="58F6C334" w14:textId="77777777">
        <w:tc>
          <w:tcPr>
            <w:tcW w:w="3638" w:type="dxa"/>
          </w:tcPr>
          <w:p w14:paraId="7A2E988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Female</w:t>
            </w:r>
          </w:p>
        </w:tc>
        <w:tc>
          <w:tcPr>
            <w:tcW w:w="1582" w:type="dxa"/>
          </w:tcPr>
          <w:p w14:paraId="689E3E9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39.2% (73)</w:t>
            </w:r>
          </w:p>
        </w:tc>
        <w:tc>
          <w:tcPr>
            <w:tcW w:w="1801" w:type="dxa"/>
          </w:tcPr>
          <w:p w14:paraId="19D3447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60.8% (113)</w:t>
            </w:r>
          </w:p>
        </w:tc>
      </w:tr>
      <w:tr w:rsidR="00BC0F20" w14:paraId="36AECCD1" w14:textId="77777777">
        <w:tc>
          <w:tcPr>
            <w:tcW w:w="3638" w:type="dxa"/>
          </w:tcPr>
          <w:p w14:paraId="0DAB754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Marital Status</w:t>
            </w:r>
          </w:p>
        </w:tc>
        <w:tc>
          <w:tcPr>
            <w:tcW w:w="1582" w:type="dxa"/>
          </w:tcPr>
          <w:p w14:paraId="05BF51BB" w14:textId="77777777" w:rsidR="00BC0F20" w:rsidRDefault="00BC0F20">
            <w:pPr>
              <w:spacing w:line="276" w:lineRule="auto"/>
              <w:rPr>
                <w:rFonts w:ascii="Times New Roman" w:eastAsia="Times New Roman" w:hAnsi="Times New Roman" w:cs="Times New Roman"/>
              </w:rPr>
            </w:pPr>
          </w:p>
        </w:tc>
        <w:tc>
          <w:tcPr>
            <w:tcW w:w="1801" w:type="dxa"/>
          </w:tcPr>
          <w:p w14:paraId="17AF2F1B" w14:textId="77777777" w:rsidR="00BC0F20" w:rsidRDefault="00BC0F20">
            <w:pPr>
              <w:spacing w:line="276" w:lineRule="auto"/>
              <w:rPr>
                <w:rFonts w:ascii="Times New Roman" w:eastAsia="Times New Roman" w:hAnsi="Times New Roman" w:cs="Times New Roman"/>
              </w:rPr>
            </w:pPr>
          </w:p>
        </w:tc>
      </w:tr>
      <w:tr w:rsidR="00BC0F20" w14:paraId="7D6BF15B" w14:textId="77777777">
        <w:tc>
          <w:tcPr>
            <w:tcW w:w="3638" w:type="dxa"/>
          </w:tcPr>
          <w:p w14:paraId="6AF435A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Single</w:t>
            </w:r>
          </w:p>
        </w:tc>
        <w:tc>
          <w:tcPr>
            <w:tcW w:w="1582" w:type="dxa"/>
          </w:tcPr>
          <w:p w14:paraId="35BA5B2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29.0% (72)</w:t>
            </w:r>
          </w:p>
        </w:tc>
        <w:tc>
          <w:tcPr>
            <w:tcW w:w="1801" w:type="dxa"/>
          </w:tcPr>
          <w:p w14:paraId="4948803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71.0% (176)</w:t>
            </w:r>
          </w:p>
        </w:tc>
      </w:tr>
      <w:tr w:rsidR="00BC0F20" w14:paraId="41947EFC" w14:textId="77777777">
        <w:tc>
          <w:tcPr>
            <w:tcW w:w="3638" w:type="dxa"/>
          </w:tcPr>
          <w:p w14:paraId="31172A6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Married</w:t>
            </w:r>
          </w:p>
        </w:tc>
        <w:tc>
          <w:tcPr>
            <w:tcW w:w="1582" w:type="dxa"/>
          </w:tcPr>
          <w:p w14:paraId="60C3162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45.1% (32)</w:t>
            </w:r>
          </w:p>
        </w:tc>
        <w:tc>
          <w:tcPr>
            <w:tcW w:w="1801" w:type="dxa"/>
          </w:tcPr>
          <w:p w14:paraId="373684E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54.9% (39)</w:t>
            </w:r>
          </w:p>
        </w:tc>
      </w:tr>
      <w:tr w:rsidR="00BC0F20" w14:paraId="018CBFEE" w14:textId="77777777">
        <w:tc>
          <w:tcPr>
            <w:tcW w:w="3638" w:type="dxa"/>
          </w:tcPr>
          <w:p w14:paraId="78D85BD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Divorced</w:t>
            </w:r>
          </w:p>
        </w:tc>
        <w:tc>
          <w:tcPr>
            <w:tcW w:w="1582" w:type="dxa"/>
          </w:tcPr>
          <w:p w14:paraId="1F474BB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33.3% (1)</w:t>
            </w:r>
          </w:p>
        </w:tc>
        <w:tc>
          <w:tcPr>
            <w:tcW w:w="1801" w:type="dxa"/>
          </w:tcPr>
          <w:p w14:paraId="0D2FE5B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66.7% (2)</w:t>
            </w:r>
          </w:p>
        </w:tc>
      </w:tr>
      <w:tr w:rsidR="00BC0F20" w14:paraId="43CC2763" w14:textId="77777777">
        <w:tc>
          <w:tcPr>
            <w:tcW w:w="3638" w:type="dxa"/>
            <w:tcBorders>
              <w:bottom w:val="nil"/>
            </w:tcBorders>
          </w:tcPr>
          <w:p w14:paraId="0FABB92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Widowed</w:t>
            </w:r>
          </w:p>
        </w:tc>
        <w:tc>
          <w:tcPr>
            <w:tcW w:w="1582" w:type="dxa"/>
            <w:tcBorders>
              <w:bottom w:val="nil"/>
            </w:tcBorders>
          </w:tcPr>
          <w:p w14:paraId="49EA964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100.0% (3)</w:t>
            </w:r>
          </w:p>
        </w:tc>
        <w:tc>
          <w:tcPr>
            <w:tcW w:w="1801" w:type="dxa"/>
            <w:tcBorders>
              <w:bottom w:val="nil"/>
            </w:tcBorders>
          </w:tcPr>
          <w:p w14:paraId="4795402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 (0)</w:t>
            </w:r>
          </w:p>
        </w:tc>
      </w:tr>
      <w:tr w:rsidR="00BC0F20" w14:paraId="79D45AE9" w14:textId="77777777">
        <w:tc>
          <w:tcPr>
            <w:tcW w:w="3638" w:type="dxa"/>
            <w:tcBorders>
              <w:top w:val="nil"/>
              <w:left w:val="nil"/>
              <w:bottom w:val="nil"/>
              <w:right w:val="nil"/>
            </w:tcBorders>
          </w:tcPr>
          <w:p w14:paraId="0A0FD26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Occupation</w:t>
            </w:r>
          </w:p>
        </w:tc>
        <w:tc>
          <w:tcPr>
            <w:tcW w:w="1582" w:type="dxa"/>
            <w:tcBorders>
              <w:top w:val="nil"/>
              <w:left w:val="nil"/>
              <w:bottom w:val="nil"/>
              <w:right w:val="nil"/>
            </w:tcBorders>
          </w:tcPr>
          <w:p w14:paraId="1C07F0FF" w14:textId="77777777" w:rsidR="00BC0F20" w:rsidRDefault="00BC0F20">
            <w:pPr>
              <w:spacing w:line="276" w:lineRule="auto"/>
              <w:rPr>
                <w:rFonts w:ascii="Times New Roman" w:eastAsia="Times New Roman" w:hAnsi="Times New Roman" w:cs="Times New Roman"/>
              </w:rPr>
            </w:pPr>
          </w:p>
        </w:tc>
        <w:tc>
          <w:tcPr>
            <w:tcW w:w="1801" w:type="dxa"/>
            <w:tcBorders>
              <w:top w:val="nil"/>
              <w:left w:val="nil"/>
              <w:bottom w:val="nil"/>
              <w:right w:val="nil"/>
            </w:tcBorders>
          </w:tcPr>
          <w:p w14:paraId="77B51ADC" w14:textId="77777777" w:rsidR="00BC0F20" w:rsidRDefault="00BC0F20">
            <w:pPr>
              <w:spacing w:line="276" w:lineRule="auto"/>
              <w:rPr>
                <w:rFonts w:ascii="Times New Roman" w:eastAsia="Times New Roman" w:hAnsi="Times New Roman" w:cs="Times New Roman"/>
              </w:rPr>
            </w:pPr>
          </w:p>
        </w:tc>
      </w:tr>
      <w:tr w:rsidR="00BC0F20" w14:paraId="0E2D74D0" w14:textId="77777777">
        <w:tc>
          <w:tcPr>
            <w:tcW w:w="3638" w:type="dxa"/>
            <w:tcBorders>
              <w:top w:val="nil"/>
              <w:left w:val="nil"/>
              <w:bottom w:val="nil"/>
              <w:right w:val="nil"/>
            </w:tcBorders>
          </w:tcPr>
          <w:p w14:paraId="62B0998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Consultant</w:t>
            </w:r>
          </w:p>
        </w:tc>
        <w:tc>
          <w:tcPr>
            <w:tcW w:w="1582" w:type="dxa"/>
            <w:tcBorders>
              <w:top w:val="nil"/>
              <w:left w:val="nil"/>
              <w:bottom w:val="nil"/>
              <w:right w:val="nil"/>
            </w:tcBorders>
          </w:tcPr>
          <w:p w14:paraId="2BFF884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50.0% (2)</w:t>
            </w:r>
          </w:p>
        </w:tc>
        <w:tc>
          <w:tcPr>
            <w:tcW w:w="1801" w:type="dxa"/>
            <w:tcBorders>
              <w:top w:val="nil"/>
              <w:left w:val="nil"/>
              <w:bottom w:val="nil"/>
              <w:right w:val="nil"/>
            </w:tcBorders>
          </w:tcPr>
          <w:p w14:paraId="051B94F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50.0% (2)</w:t>
            </w:r>
          </w:p>
        </w:tc>
      </w:tr>
      <w:tr w:rsidR="00BC0F20" w14:paraId="34B71536" w14:textId="77777777">
        <w:tc>
          <w:tcPr>
            <w:tcW w:w="3638" w:type="dxa"/>
            <w:tcBorders>
              <w:top w:val="nil"/>
              <w:left w:val="nil"/>
              <w:bottom w:val="nil"/>
              <w:right w:val="nil"/>
            </w:tcBorders>
          </w:tcPr>
          <w:p w14:paraId="00E6F6D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House officer</w:t>
            </w:r>
          </w:p>
        </w:tc>
        <w:tc>
          <w:tcPr>
            <w:tcW w:w="1582" w:type="dxa"/>
            <w:tcBorders>
              <w:top w:val="nil"/>
              <w:left w:val="nil"/>
              <w:bottom w:val="nil"/>
              <w:right w:val="nil"/>
            </w:tcBorders>
          </w:tcPr>
          <w:p w14:paraId="3797DD6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26.7% (24)</w:t>
            </w:r>
          </w:p>
        </w:tc>
        <w:tc>
          <w:tcPr>
            <w:tcW w:w="1801" w:type="dxa"/>
            <w:tcBorders>
              <w:top w:val="nil"/>
              <w:left w:val="nil"/>
              <w:bottom w:val="nil"/>
              <w:right w:val="nil"/>
            </w:tcBorders>
          </w:tcPr>
          <w:p w14:paraId="5814E58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73.3% (66)</w:t>
            </w:r>
          </w:p>
        </w:tc>
      </w:tr>
      <w:tr w:rsidR="00BC0F20" w14:paraId="00F92039" w14:textId="77777777">
        <w:tc>
          <w:tcPr>
            <w:tcW w:w="3638" w:type="dxa"/>
            <w:tcBorders>
              <w:top w:val="nil"/>
              <w:left w:val="nil"/>
              <w:bottom w:val="nil"/>
              <w:right w:val="nil"/>
            </w:tcBorders>
          </w:tcPr>
          <w:p w14:paraId="6EB57AE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Lab technician</w:t>
            </w:r>
          </w:p>
        </w:tc>
        <w:tc>
          <w:tcPr>
            <w:tcW w:w="1582" w:type="dxa"/>
            <w:tcBorders>
              <w:top w:val="nil"/>
              <w:left w:val="nil"/>
              <w:bottom w:val="nil"/>
              <w:right w:val="nil"/>
            </w:tcBorders>
          </w:tcPr>
          <w:p w14:paraId="4339CCC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47.6% (10)</w:t>
            </w:r>
          </w:p>
        </w:tc>
        <w:tc>
          <w:tcPr>
            <w:tcW w:w="1801" w:type="dxa"/>
            <w:tcBorders>
              <w:top w:val="nil"/>
              <w:left w:val="nil"/>
              <w:bottom w:val="nil"/>
              <w:right w:val="nil"/>
            </w:tcBorders>
          </w:tcPr>
          <w:p w14:paraId="1B720A1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52.4% (11)</w:t>
            </w:r>
          </w:p>
        </w:tc>
      </w:tr>
      <w:tr w:rsidR="00BC0F20" w14:paraId="5F07DE3B" w14:textId="77777777">
        <w:tc>
          <w:tcPr>
            <w:tcW w:w="3638" w:type="dxa"/>
            <w:tcBorders>
              <w:top w:val="nil"/>
              <w:left w:val="nil"/>
              <w:bottom w:val="nil"/>
              <w:right w:val="nil"/>
            </w:tcBorders>
          </w:tcPr>
          <w:p w14:paraId="7055C95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Medical officer</w:t>
            </w:r>
          </w:p>
        </w:tc>
        <w:tc>
          <w:tcPr>
            <w:tcW w:w="1582" w:type="dxa"/>
            <w:tcBorders>
              <w:top w:val="nil"/>
              <w:left w:val="nil"/>
              <w:bottom w:val="nil"/>
              <w:right w:val="nil"/>
            </w:tcBorders>
          </w:tcPr>
          <w:p w14:paraId="261A66B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24.1% (20)</w:t>
            </w:r>
          </w:p>
        </w:tc>
        <w:tc>
          <w:tcPr>
            <w:tcW w:w="1801" w:type="dxa"/>
            <w:tcBorders>
              <w:top w:val="nil"/>
              <w:left w:val="nil"/>
              <w:bottom w:val="nil"/>
              <w:right w:val="nil"/>
            </w:tcBorders>
          </w:tcPr>
          <w:p w14:paraId="5DE2C0B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75.9% (63)</w:t>
            </w:r>
          </w:p>
        </w:tc>
      </w:tr>
      <w:tr w:rsidR="00BC0F20" w14:paraId="398A5F3B" w14:textId="77777777">
        <w:tc>
          <w:tcPr>
            <w:tcW w:w="3638" w:type="dxa"/>
            <w:tcBorders>
              <w:top w:val="nil"/>
              <w:left w:val="nil"/>
              <w:bottom w:val="nil"/>
              <w:right w:val="nil"/>
            </w:tcBorders>
          </w:tcPr>
          <w:p w14:paraId="4BE56EA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Nurse</w:t>
            </w:r>
          </w:p>
        </w:tc>
        <w:tc>
          <w:tcPr>
            <w:tcW w:w="1582" w:type="dxa"/>
            <w:tcBorders>
              <w:top w:val="nil"/>
              <w:left w:val="nil"/>
              <w:bottom w:val="nil"/>
              <w:right w:val="nil"/>
            </w:tcBorders>
          </w:tcPr>
          <w:p w14:paraId="3BD2C1C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40.3% (25)</w:t>
            </w:r>
          </w:p>
        </w:tc>
        <w:tc>
          <w:tcPr>
            <w:tcW w:w="1801" w:type="dxa"/>
            <w:tcBorders>
              <w:top w:val="nil"/>
              <w:left w:val="nil"/>
              <w:bottom w:val="nil"/>
              <w:right w:val="nil"/>
            </w:tcBorders>
          </w:tcPr>
          <w:p w14:paraId="1F5FCEB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59.7% (37)</w:t>
            </w:r>
          </w:p>
        </w:tc>
      </w:tr>
      <w:tr w:rsidR="00BC0F20" w14:paraId="2DC9B028" w14:textId="77777777">
        <w:tc>
          <w:tcPr>
            <w:tcW w:w="3638" w:type="dxa"/>
            <w:tcBorders>
              <w:top w:val="nil"/>
              <w:left w:val="nil"/>
              <w:bottom w:val="nil"/>
              <w:right w:val="nil"/>
            </w:tcBorders>
          </w:tcPr>
          <w:p w14:paraId="0C7433F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Pharmacist</w:t>
            </w:r>
          </w:p>
        </w:tc>
        <w:tc>
          <w:tcPr>
            <w:tcW w:w="1582" w:type="dxa"/>
            <w:tcBorders>
              <w:top w:val="nil"/>
              <w:left w:val="nil"/>
              <w:bottom w:val="nil"/>
              <w:right w:val="nil"/>
            </w:tcBorders>
          </w:tcPr>
          <w:p w14:paraId="60FAB39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62.5% (10)</w:t>
            </w:r>
          </w:p>
        </w:tc>
        <w:tc>
          <w:tcPr>
            <w:tcW w:w="1801" w:type="dxa"/>
            <w:tcBorders>
              <w:top w:val="nil"/>
              <w:left w:val="nil"/>
              <w:bottom w:val="nil"/>
              <w:right w:val="nil"/>
            </w:tcBorders>
          </w:tcPr>
          <w:p w14:paraId="0CC99E4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37.5% (6)</w:t>
            </w:r>
          </w:p>
        </w:tc>
      </w:tr>
      <w:tr w:rsidR="00BC0F20" w14:paraId="685B5D74" w14:textId="77777777">
        <w:tc>
          <w:tcPr>
            <w:tcW w:w="3638" w:type="dxa"/>
            <w:tcBorders>
              <w:top w:val="nil"/>
              <w:left w:val="nil"/>
              <w:bottom w:val="nil"/>
              <w:right w:val="nil"/>
            </w:tcBorders>
          </w:tcPr>
          <w:p w14:paraId="2D77C85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Registrar</w:t>
            </w:r>
          </w:p>
        </w:tc>
        <w:tc>
          <w:tcPr>
            <w:tcW w:w="1582" w:type="dxa"/>
            <w:tcBorders>
              <w:top w:val="nil"/>
              <w:left w:val="nil"/>
              <w:bottom w:val="nil"/>
              <w:right w:val="nil"/>
            </w:tcBorders>
          </w:tcPr>
          <w:p w14:paraId="674EB62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34.1% (15)</w:t>
            </w:r>
          </w:p>
        </w:tc>
        <w:tc>
          <w:tcPr>
            <w:tcW w:w="1801" w:type="dxa"/>
            <w:tcBorders>
              <w:top w:val="nil"/>
              <w:left w:val="nil"/>
              <w:bottom w:val="nil"/>
              <w:right w:val="nil"/>
            </w:tcBorders>
          </w:tcPr>
          <w:p w14:paraId="51B0027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65.9% (29)</w:t>
            </w:r>
          </w:p>
        </w:tc>
      </w:tr>
      <w:tr w:rsidR="00BC0F20" w14:paraId="7218EE32" w14:textId="77777777">
        <w:tc>
          <w:tcPr>
            <w:tcW w:w="3638" w:type="dxa"/>
            <w:tcBorders>
              <w:top w:val="nil"/>
              <w:left w:val="nil"/>
              <w:bottom w:val="nil"/>
              <w:right w:val="nil"/>
            </w:tcBorders>
          </w:tcPr>
          <w:p w14:paraId="141D1D4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Specialist</w:t>
            </w:r>
          </w:p>
        </w:tc>
        <w:tc>
          <w:tcPr>
            <w:tcW w:w="1582" w:type="dxa"/>
            <w:tcBorders>
              <w:top w:val="nil"/>
              <w:left w:val="nil"/>
              <w:bottom w:val="nil"/>
              <w:right w:val="nil"/>
            </w:tcBorders>
          </w:tcPr>
          <w:p w14:paraId="3BF838F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40.0% (2)</w:t>
            </w:r>
          </w:p>
        </w:tc>
        <w:tc>
          <w:tcPr>
            <w:tcW w:w="1801" w:type="dxa"/>
            <w:tcBorders>
              <w:top w:val="nil"/>
              <w:left w:val="nil"/>
              <w:bottom w:val="nil"/>
              <w:right w:val="nil"/>
            </w:tcBorders>
          </w:tcPr>
          <w:p w14:paraId="3CADC98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60.0% (3)</w:t>
            </w:r>
          </w:p>
        </w:tc>
      </w:tr>
      <w:tr w:rsidR="00BC0F20" w14:paraId="13784FFA" w14:textId="77777777">
        <w:tc>
          <w:tcPr>
            <w:tcW w:w="3638" w:type="dxa"/>
            <w:tcBorders>
              <w:top w:val="nil"/>
              <w:left w:val="nil"/>
              <w:bottom w:val="nil"/>
              <w:right w:val="nil"/>
            </w:tcBorders>
          </w:tcPr>
          <w:p w14:paraId="4176F02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Hospital</w:t>
            </w:r>
          </w:p>
        </w:tc>
        <w:tc>
          <w:tcPr>
            <w:tcW w:w="1582" w:type="dxa"/>
            <w:tcBorders>
              <w:top w:val="nil"/>
              <w:left w:val="nil"/>
              <w:bottom w:val="nil"/>
              <w:right w:val="nil"/>
            </w:tcBorders>
          </w:tcPr>
          <w:p w14:paraId="0AE89324" w14:textId="77777777" w:rsidR="00BC0F20" w:rsidRDefault="00BC0F20">
            <w:pPr>
              <w:spacing w:line="276" w:lineRule="auto"/>
              <w:rPr>
                <w:rFonts w:ascii="Times New Roman" w:eastAsia="Times New Roman" w:hAnsi="Times New Roman" w:cs="Times New Roman"/>
              </w:rPr>
            </w:pPr>
          </w:p>
        </w:tc>
        <w:tc>
          <w:tcPr>
            <w:tcW w:w="1801" w:type="dxa"/>
            <w:tcBorders>
              <w:top w:val="nil"/>
              <w:left w:val="nil"/>
              <w:bottom w:val="nil"/>
              <w:right w:val="nil"/>
            </w:tcBorders>
          </w:tcPr>
          <w:p w14:paraId="176186AD" w14:textId="77777777" w:rsidR="00BC0F20" w:rsidRDefault="00BC0F20">
            <w:pPr>
              <w:spacing w:line="276" w:lineRule="auto"/>
              <w:rPr>
                <w:rFonts w:ascii="Times New Roman" w:eastAsia="Times New Roman" w:hAnsi="Times New Roman" w:cs="Times New Roman"/>
              </w:rPr>
            </w:pPr>
          </w:p>
        </w:tc>
      </w:tr>
      <w:tr w:rsidR="00BC0F20" w14:paraId="3AC227BA" w14:textId="77777777">
        <w:tc>
          <w:tcPr>
            <w:tcW w:w="3638" w:type="dxa"/>
            <w:tcBorders>
              <w:top w:val="nil"/>
              <w:left w:val="nil"/>
              <w:bottom w:val="nil"/>
              <w:right w:val="nil"/>
            </w:tcBorders>
          </w:tcPr>
          <w:p w14:paraId="09A0D4F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Alnau</w:t>
            </w:r>
            <w:proofErr w:type="spellEnd"/>
          </w:p>
        </w:tc>
        <w:tc>
          <w:tcPr>
            <w:tcW w:w="1582" w:type="dxa"/>
            <w:tcBorders>
              <w:top w:val="nil"/>
              <w:left w:val="nil"/>
              <w:bottom w:val="nil"/>
              <w:right w:val="nil"/>
            </w:tcBorders>
          </w:tcPr>
          <w:p w14:paraId="7A176CA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45.0% (50)</w:t>
            </w:r>
          </w:p>
        </w:tc>
        <w:tc>
          <w:tcPr>
            <w:tcW w:w="1801" w:type="dxa"/>
            <w:tcBorders>
              <w:top w:val="nil"/>
              <w:left w:val="nil"/>
              <w:bottom w:val="nil"/>
              <w:right w:val="nil"/>
            </w:tcBorders>
          </w:tcPr>
          <w:p w14:paraId="6FAF7FA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55.0% (61)</w:t>
            </w:r>
          </w:p>
        </w:tc>
      </w:tr>
      <w:tr w:rsidR="00BC0F20" w14:paraId="1F2ECD1E" w14:textId="77777777">
        <w:tc>
          <w:tcPr>
            <w:tcW w:w="3638" w:type="dxa"/>
            <w:tcBorders>
              <w:top w:val="nil"/>
              <w:left w:val="nil"/>
              <w:bottom w:val="nil"/>
              <w:right w:val="nil"/>
            </w:tcBorders>
          </w:tcPr>
          <w:p w14:paraId="457AEB9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Albuluk</w:t>
            </w:r>
            <w:proofErr w:type="spellEnd"/>
          </w:p>
        </w:tc>
        <w:tc>
          <w:tcPr>
            <w:tcW w:w="1582" w:type="dxa"/>
            <w:tcBorders>
              <w:top w:val="nil"/>
              <w:left w:val="nil"/>
              <w:bottom w:val="nil"/>
              <w:right w:val="nil"/>
            </w:tcBorders>
          </w:tcPr>
          <w:p w14:paraId="17AD556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9.3% (8)</w:t>
            </w:r>
          </w:p>
        </w:tc>
        <w:tc>
          <w:tcPr>
            <w:tcW w:w="1801" w:type="dxa"/>
            <w:tcBorders>
              <w:top w:val="nil"/>
              <w:left w:val="nil"/>
              <w:bottom w:val="nil"/>
              <w:right w:val="nil"/>
            </w:tcBorders>
          </w:tcPr>
          <w:p w14:paraId="6FB21DD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90.7% (78)</w:t>
            </w:r>
          </w:p>
        </w:tc>
      </w:tr>
      <w:tr w:rsidR="00BC0F20" w14:paraId="24E229B7" w14:textId="77777777">
        <w:tc>
          <w:tcPr>
            <w:tcW w:w="3638" w:type="dxa"/>
            <w:tcBorders>
              <w:top w:val="nil"/>
              <w:left w:val="nil"/>
              <w:bottom w:val="nil"/>
              <w:right w:val="nil"/>
            </w:tcBorders>
          </w:tcPr>
          <w:p w14:paraId="617FCAD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Alsuadi</w:t>
            </w:r>
            <w:proofErr w:type="spellEnd"/>
          </w:p>
        </w:tc>
        <w:tc>
          <w:tcPr>
            <w:tcW w:w="1582" w:type="dxa"/>
            <w:tcBorders>
              <w:top w:val="nil"/>
              <w:left w:val="nil"/>
              <w:bottom w:val="nil"/>
              <w:right w:val="nil"/>
            </w:tcBorders>
          </w:tcPr>
          <w:p w14:paraId="7E959D3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51.4% (36)</w:t>
            </w:r>
          </w:p>
        </w:tc>
        <w:tc>
          <w:tcPr>
            <w:tcW w:w="1801" w:type="dxa"/>
            <w:tcBorders>
              <w:top w:val="nil"/>
              <w:left w:val="nil"/>
              <w:bottom w:val="nil"/>
              <w:right w:val="nil"/>
            </w:tcBorders>
          </w:tcPr>
          <w:p w14:paraId="4CBDB55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48.6% (34)</w:t>
            </w:r>
          </w:p>
        </w:tc>
      </w:tr>
      <w:tr w:rsidR="00BC0F20" w14:paraId="7BA46780" w14:textId="77777777">
        <w:tc>
          <w:tcPr>
            <w:tcW w:w="3638" w:type="dxa"/>
            <w:tcBorders>
              <w:top w:val="nil"/>
              <w:left w:val="nil"/>
              <w:bottom w:val="nil"/>
              <w:right w:val="nil"/>
            </w:tcBorders>
          </w:tcPr>
          <w:p w14:paraId="13670EE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Bir </w:t>
            </w:r>
            <w:proofErr w:type="spellStart"/>
            <w:r>
              <w:rPr>
                <w:rFonts w:ascii="Times New Roman" w:eastAsia="Times New Roman" w:hAnsi="Times New Roman" w:cs="Times New Roman"/>
              </w:rPr>
              <w:t>Alwaldeen</w:t>
            </w:r>
            <w:proofErr w:type="spellEnd"/>
          </w:p>
        </w:tc>
        <w:tc>
          <w:tcPr>
            <w:tcW w:w="1582" w:type="dxa"/>
            <w:tcBorders>
              <w:top w:val="nil"/>
              <w:left w:val="nil"/>
              <w:bottom w:val="nil"/>
              <w:right w:val="nil"/>
            </w:tcBorders>
          </w:tcPr>
          <w:p w14:paraId="73B44B7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24.1% (14)</w:t>
            </w:r>
          </w:p>
        </w:tc>
        <w:tc>
          <w:tcPr>
            <w:tcW w:w="1801" w:type="dxa"/>
            <w:tcBorders>
              <w:top w:val="nil"/>
              <w:left w:val="nil"/>
              <w:bottom w:val="nil"/>
              <w:right w:val="nil"/>
            </w:tcBorders>
          </w:tcPr>
          <w:p w14:paraId="66C055B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75.9% (44)</w:t>
            </w:r>
          </w:p>
        </w:tc>
      </w:tr>
      <w:tr w:rsidR="00BC0F20" w14:paraId="5C6169AA" w14:textId="77777777">
        <w:tc>
          <w:tcPr>
            <w:tcW w:w="3638" w:type="dxa"/>
            <w:tcBorders>
              <w:top w:val="nil"/>
              <w:left w:val="nil"/>
              <w:bottom w:val="nil"/>
              <w:right w:val="nil"/>
            </w:tcBorders>
          </w:tcPr>
          <w:p w14:paraId="6D23918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Crisis management training</w:t>
            </w:r>
          </w:p>
        </w:tc>
        <w:tc>
          <w:tcPr>
            <w:tcW w:w="1582" w:type="dxa"/>
            <w:tcBorders>
              <w:top w:val="nil"/>
              <w:left w:val="nil"/>
              <w:bottom w:val="nil"/>
              <w:right w:val="nil"/>
            </w:tcBorders>
          </w:tcPr>
          <w:p w14:paraId="08930E50" w14:textId="77777777" w:rsidR="00BC0F20" w:rsidRDefault="00BC0F20">
            <w:pPr>
              <w:spacing w:line="276" w:lineRule="auto"/>
              <w:rPr>
                <w:rFonts w:ascii="Times New Roman" w:eastAsia="Times New Roman" w:hAnsi="Times New Roman" w:cs="Times New Roman"/>
              </w:rPr>
            </w:pPr>
          </w:p>
        </w:tc>
        <w:tc>
          <w:tcPr>
            <w:tcW w:w="1801" w:type="dxa"/>
            <w:tcBorders>
              <w:top w:val="nil"/>
              <w:left w:val="nil"/>
              <w:bottom w:val="nil"/>
              <w:right w:val="nil"/>
            </w:tcBorders>
          </w:tcPr>
          <w:p w14:paraId="0C98C8F0" w14:textId="77777777" w:rsidR="00BC0F20" w:rsidRDefault="00BC0F20">
            <w:pPr>
              <w:spacing w:line="276" w:lineRule="auto"/>
              <w:rPr>
                <w:rFonts w:ascii="Times New Roman" w:eastAsia="Times New Roman" w:hAnsi="Times New Roman" w:cs="Times New Roman"/>
              </w:rPr>
            </w:pPr>
          </w:p>
        </w:tc>
      </w:tr>
      <w:tr w:rsidR="00BC0F20" w14:paraId="412D77D8" w14:textId="77777777">
        <w:tc>
          <w:tcPr>
            <w:tcW w:w="3638" w:type="dxa"/>
            <w:tcBorders>
              <w:top w:val="nil"/>
              <w:left w:val="nil"/>
              <w:bottom w:val="nil"/>
              <w:right w:val="nil"/>
            </w:tcBorders>
          </w:tcPr>
          <w:p w14:paraId="201F8DB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w:t>
            </w:r>
          </w:p>
        </w:tc>
        <w:tc>
          <w:tcPr>
            <w:tcW w:w="1582" w:type="dxa"/>
            <w:tcBorders>
              <w:top w:val="nil"/>
              <w:left w:val="nil"/>
              <w:bottom w:val="nil"/>
              <w:right w:val="nil"/>
            </w:tcBorders>
          </w:tcPr>
          <w:p w14:paraId="758CF2C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25.2% (32)</w:t>
            </w:r>
          </w:p>
        </w:tc>
        <w:tc>
          <w:tcPr>
            <w:tcW w:w="1801" w:type="dxa"/>
            <w:tcBorders>
              <w:top w:val="nil"/>
              <w:left w:val="nil"/>
              <w:bottom w:val="nil"/>
              <w:right w:val="nil"/>
            </w:tcBorders>
          </w:tcPr>
          <w:p w14:paraId="3B4AD72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74.8% (95)</w:t>
            </w:r>
          </w:p>
        </w:tc>
      </w:tr>
      <w:tr w:rsidR="00BC0F20" w14:paraId="36219CA4" w14:textId="77777777">
        <w:tc>
          <w:tcPr>
            <w:tcW w:w="3638" w:type="dxa"/>
            <w:tcBorders>
              <w:top w:val="nil"/>
              <w:left w:val="nil"/>
              <w:bottom w:val="nil"/>
              <w:right w:val="nil"/>
            </w:tcBorders>
          </w:tcPr>
          <w:p w14:paraId="085B708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w:t>
            </w:r>
          </w:p>
        </w:tc>
        <w:tc>
          <w:tcPr>
            <w:tcW w:w="1582" w:type="dxa"/>
            <w:tcBorders>
              <w:top w:val="nil"/>
              <w:left w:val="nil"/>
              <w:bottom w:val="nil"/>
              <w:right w:val="nil"/>
            </w:tcBorders>
          </w:tcPr>
          <w:p w14:paraId="36F9142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38.4% (76)</w:t>
            </w:r>
          </w:p>
        </w:tc>
        <w:tc>
          <w:tcPr>
            <w:tcW w:w="1801" w:type="dxa"/>
            <w:tcBorders>
              <w:top w:val="nil"/>
              <w:left w:val="nil"/>
              <w:bottom w:val="nil"/>
              <w:right w:val="nil"/>
            </w:tcBorders>
          </w:tcPr>
          <w:p w14:paraId="0C871AF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61.6% (122)</w:t>
            </w:r>
          </w:p>
        </w:tc>
      </w:tr>
      <w:tr w:rsidR="00BC0F20" w14:paraId="374205BB" w14:textId="77777777">
        <w:tc>
          <w:tcPr>
            <w:tcW w:w="3638" w:type="dxa"/>
            <w:tcBorders>
              <w:top w:val="nil"/>
              <w:left w:val="nil"/>
              <w:bottom w:val="nil"/>
              <w:right w:val="nil"/>
            </w:tcBorders>
          </w:tcPr>
          <w:p w14:paraId="42831A8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Physically injured by terrorism</w:t>
            </w:r>
          </w:p>
        </w:tc>
        <w:tc>
          <w:tcPr>
            <w:tcW w:w="1582" w:type="dxa"/>
            <w:tcBorders>
              <w:top w:val="nil"/>
              <w:left w:val="nil"/>
              <w:bottom w:val="nil"/>
              <w:right w:val="nil"/>
            </w:tcBorders>
          </w:tcPr>
          <w:p w14:paraId="3A9E0D9B" w14:textId="77777777" w:rsidR="00BC0F20" w:rsidRDefault="00BC0F20">
            <w:pPr>
              <w:spacing w:line="276" w:lineRule="auto"/>
              <w:rPr>
                <w:rFonts w:ascii="Times New Roman" w:eastAsia="Times New Roman" w:hAnsi="Times New Roman" w:cs="Times New Roman"/>
              </w:rPr>
            </w:pPr>
          </w:p>
        </w:tc>
        <w:tc>
          <w:tcPr>
            <w:tcW w:w="1801" w:type="dxa"/>
            <w:tcBorders>
              <w:top w:val="nil"/>
              <w:left w:val="nil"/>
              <w:bottom w:val="nil"/>
              <w:right w:val="nil"/>
            </w:tcBorders>
          </w:tcPr>
          <w:p w14:paraId="5C7CB53E" w14:textId="77777777" w:rsidR="00BC0F20" w:rsidRDefault="00BC0F20">
            <w:pPr>
              <w:spacing w:line="276" w:lineRule="auto"/>
              <w:rPr>
                <w:rFonts w:ascii="Times New Roman" w:eastAsia="Times New Roman" w:hAnsi="Times New Roman" w:cs="Times New Roman"/>
              </w:rPr>
            </w:pPr>
          </w:p>
        </w:tc>
      </w:tr>
      <w:tr w:rsidR="00BC0F20" w14:paraId="01F749E8" w14:textId="77777777">
        <w:tc>
          <w:tcPr>
            <w:tcW w:w="3638" w:type="dxa"/>
            <w:tcBorders>
              <w:top w:val="nil"/>
              <w:left w:val="nil"/>
              <w:bottom w:val="nil"/>
              <w:right w:val="nil"/>
            </w:tcBorders>
          </w:tcPr>
          <w:p w14:paraId="7AE2BA9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w:t>
            </w:r>
          </w:p>
        </w:tc>
        <w:tc>
          <w:tcPr>
            <w:tcW w:w="1582" w:type="dxa"/>
            <w:tcBorders>
              <w:top w:val="nil"/>
              <w:left w:val="nil"/>
              <w:bottom w:val="nil"/>
              <w:right w:val="nil"/>
            </w:tcBorders>
          </w:tcPr>
          <w:p w14:paraId="671CFCA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50.7% (34)</w:t>
            </w:r>
          </w:p>
        </w:tc>
        <w:tc>
          <w:tcPr>
            <w:tcW w:w="1801" w:type="dxa"/>
            <w:tcBorders>
              <w:top w:val="nil"/>
              <w:left w:val="nil"/>
              <w:bottom w:val="nil"/>
              <w:right w:val="nil"/>
            </w:tcBorders>
          </w:tcPr>
          <w:p w14:paraId="5E15B61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49.3% (33)</w:t>
            </w:r>
          </w:p>
        </w:tc>
      </w:tr>
      <w:tr w:rsidR="00BC0F20" w14:paraId="30F3A3CE" w14:textId="77777777">
        <w:tc>
          <w:tcPr>
            <w:tcW w:w="3638" w:type="dxa"/>
            <w:tcBorders>
              <w:top w:val="nil"/>
              <w:left w:val="nil"/>
              <w:bottom w:val="nil"/>
              <w:right w:val="nil"/>
            </w:tcBorders>
          </w:tcPr>
          <w:p w14:paraId="06DAE99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w:t>
            </w:r>
          </w:p>
        </w:tc>
        <w:tc>
          <w:tcPr>
            <w:tcW w:w="1582" w:type="dxa"/>
            <w:tcBorders>
              <w:top w:val="nil"/>
              <w:left w:val="nil"/>
              <w:bottom w:val="nil"/>
              <w:right w:val="nil"/>
            </w:tcBorders>
          </w:tcPr>
          <w:p w14:paraId="173F914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28.7% (74)</w:t>
            </w:r>
          </w:p>
        </w:tc>
        <w:tc>
          <w:tcPr>
            <w:tcW w:w="1801" w:type="dxa"/>
            <w:tcBorders>
              <w:top w:val="nil"/>
              <w:left w:val="nil"/>
              <w:bottom w:val="nil"/>
              <w:right w:val="nil"/>
            </w:tcBorders>
          </w:tcPr>
          <w:p w14:paraId="7CB46E2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71.3% (184)</w:t>
            </w:r>
          </w:p>
        </w:tc>
      </w:tr>
      <w:tr w:rsidR="00BC0F20" w14:paraId="2D4991F2" w14:textId="77777777">
        <w:tc>
          <w:tcPr>
            <w:tcW w:w="3638" w:type="dxa"/>
            <w:tcBorders>
              <w:top w:val="nil"/>
              <w:left w:val="nil"/>
              <w:bottom w:val="nil"/>
              <w:right w:val="nil"/>
            </w:tcBorders>
          </w:tcPr>
          <w:p w14:paraId="0DDFE3D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Family member injured by terrorism</w:t>
            </w:r>
          </w:p>
        </w:tc>
        <w:tc>
          <w:tcPr>
            <w:tcW w:w="1582" w:type="dxa"/>
            <w:tcBorders>
              <w:top w:val="nil"/>
              <w:left w:val="nil"/>
              <w:bottom w:val="nil"/>
              <w:right w:val="nil"/>
            </w:tcBorders>
          </w:tcPr>
          <w:p w14:paraId="613465F4" w14:textId="77777777" w:rsidR="00BC0F20" w:rsidRDefault="00BC0F20">
            <w:pPr>
              <w:spacing w:line="276" w:lineRule="auto"/>
              <w:rPr>
                <w:rFonts w:ascii="Times New Roman" w:eastAsia="Times New Roman" w:hAnsi="Times New Roman" w:cs="Times New Roman"/>
              </w:rPr>
            </w:pPr>
          </w:p>
        </w:tc>
        <w:tc>
          <w:tcPr>
            <w:tcW w:w="1801" w:type="dxa"/>
            <w:tcBorders>
              <w:top w:val="nil"/>
              <w:left w:val="nil"/>
              <w:bottom w:val="nil"/>
              <w:right w:val="nil"/>
            </w:tcBorders>
          </w:tcPr>
          <w:p w14:paraId="323819FB" w14:textId="77777777" w:rsidR="00BC0F20" w:rsidRDefault="00BC0F20">
            <w:pPr>
              <w:spacing w:line="276" w:lineRule="auto"/>
              <w:rPr>
                <w:rFonts w:ascii="Times New Roman" w:eastAsia="Times New Roman" w:hAnsi="Times New Roman" w:cs="Times New Roman"/>
              </w:rPr>
            </w:pPr>
          </w:p>
        </w:tc>
      </w:tr>
      <w:tr w:rsidR="00BC0F20" w14:paraId="50187FBF" w14:textId="77777777">
        <w:tc>
          <w:tcPr>
            <w:tcW w:w="3638" w:type="dxa"/>
            <w:tcBorders>
              <w:top w:val="nil"/>
              <w:left w:val="nil"/>
              <w:bottom w:val="nil"/>
              <w:right w:val="nil"/>
            </w:tcBorders>
          </w:tcPr>
          <w:p w14:paraId="7A70A9A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Yes</w:t>
            </w:r>
          </w:p>
        </w:tc>
        <w:tc>
          <w:tcPr>
            <w:tcW w:w="1582" w:type="dxa"/>
            <w:tcBorders>
              <w:top w:val="nil"/>
              <w:left w:val="nil"/>
              <w:bottom w:val="nil"/>
              <w:right w:val="nil"/>
            </w:tcBorders>
          </w:tcPr>
          <w:p w14:paraId="4F2898F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42.1% (67)</w:t>
            </w:r>
          </w:p>
        </w:tc>
        <w:tc>
          <w:tcPr>
            <w:tcW w:w="1801" w:type="dxa"/>
            <w:tcBorders>
              <w:top w:val="nil"/>
              <w:left w:val="nil"/>
              <w:bottom w:val="nil"/>
              <w:right w:val="nil"/>
            </w:tcBorders>
          </w:tcPr>
          <w:p w14:paraId="638067B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57.9% (92)</w:t>
            </w:r>
          </w:p>
        </w:tc>
      </w:tr>
      <w:tr w:rsidR="00BC0F20" w14:paraId="6431CE39" w14:textId="77777777">
        <w:tc>
          <w:tcPr>
            <w:tcW w:w="3638" w:type="dxa"/>
            <w:tcBorders>
              <w:top w:val="nil"/>
              <w:left w:val="nil"/>
              <w:bottom w:val="single" w:sz="12" w:space="0" w:color="000000"/>
              <w:right w:val="nil"/>
            </w:tcBorders>
          </w:tcPr>
          <w:p w14:paraId="56E9A42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w:t>
            </w:r>
          </w:p>
        </w:tc>
        <w:tc>
          <w:tcPr>
            <w:tcW w:w="1582" w:type="dxa"/>
            <w:tcBorders>
              <w:top w:val="nil"/>
              <w:left w:val="nil"/>
              <w:bottom w:val="single" w:sz="12" w:space="0" w:color="000000"/>
              <w:right w:val="nil"/>
            </w:tcBorders>
          </w:tcPr>
          <w:p w14:paraId="5C4BE10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24.7% (41)</w:t>
            </w:r>
          </w:p>
        </w:tc>
        <w:tc>
          <w:tcPr>
            <w:tcW w:w="1801" w:type="dxa"/>
            <w:tcBorders>
              <w:top w:val="nil"/>
              <w:left w:val="nil"/>
              <w:bottom w:val="single" w:sz="12" w:space="0" w:color="000000"/>
              <w:right w:val="nil"/>
            </w:tcBorders>
          </w:tcPr>
          <w:p w14:paraId="6604E0D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75.3% (125)</w:t>
            </w:r>
          </w:p>
        </w:tc>
      </w:tr>
    </w:tbl>
    <w:p w14:paraId="65C15D29" w14:textId="77777777" w:rsidR="00BC0F20" w:rsidRDefault="00BC0F20">
      <w:pPr>
        <w:spacing w:before="240" w:after="240" w:line="480" w:lineRule="auto"/>
        <w:rPr>
          <w:rFonts w:ascii="Times New Roman" w:eastAsia="Times New Roman" w:hAnsi="Times New Roman" w:cs="Times New Roman"/>
          <w:b/>
        </w:rPr>
      </w:pPr>
    </w:p>
    <w:p w14:paraId="461FE2C8"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Resilience</w:t>
      </w:r>
    </w:p>
    <w:p w14:paraId="504BFA48"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t xml:space="preserve">Median resilience scores was 24.00 (IQR = 12.00), with most participants exhibiting low resilience (68.62%) and only 10.46% demonstrating high resilience (Figure 1). Non-parametric analyses identified significant associations between resilience and demographic/work-related factors (Table 5).  </w:t>
      </w:r>
    </w:p>
    <w:p w14:paraId="0DCD7E04"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Regarding demographic factors, males were significantly more resilient than females (p &lt; 0.001), and non-parents showed higher resilience than parents (p= 0.024). Resilience increased with higher religiosity (p= 0.006), with the low-religiosity group exhibiting significantly lower resilience than moderate (p = 0.005) and high (p = 0.014) groups.  </w:t>
      </w:r>
    </w:p>
    <w:p w14:paraId="1F681B79"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Resilience varied significantly by occupation (p &lt; 0.001). Specialists/Registrars were significantly more resilient than Nurses (p= 0.002) and Pharmacist/Lab Technicians (p = 0.014). Medical Officers also outperformed Nurses (p= 0.031).  </w:t>
      </w:r>
    </w:p>
    <w:p w14:paraId="77F2B763"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Hospital assignment significantly impacted resilience (p &lt; 0.001). Staff at Bir </w:t>
      </w:r>
      <w:proofErr w:type="spellStart"/>
      <w:r>
        <w:rPr>
          <w:rFonts w:ascii="Times New Roman" w:eastAsia="Times New Roman" w:hAnsi="Times New Roman" w:cs="Times New Roman"/>
        </w:rPr>
        <w:t>Alwaldeen</w:t>
      </w:r>
      <w:proofErr w:type="spellEnd"/>
      <w:r>
        <w:rPr>
          <w:rFonts w:ascii="Times New Roman" w:eastAsia="Times New Roman" w:hAnsi="Times New Roman" w:cs="Times New Roman"/>
        </w:rPr>
        <w:t xml:space="preserve"> Hospital reported significantly lower resilience than those at </w:t>
      </w:r>
      <w:proofErr w:type="spellStart"/>
      <w:r>
        <w:rPr>
          <w:rFonts w:ascii="Times New Roman" w:eastAsia="Times New Roman" w:hAnsi="Times New Roman" w:cs="Times New Roman"/>
        </w:rPr>
        <w:t>Alsuadi</w:t>
      </w:r>
      <w:proofErr w:type="spellEnd"/>
      <w:r>
        <w:rPr>
          <w:rFonts w:ascii="Times New Roman" w:eastAsia="Times New Roman" w:hAnsi="Times New Roman" w:cs="Times New Roman"/>
        </w:rPr>
        <w:t xml:space="preserve"> (p= 0.002),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(p &lt; 0.001), and </w:t>
      </w:r>
      <w:proofErr w:type="spellStart"/>
      <w:r>
        <w:rPr>
          <w:rFonts w:ascii="Times New Roman" w:eastAsia="Times New Roman" w:hAnsi="Times New Roman" w:cs="Times New Roman"/>
        </w:rPr>
        <w:t>Alnau</w:t>
      </w:r>
      <w:proofErr w:type="spellEnd"/>
      <w:r>
        <w:rPr>
          <w:rFonts w:ascii="Times New Roman" w:eastAsia="Times New Roman" w:hAnsi="Times New Roman" w:cs="Times New Roman"/>
        </w:rPr>
        <w:t xml:space="preserve"> (p &lt; 0.001). Staff receiving crisis management training had higher resilience than untrained peers ( p = 0.002), and full work attendance correlated with greater resilience than partial/none (p = 0.001).  </w:t>
      </w:r>
    </w:p>
    <w:p w14:paraId="35724747" w14:textId="77777777" w:rsidR="00BC0F20" w:rsidRDefault="00000000">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rPr>
        <w:t xml:space="preserve">Moreover , non-users of personal support talks (p = 0.004) and group activities (p = 0.004) exhibited significantly higher resilience than users. </w:t>
      </w:r>
      <w:r>
        <w:rPr>
          <w:rFonts w:ascii="Times New Roman" w:eastAsia="Times New Roman" w:hAnsi="Times New Roman" w:cs="Times New Roman"/>
          <w:sz w:val="26"/>
          <w:szCs w:val="26"/>
        </w:rPr>
        <w:t xml:space="preserve"> </w:t>
      </w:r>
    </w:p>
    <w:p w14:paraId="7C25416F" w14:textId="77777777" w:rsidR="00BC0F20" w:rsidRDefault="00BC0F20">
      <w:pPr>
        <w:spacing w:before="240" w:after="240" w:line="480" w:lineRule="auto"/>
        <w:rPr>
          <w:rFonts w:ascii="Times New Roman" w:eastAsia="Times New Roman" w:hAnsi="Times New Roman" w:cs="Times New Roman"/>
          <w:sz w:val="20"/>
          <w:szCs w:val="20"/>
        </w:rPr>
      </w:pPr>
    </w:p>
    <w:p w14:paraId="3C4C4CF0" w14:textId="77777777" w:rsidR="00BC0F20" w:rsidRDefault="00000000">
      <w:pPr>
        <w:spacing w:after="240" w:line="480" w:lineRule="auto"/>
        <w:ind w:firstLine="720"/>
        <w:rPr>
          <w:rFonts w:ascii="Times New Roman" w:eastAsia="Times New Roman" w:hAnsi="Times New Roman" w:cs="Times New Roman"/>
          <w:b/>
        </w:rPr>
      </w:pPr>
      <w:r>
        <w:rPr>
          <w:rFonts w:ascii="Times New Roman" w:eastAsia="Times New Roman" w:hAnsi="Times New Roman" w:cs="Times New Roman"/>
          <w:b/>
        </w:rPr>
        <w:t>Figure 1: Distribution of resilience levels among healthcare workers</w:t>
      </w:r>
      <w:r>
        <w:rPr>
          <w:noProof/>
        </w:rPr>
        <w:drawing>
          <wp:anchor distT="0" distB="0" distL="0" distR="0" simplePos="0" relativeHeight="251658240" behindDoc="1" locked="0" layoutInCell="1" hidden="0" allowOverlap="1" wp14:anchorId="1CF5FC77" wp14:editId="23E31130">
            <wp:simplePos x="0" y="0"/>
            <wp:positionH relativeFrom="column">
              <wp:posOffset>425450</wp:posOffset>
            </wp:positionH>
            <wp:positionV relativeFrom="paragraph">
              <wp:posOffset>315595</wp:posOffset>
            </wp:positionV>
            <wp:extent cx="4180428" cy="23272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t="5419"/>
                    <a:stretch>
                      <a:fillRect/>
                    </a:stretch>
                  </pic:blipFill>
                  <pic:spPr>
                    <a:xfrm>
                      <a:off x="0" y="0"/>
                      <a:ext cx="4180428" cy="2327275"/>
                    </a:xfrm>
                    <a:prstGeom prst="rect">
                      <a:avLst/>
                    </a:prstGeom>
                    <a:ln/>
                  </pic:spPr>
                </pic:pic>
              </a:graphicData>
            </a:graphic>
          </wp:anchor>
        </w:drawing>
      </w:r>
    </w:p>
    <w:p w14:paraId="563078B7" w14:textId="77777777" w:rsidR="00BC0F20" w:rsidRDefault="00BC0F20">
      <w:pPr>
        <w:spacing w:before="240" w:after="240" w:line="480" w:lineRule="auto"/>
        <w:rPr>
          <w:rFonts w:ascii="Times New Roman" w:eastAsia="Times New Roman" w:hAnsi="Times New Roman" w:cs="Times New Roman"/>
          <w:b/>
        </w:rPr>
      </w:pPr>
    </w:p>
    <w:p w14:paraId="1C93E30B" w14:textId="77777777" w:rsidR="00BC0F20" w:rsidRDefault="00BC0F20">
      <w:pPr>
        <w:spacing w:line="480" w:lineRule="auto"/>
        <w:rPr>
          <w:rFonts w:ascii="Times New Roman" w:eastAsia="Times New Roman" w:hAnsi="Times New Roman" w:cs="Times New Roman"/>
        </w:rPr>
      </w:pPr>
    </w:p>
    <w:p w14:paraId="7079D950" w14:textId="77777777" w:rsidR="00BC0F20" w:rsidRDefault="00BC0F20">
      <w:pPr>
        <w:spacing w:line="480" w:lineRule="auto"/>
        <w:rPr>
          <w:rFonts w:ascii="Times New Roman" w:eastAsia="Times New Roman" w:hAnsi="Times New Roman" w:cs="Times New Roman"/>
        </w:rPr>
      </w:pPr>
    </w:p>
    <w:p w14:paraId="0D92B45F" w14:textId="77777777" w:rsidR="00BC0F20" w:rsidRDefault="00BC0F20">
      <w:pPr>
        <w:spacing w:line="480" w:lineRule="auto"/>
        <w:rPr>
          <w:rFonts w:ascii="Times New Roman" w:eastAsia="Times New Roman" w:hAnsi="Times New Roman" w:cs="Times New Roman"/>
        </w:rPr>
      </w:pPr>
    </w:p>
    <w:p w14:paraId="501E5FFA" w14:textId="77777777" w:rsidR="00BC0F20" w:rsidRDefault="00BC0F20">
      <w:pPr>
        <w:spacing w:line="480" w:lineRule="auto"/>
        <w:rPr>
          <w:rFonts w:ascii="Times New Roman" w:eastAsia="Times New Roman" w:hAnsi="Times New Roman" w:cs="Times New Roman"/>
        </w:rPr>
      </w:pPr>
    </w:p>
    <w:p w14:paraId="3854CDE4" w14:textId="77777777" w:rsidR="00BC0F20" w:rsidRDefault="00BC0F20">
      <w:pPr>
        <w:spacing w:line="480" w:lineRule="auto"/>
        <w:rPr>
          <w:rFonts w:ascii="Times New Roman" w:eastAsia="Times New Roman" w:hAnsi="Times New Roman" w:cs="Times New Roman"/>
        </w:rPr>
      </w:pPr>
    </w:p>
    <w:p w14:paraId="286B7607" w14:textId="77777777" w:rsidR="00BC0F20" w:rsidRDefault="00BC0F20">
      <w:pPr>
        <w:spacing w:line="480" w:lineRule="auto"/>
        <w:rPr>
          <w:rFonts w:ascii="Times New Roman" w:eastAsia="Times New Roman" w:hAnsi="Times New Roman" w:cs="Times New Roman"/>
          <w:b/>
        </w:rPr>
      </w:pPr>
    </w:p>
    <w:p w14:paraId="3D9BA7FC" w14:textId="77777777" w:rsidR="00BC0F20" w:rsidRDefault="00BC0F20">
      <w:pPr>
        <w:spacing w:line="360" w:lineRule="auto"/>
        <w:rPr>
          <w:rFonts w:ascii="Times New Roman" w:eastAsia="Times New Roman" w:hAnsi="Times New Roman" w:cs="Times New Roman"/>
          <w:b/>
        </w:rPr>
      </w:pPr>
    </w:p>
    <w:p w14:paraId="1788464A" w14:textId="77777777" w:rsidR="00BC0F20"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Table 5: Summary of Non-Parametric Analyses of Factors Associated with Resilience Scores</w:t>
      </w:r>
    </w:p>
    <w:tbl>
      <w:tblPr>
        <w:tblStyle w:val="a3"/>
        <w:tblW w:w="89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80"/>
        <w:gridCol w:w="555"/>
        <w:gridCol w:w="975"/>
        <w:gridCol w:w="1545"/>
        <w:gridCol w:w="870"/>
        <w:gridCol w:w="1020"/>
        <w:gridCol w:w="1065"/>
      </w:tblGrid>
      <w:tr w:rsidR="00BC0F20" w14:paraId="11A28422" w14:textId="77777777">
        <w:tc>
          <w:tcPr>
            <w:tcW w:w="2880" w:type="dxa"/>
            <w:tcBorders>
              <w:top w:val="single" w:sz="12" w:space="0" w:color="000000"/>
              <w:bottom w:val="single" w:sz="12" w:space="0" w:color="000000"/>
            </w:tcBorders>
          </w:tcPr>
          <w:p w14:paraId="61FD5342" w14:textId="77777777" w:rsidR="00BC0F20" w:rsidRDefault="00000000">
            <w:pPr>
              <w:spacing w:line="276" w:lineRule="auto"/>
              <w:rPr>
                <w:rFonts w:ascii="Times New Roman" w:eastAsia="Times New Roman" w:hAnsi="Times New Roman" w:cs="Times New Roman"/>
              </w:rPr>
            </w:pPr>
            <w:bookmarkStart w:id="1" w:name="_q5j8yx9c8t4c" w:colFirst="0" w:colLast="0"/>
            <w:bookmarkEnd w:id="1"/>
            <w:r>
              <w:rPr>
                <w:rFonts w:ascii="Times New Roman" w:eastAsia="Times New Roman" w:hAnsi="Times New Roman" w:cs="Times New Roman"/>
                <w:b/>
              </w:rPr>
              <w:t>Variable</w:t>
            </w:r>
          </w:p>
        </w:tc>
        <w:tc>
          <w:tcPr>
            <w:tcW w:w="555" w:type="dxa"/>
            <w:tcBorders>
              <w:top w:val="single" w:sz="12" w:space="0" w:color="000000"/>
              <w:bottom w:val="single" w:sz="12" w:space="0" w:color="000000"/>
            </w:tcBorders>
          </w:tcPr>
          <w:p w14:paraId="4E6FE4A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n</w:t>
            </w:r>
          </w:p>
        </w:tc>
        <w:tc>
          <w:tcPr>
            <w:tcW w:w="975" w:type="dxa"/>
            <w:tcBorders>
              <w:top w:val="single" w:sz="12" w:space="0" w:color="000000"/>
              <w:bottom w:val="single" w:sz="12" w:space="0" w:color="000000"/>
            </w:tcBorders>
          </w:tcPr>
          <w:p w14:paraId="35A437D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Median</w:t>
            </w:r>
          </w:p>
        </w:tc>
        <w:tc>
          <w:tcPr>
            <w:tcW w:w="1545" w:type="dxa"/>
            <w:tcBorders>
              <w:top w:val="single" w:sz="12" w:space="0" w:color="000000"/>
              <w:bottom w:val="single" w:sz="12" w:space="0" w:color="000000"/>
            </w:tcBorders>
          </w:tcPr>
          <w:p w14:paraId="77FFAE3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Test Statistic</w:t>
            </w:r>
          </w:p>
        </w:tc>
        <w:tc>
          <w:tcPr>
            <w:tcW w:w="870" w:type="dxa"/>
            <w:tcBorders>
              <w:top w:val="single" w:sz="12" w:space="0" w:color="000000"/>
              <w:bottom w:val="single" w:sz="12" w:space="0" w:color="000000"/>
            </w:tcBorders>
          </w:tcPr>
          <w:p w14:paraId="26CA5B47" w14:textId="77777777" w:rsidR="00BC0F20"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Z-Stat</w:t>
            </w:r>
          </w:p>
        </w:tc>
        <w:tc>
          <w:tcPr>
            <w:tcW w:w="1020" w:type="dxa"/>
            <w:tcBorders>
              <w:top w:val="single" w:sz="12" w:space="0" w:color="000000"/>
              <w:bottom w:val="single" w:sz="12" w:space="0" w:color="000000"/>
            </w:tcBorders>
          </w:tcPr>
          <w:p w14:paraId="3C1C85B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p-value</w:t>
            </w:r>
          </w:p>
        </w:tc>
        <w:tc>
          <w:tcPr>
            <w:tcW w:w="1065" w:type="dxa"/>
            <w:tcBorders>
              <w:top w:val="single" w:sz="12" w:space="0" w:color="000000"/>
              <w:bottom w:val="single" w:sz="12" w:space="0" w:color="000000"/>
            </w:tcBorders>
          </w:tcPr>
          <w:p w14:paraId="2D43806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Effect Size</w:t>
            </w:r>
          </w:p>
        </w:tc>
      </w:tr>
      <w:tr w:rsidR="00BC0F20" w14:paraId="5592C2B7" w14:textId="77777777">
        <w:tc>
          <w:tcPr>
            <w:tcW w:w="2880" w:type="dxa"/>
            <w:tcBorders>
              <w:top w:val="single" w:sz="12" w:space="0" w:color="000000"/>
            </w:tcBorders>
          </w:tcPr>
          <w:p w14:paraId="22B3B81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Gender</w:t>
            </w:r>
          </w:p>
        </w:tc>
        <w:tc>
          <w:tcPr>
            <w:tcW w:w="555" w:type="dxa"/>
            <w:tcBorders>
              <w:top w:val="single" w:sz="12" w:space="0" w:color="000000"/>
            </w:tcBorders>
          </w:tcPr>
          <w:p w14:paraId="63AAE702" w14:textId="77777777" w:rsidR="00BC0F20" w:rsidRDefault="00BC0F20">
            <w:pPr>
              <w:spacing w:line="276" w:lineRule="auto"/>
              <w:rPr>
                <w:rFonts w:ascii="Times New Roman" w:eastAsia="Times New Roman" w:hAnsi="Times New Roman" w:cs="Times New Roman"/>
              </w:rPr>
            </w:pPr>
          </w:p>
        </w:tc>
        <w:tc>
          <w:tcPr>
            <w:tcW w:w="975" w:type="dxa"/>
            <w:tcBorders>
              <w:top w:val="single" w:sz="12" w:space="0" w:color="000000"/>
            </w:tcBorders>
          </w:tcPr>
          <w:p w14:paraId="2E6D1397" w14:textId="77777777" w:rsidR="00BC0F20" w:rsidRDefault="00BC0F20">
            <w:pPr>
              <w:spacing w:line="276" w:lineRule="auto"/>
              <w:rPr>
                <w:rFonts w:ascii="Times New Roman" w:eastAsia="Times New Roman" w:hAnsi="Times New Roman" w:cs="Times New Roman"/>
              </w:rPr>
            </w:pPr>
          </w:p>
        </w:tc>
        <w:tc>
          <w:tcPr>
            <w:tcW w:w="1545" w:type="dxa"/>
            <w:tcBorders>
              <w:top w:val="single" w:sz="12" w:space="0" w:color="000000"/>
            </w:tcBorders>
          </w:tcPr>
          <w:p w14:paraId="299555D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9986.50</w:t>
            </w:r>
          </w:p>
        </w:tc>
        <w:tc>
          <w:tcPr>
            <w:tcW w:w="870" w:type="dxa"/>
            <w:tcBorders>
              <w:top w:val="single" w:sz="12" w:space="0" w:color="000000"/>
            </w:tcBorders>
          </w:tcPr>
          <w:p w14:paraId="610B8FC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-3.51</w:t>
            </w:r>
          </w:p>
        </w:tc>
        <w:tc>
          <w:tcPr>
            <w:tcW w:w="1020" w:type="dxa"/>
            <w:tcBorders>
              <w:top w:val="single" w:sz="12" w:space="0" w:color="000000"/>
            </w:tcBorders>
          </w:tcPr>
          <w:p w14:paraId="139750E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&lt; 0.001</w:t>
            </w:r>
          </w:p>
        </w:tc>
        <w:tc>
          <w:tcPr>
            <w:tcW w:w="1065" w:type="dxa"/>
            <w:tcBorders>
              <w:top w:val="single" w:sz="12" w:space="0" w:color="000000"/>
            </w:tcBorders>
          </w:tcPr>
          <w:p w14:paraId="2F07B40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0.20</w:t>
            </w:r>
          </w:p>
        </w:tc>
      </w:tr>
      <w:tr w:rsidR="00BC0F20" w14:paraId="07101E48" w14:textId="77777777">
        <w:tc>
          <w:tcPr>
            <w:tcW w:w="2880" w:type="dxa"/>
          </w:tcPr>
          <w:p w14:paraId="7A44D39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Male</w:t>
            </w:r>
          </w:p>
        </w:tc>
        <w:tc>
          <w:tcPr>
            <w:tcW w:w="555" w:type="dxa"/>
          </w:tcPr>
          <w:p w14:paraId="3D759A3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139</w:t>
            </w:r>
          </w:p>
        </w:tc>
        <w:tc>
          <w:tcPr>
            <w:tcW w:w="975" w:type="dxa"/>
          </w:tcPr>
          <w:p w14:paraId="63AA653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27.00</w:t>
            </w:r>
          </w:p>
        </w:tc>
        <w:tc>
          <w:tcPr>
            <w:tcW w:w="1545" w:type="dxa"/>
          </w:tcPr>
          <w:p w14:paraId="1AFA7130" w14:textId="77777777" w:rsidR="00BC0F20" w:rsidRDefault="00BC0F20">
            <w:pPr>
              <w:spacing w:line="276" w:lineRule="auto"/>
              <w:rPr>
                <w:rFonts w:ascii="Times New Roman" w:eastAsia="Times New Roman" w:hAnsi="Times New Roman" w:cs="Times New Roman"/>
              </w:rPr>
            </w:pPr>
          </w:p>
        </w:tc>
        <w:tc>
          <w:tcPr>
            <w:tcW w:w="870" w:type="dxa"/>
          </w:tcPr>
          <w:p w14:paraId="14D4EF5E" w14:textId="77777777" w:rsidR="00BC0F20" w:rsidRDefault="00BC0F20">
            <w:pPr>
              <w:spacing w:line="276" w:lineRule="auto"/>
              <w:rPr>
                <w:rFonts w:ascii="Times New Roman" w:eastAsia="Times New Roman" w:hAnsi="Times New Roman" w:cs="Times New Roman"/>
              </w:rPr>
            </w:pPr>
          </w:p>
        </w:tc>
        <w:tc>
          <w:tcPr>
            <w:tcW w:w="1020" w:type="dxa"/>
          </w:tcPr>
          <w:p w14:paraId="47EFB414" w14:textId="77777777" w:rsidR="00BC0F20" w:rsidRDefault="00BC0F20">
            <w:pPr>
              <w:spacing w:line="276" w:lineRule="auto"/>
              <w:rPr>
                <w:rFonts w:ascii="Times New Roman" w:eastAsia="Times New Roman" w:hAnsi="Times New Roman" w:cs="Times New Roman"/>
              </w:rPr>
            </w:pPr>
          </w:p>
        </w:tc>
        <w:tc>
          <w:tcPr>
            <w:tcW w:w="1065" w:type="dxa"/>
          </w:tcPr>
          <w:p w14:paraId="51DC2F51" w14:textId="77777777" w:rsidR="00BC0F20" w:rsidRDefault="00BC0F20">
            <w:pPr>
              <w:spacing w:line="276" w:lineRule="auto"/>
              <w:rPr>
                <w:rFonts w:ascii="Times New Roman" w:eastAsia="Times New Roman" w:hAnsi="Times New Roman" w:cs="Times New Roman"/>
              </w:rPr>
            </w:pPr>
          </w:p>
        </w:tc>
      </w:tr>
      <w:tr w:rsidR="00BC0F20" w14:paraId="1C5E3B76" w14:textId="77777777">
        <w:tc>
          <w:tcPr>
            <w:tcW w:w="2880" w:type="dxa"/>
          </w:tcPr>
          <w:p w14:paraId="10665A3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Female</w:t>
            </w:r>
          </w:p>
        </w:tc>
        <w:tc>
          <w:tcPr>
            <w:tcW w:w="555" w:type="dxa"/>
          </w:tcPr>
          <w:p w14:paraId="419EDFD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186</w:t>
            </w:r>
          </w:p>
        </w:tc>
        <w:tc>
          <w:tcPr>
            <w:tcW w:w="975" w:type="dxa"/>
          </w:tcPr>
          <w:p w14:paraId="06FD42D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22.50</w:t>
            </w:r>
          </w:p>
        </w:tc>
        <w:tc>
          <w:tcPr>
            <w:tcW w:w="1545" w:type="dxa"/>
          </w:tcPr>
          <w:p w14:paraId="3CFA4437" w14:textId="77777777" w:rsidR="00BC0F20" w:rsidRDefault="00BC0F20">
            <w:pPr>
              <w:spacing w:line="276" w:lineRule="auto"/>
              <w:rPr>
                <w:rFonts w:ascii="Times New Roman" w:eastAsia="Times New Roman" w:hAnsi="Times New Roman" w:cs="Times New Roman"/>
              </w:rPr>
            </w:pPr>
          </w:p>
        </w:tc>
        <w:tc>
          <w:tcPr>
            <w:tcW w:w="870" w:type="dxa"/>
          </w:tcPr>
          <w:p w14:paraId="6817D376" w14:textId="77777777" w:rsidR="00BC0F20" w:rsidRDefault="00BC0F20">
            <w:pPr>
              <w:spacing w:line="276" w:lineRule="auto"/>
              <w:rPr>
                <w:rFonts w:ascii="Times New Roman" w:eastAsia="Times New Roman" w:hAnsi="Times New Roman" w:cs="Times New Roman"/>
              </w:rPr>
            </w:pPr>
          </w:p>
        </w:tc>
        <w:tc>
          <w:tcPr>
            <w:tcW w:w="1020" w:type="dxa"/>
          </w:tcPr>
          <w:p w14:paraId="75183BC4" w14:textId="77777777" w:rsidR="00BC0F20" w:rsidRDefault="00BC0F20">
            <w:pPr>
              <w:spacing w:line="276" w:lineRule="auto"/>
              <w:rPr>
                <w:rFonts w:ascii="Times New Roman" w:eastAsia="Times New Roman" w:hAnsi="Times New Roman" w:cs="Times New Roman"/>
              </w:rPr>
            </w:pPr>
          </w:p>
        </w:tc>
        <w:tc>
          <w:tcPr>
            <w:tcW w:w="1065" w:type="dxa"/>
          </w:tcPr>
          <w:p w14:paraId="3DB9CF9B" w14:textId="77777777" w:rsidR="00BC0F20" w:rsidRDefault="00BC0F20">
            <w:pPr>
              <w:spacing w:line="276" w:lineRule="auto"/>
              <w:rPr>
                <w:rFonts w:ascii="Times New Roman" w:eastAsia="Times New Roman" w:hAnsi="Times New Roman" w:cs="Times New Roman"/>
              </w:rPr>
            </w:pPr>
          </w:p>
        </w:tc>
      </w:tr>
      <w:tr w:rsidR="00BC0F20" w14:paraId="5243DB10" w14:textId="77777777">
        <w:tc>
          <w:tcPr>
            <w:tcW w:w="2880" w:type="dxa"/>
          </w:tcPr>
          <w:p w14:paraId="661BE2A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Parenthood</w:t>
            </w:r>
          </w:p>
        </w:tc>
        <w:tc>
          <w:tcPr>
            <w:tcW w:w="555" w:type="dxa"/>
          </w:tcPr>
          <w:p w14:paraId="56D2F0C4" w14:textId="77777777" w:rsidR="00BC0F20" w:rsidRDefault="00BC0F20">
            <w:pPr>
              <w:spacing w:line="276" w:lineRule="auto"/>
              <w:rPr>
                <w:rFonts w:ascii="Times New Roman" w:eastAsia="Times New Roman" w:hAnsi="Times New Roman" w:cs="Times New Roman"/>
              </w:rPr>
            </w:pPr>
          </w:p>
        </w:tc>
        <w:tc>
          <w:tcPr>
            <w:tcW w:w="975" w:type="dxa"/>
          </w:tcPr>
          <w:p w14:paraId="756B6FB5" w14:textId="77777777" w:rsidR="00BC0F20" w:rsidRDefault="00BC0F20">
            <w:pPr>
              <w:spacing w:line="276" w:lineRule="auto"/>
              <w:rPr>
                <w:rFonts w:ascii="Times New Roman" w:eastAsia="Times New Roman" w:hAnsi="Times New Roman" w:cs="Times New Roman"/>
              </w:rPr>
            </w:pPr>
          </w:p>
        </w:tc>
        <w:tc>
          <w:tcPr>
            <w:tcW w:w="1545" w:type="dxa"/>
          </w:tcPr>
          <w:p w14:paraId="35A9712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10415.50</w:t>
            </w:r>
          </w:p>
        </w:tc>
        <w:tc>
          <w:tcPr>
            <w:tcW w:w="870" w:type="dxa"/>
          </w:tcPr>
          <w:p w14:paraId="4066F5D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-2.26</w:t>
            </w:r>
          </w:p>
        </w:tc>
        <w:tc>
          <w:tcPr>
            <w:tcW w:w="1020" w:type="dxa"/>
          </w:tcPr>
          <w:p w14:paraId="48F2A2B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0.024</w:t>
            </w:r>
          </w:p>
        </w:tc>
        <w:tc>
          <w:tcPr>
            <w:tcW w:w="1065" w:type="dxa"/>
          </w:tcPr>
          <w:p w14:paraId="1F59C76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0.13</w:t>
            </w:r>
          </w:p>
        </w:tc>
      </w:tr>
      <w:tr w:rsidR="00BC0F20" w14:paraId="2786B8A0" w14:textId="77777777">
        <w:tc>
          <w:tcPr>
            <w:tcW w:w="2880" w:type="dxa"/>
          </w:tcPr>
          <w:p w14:paraId="1037DF7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Non-Parents</w:t>
            </w:r>
          </w:p>
        </w:tc>
        <w:tc>
          <w:tcPr>
            <w:tcW w:w="555" w:type="dxa"/>
          </w:tcPr>
          <w:p w14:paraId="4A83915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206</w:t>
            </w:r>
          </w:p>
        </w:tc>
        <w:tc>
          <w:tcPr>
            <w:tcW w:w="975" w:type="dxa"/>
          </w:tcPr>
          <w:p w14:paraId="346CC08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25.00</w:t>
            </w:r>
          </w:p>
        </w:tc>
        <w:tc>
          <w:tcPr>
            <w:tcW w:w="1545" w:type="dxa"/>
          </w:tcPr>
          <w:p w14:paraId="4B21EA48" w14:textId="77777777" w:rsidR="00BC0F20" w:rsidRDefault="00BC0F20">
            <w:pPr>
              <w:spacing w:line="276" w:lineRule="auto"/>
              <w:rPr>
                <w:rFonts w:ascii="Times New Roman" w:eastAsia="Times New Roman" w:hAnsi="Times New Roman" w:cs="Times New Roman"/>
              </w:rPr>
            </w:pPr>
          </w:p>
        </w:tc>
        <w:tc>
          <w:tcPr>
            <w:tcW w:w="870" w:type="dxa"/>
          </w:tcPr>
          <w:p w14:paraId="6F25A8B1" w14:textId="77777777" w:rsidR="00BC0F20" w:rsidRDefault="00BC0F20">
            <w:pPr>
              <w:spacing w:line="276" w:lineRule="auto"/>
              <w:rPr>
                <w:rFonts w:ascii="Times New Roman" w:eastAsia="Times New Roman" w:hAnsi="Times New Roman" w:cs="Times New Roman"/>
              </w:rPr>
            </w:pPr>
          </w:p>
        </w:tc>
        <w:tc>
          <w:tcPr>
            <w:tcW w:w="1020" w:type="dxa"/>
          </w:tcPr>
          <w:p w14:paraId="12C574A8" w14:textId="77777777" w:rsidR="00BC0F20" w:rsidRDefault="00BC0F20">
            <w:pPr>
              <w:spacing w:line="276" w:lineRule="auto"/>
              <w:rPr>
                <w:rFonts w:ascii="Times New Roman" w:eastAsia="Times New Roman" w:hAnsi="Times New Roman" w:cs="Times New Roman"/>
              </w:rPr>
            </w:pPr>
          </w:p>
        </w:tc>
        <w:tc>
          <w:tcPr>
            <w:tcW w:w="1065" w:type="dxa"/>
          </w:tcPr>
          <w:p w14:paraId="3C19094E" w14:textId="77777777" w:rsidR="00BC0F20" w:rsidRDefault="00BC0F20">
            <w:pPr>
              <w:spacing w:line="276" w:lineRule="auto"/>
              <w:rPr>
                <w:rFonts w:ascii="Times New Roman" w:eastAsia="Times New Roman" w:hAnsi="Times New Roman" w:cs="Times New Roman"/>
              </w:rPr>
            </w:pPr>
          </w:p>
        </w:tc>
      </w:tr>
      <w:tr w:rsidR="00BC0F20" w14:paraId="63A476FB" w14:textId="77777777">
        <w:tc>
          <w:tcPr>
            <w:tcW w:w="2880" w:type="dxa"/>
          </w:tcPr>
          <w:p w14:paraId="766589F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Parents</w:t>
            </w:r>
          </w:p>
        </w:tc>
        <w:tc>
          <w:tcPr>
            <w:tcW w:w="555" w:type="dxa"/>
          </w:tcPr>
          <w:p w14:paraId="3069EF1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119</w:t>
            </w:r>
          </w:p>
        </w:tc>
        <w:tc>
          <w:tcPr>
            <w:tcW w:w="975" w:type="dxa"/>
          </w:tcPr>
          <w:p w14:paraId="6B07227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22.00</w:t>
            </w:r>
          </w:p>
        </w:tc>
        <w:tc>
          <w:tcPr>
            <w:tcW w:w="1545" w:type="dxa"/>
          </w:tcPr>
          <w:p w14:paraId="0BC1535F" w14:textId="77777777" w:rsidR="00BC0F20" w:rsidRDefault="00BC0F20">
            <w:pPr>
              <w:spacing w:line="276" w:lineRule="auto"/>
              <w:rPr>
                <w:rFonts w:ascii="Times New Roman" w:eastAsia="Times New Roman" w:hAnsi="Times New Roman" w:cs="Times New Roman"/>
              </w:rPr>
            </w:pPr>
          </w:p>
        </w:tc>
        <w:tc>
          <w:tcPr>
            <w:tcW w:w="870" w:type="dxa"/>
          </w:tcPr>
          <w:p w14:paraId="12A822FB" w14:textId="77777777" w:rsidR="00BC0F20" w:rsidRDefault="00BC0F20">
            <w:pPr>
              <w:spacing w:line="276" w:lineRule="auto"/>
              <w:rPr>
                <w:rFonts w:ascii="Times New Roman" w:eastAsia="Times New Roman" w:hAnsi="Times New Roman" w:cs="Times New Roman"/>
              </w:rPr>
            </w:pPr>
          </w:p>
        </w:tc>
        <w:tc>
          <w:tcPr>
            <w:tcW w:w="1020" w:type="dxa"/>
          </w:tcPr>
          <w:p w14:paraId="5752A4E4" w14:textId="77777777" w:rsidR="00BC0F20" w:rsidRDefault="00BC0F20">
            <w:pPr>
              <w:spacing w:line="276" w:lineRule="auto"/>
              <w:rPr>
                <w:rFonts w:ascii="Times New Roman" w:eastAsia="Times New Roman" w:hAnsi="Times New Roman" w:cs="Times New Roman"/>
              </w:rPr>
            </w:pPr>
          </w:p>
        </w:tc>
        <w:tc>
          <w:tcPr>
            <w:tcW w:w="1065" w:type="dxa"/>
          </w:tcPr>
          <w:p w14:paraId="188C9107" w14:textId="77777777" w:rsidR="00BC0F20" w:rsidRDefault="00BC0F20">
            <w:pPr>
              <w:spacing w:line="276" w:lineRule="auto"/>
              <w:rPr>
                <w:rFonts w:ascii="Times New Roman" w:eastAsia="Times New Roman" w:hAnsi="Times New Roman" w:cs="Times New Roman"/>
              </w:rPr>
            </w:pPr>
          </w:p>
        </w:tc>
      </w:tr>
      <w:tr w:rsidR="00BC0F20" w14:paraId="7E6FEFAD" w14:textId="77777777">
        <w:tc>
          <w:tcPr>
            <w:tcW w:w="2880" w:type="dxa"/>
          </w:tcPr>
          <w:p w14:paraId="3775794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Religiosity</w:t>
            </w:r>
          </w:p>
        </w:tc>
        <w:tc>
          <w:tcPr>
            <w:tcW w:w="555" w:type="dxa"/>
          </w:tcPr>
          <w:p w14:paraId="30BADA42" w14:textId="77777777" w:rsidR="00BC0F20" w:rsidRDefault="00BC0F20">
            <w:pPr>
              <w:spacing w:line="276" w:lineRule="auto"/>
              <w:rPr>
                <w:rFonts w:ascii="Times New Roman" w:eastAsia="Times New Roman" w:hAnsi="Times New Roman" w:cs="Times New Roman"/>
              </w:rPr>
            </w:pPr>
          </w:p>
        </w:tc>
        <w:tc>
          <w:tcPr>
            <w:tcW w:w="975" w:type="dxa"/>
          </w:tcPr>
          <w:p w14:paraId="0B53EFAB" w14:textId="77777777" w:rsidR="00BC0F20" w:rsidRDefault="00BC0F20">
            <w:pPr>
              <w:spacing w:line="276" w:lineRule="auto"/>
              <w:rPr>
                <w:rFonts w:ascii="Times New Roman" w:eastAsia="Times New Roman" w:hAnsi="Times New Roman" w:cs="Times New Roman"/>
              </w:rPr>
            </w:pPr>
          </w:p>
        </w:tc>
        <w:tc>
          <w:tcPr>
            <w:tcW w:w="1545" w:type="dxa"/>
          </w:tcPr>
          <w:p w14:paraId="2E1E36D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H</w:t>
            </w:r>
            <w:r>
              <w:rPr>
                <w:rFonts w:ascii="Times New Roman" w:eastAsia="Times New Roman" w:hAnsi="Times New Roman" w:cs="Times New Roman"/>
              </w:rPr>
              <w:t>(2) = 10.240</w:t>
            </w:r>
          </w:p>
        </w:tc>
        <w:tc>
          <w:tcPr>
            <w:tcW w:w="870" w:type="dxa"/>
          </w:tcPr>
          <w:p w14:paraId="582B5130" w14:textId="77777777" w:rsidR="00BC0F20" w:rsidRDefault="00BC0F20">
            <w:pPr>
              <w:spacing w:line="276" w:lineRule="auto"/>
              <w:rPr>
                <w:rFonts w:ascii="Times New Roman" w:eastAsia="Times New Roman" w:hAnsi="Times New Roman" w:cs="Times New Roman"/>
              </w:rPr>
            </w:pPr>
          </w:p>
        </w:tc>
        <w:tc>
          <w:tcPr>
            <w:tcW w:w="1020" w:type="dxa"/>
          </w:tcPr>
          <w:p w14:paraId="10D6924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0.006</w:t>
            </w:r>
          </w:p>
        </w:tc>
        <w:tc>
          <w:tcPr>
            <w:tcW w:w="1065" w:type="dxa"/>
          </w:tcPr>
          <w:p w14:paraId="12B6809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η² = 0.03</w:t>
            </w:r>
          </w:p>
        </w:tc>
      </w:tr>
      <w:tr w:rsidR="00BC0F20" w14:paraId="2EDE18FC" w14:textId="77777777">
        <w:tc>
          <w:tcPr>
            <w:tcW w:w="2880" w:type="dxa"/>
          </w:tcPr>
          <w:p w14:paraId="274AC35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Low</w:t>
            </w:r>
          </w:p>
        </w:tc>
        <w:tc>
          <w:tcPr>
            <w:tcW w:w="555" w:type="dxa"/>
          </w:tcPr>
          <w:p w14:paraId="7A34FEC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21</w:t>
            </w:r>
          </w:p>
        </w:tc>
        <w:tc>
          <w:tcPr>
            <w:tcW w:w="975" w:type="dxa"/>
          </w:tcPr>
          <w:p w14:paraId="5E1F032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17.00</w:t>
            </w:r>
          </w:p>
        </w:tc>
        <w:tc>
          <w:tcPr>
            <w:tcW w:w="1545" w:type="dxa"/>
          </w:tcPr>
          <w:p w14:paraId="66C856D0" w14:textId="77777777" w:rsidR="00BC0F20" w:rsidRDefault="00BC0F20">
            <w:pPr>
              <w:spacing w:line="276" w:lineRule="auto"/>
              <w:rPr>
                <w:rFonts w:ascii="Times New Roman" w:eastAsia="Times New Roman" w:hAnsi="Times New Roman" w:cs="Times New Roman"/>
              </w:rPr>
            </w:pPr>
          </w:p>
        </w:tc>
        <w:tc>
          <w:tcPr>
            <w:tcW w:w="870" w:type="dxa"/>
          </w:tcPr>
          <w:p w14:paraId="2EB7687E" w14:textId="77777777" w:rsidR="00BC0F20" w:rsidRDefault="00BC0F20">
            <w:pPr>
              <w:spacing w:line="276" w:lineRule="auto"/>
              <w:rPr>
                <w:rFonts w:ascii="Times New Roman" w:eastAsia="Times New Roman" w:hAnsi="Times New Roman" w:cs="Times New Roman"/>
              </w:rPr>
            </w:pPr>
          </w:p>
        </w:tc>
        <w:tc>
          <w:tcPr>
            <w:tcW w:w="1020" w:type="dxa"/>
          </w:tcPr>
          <w:p w14:paraId="4D307813" w14:textId="77777777" w:rsidR="00BC0F20" w:rsidRDefault="00BC0F20">
            <w:pPr>
              <w:spacing w:line="276" w:lineRule="auto"/>
              <w:rPr>
                <w:rFonts w:ascii="Times New Roman" w:eastAsia="Times New Roman" w:hAnsi="Times New Roman" w:cs="Times New Roman"/>
              </w:rPr>
            </w:pPr>
          </w:p>
        </w:tc>
        <w:tc>
          <w:tcPr>
            <w:tcW w:w="1065" w:type="dxa"/>
          </w:tcPr>
          <w:p w14:paraId="577B439F" w14:textId="77777777" w:rsidR="00BC0F20" w:rsidRDefault="00BC0F20">
            <w:pPr>
              <w:spacing w:line="276" w:lineRule="auto"/>
              <w:rPr>
                <w:rFonts w:ascii="Times New Roman" w:eastAsia="Times New Roman" w:hAnsi="Times New Roman" w:cs="Times New Roman"/>
              </w:rPr>
            </w:pPr>
          </w:p>
        </w:tc>
      </w:tr>
      <w:tr w:rsidR="00BC0F20" w14:paraId="5DCEA228" w14:textId="77777777">
        <w:tc>
          <w:tcPr>
            <w:tcW w:w="2880" w:type="dxa"/>
          </w:tcPr>
          <w:p w14:paraId="1971367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Moderate</w:t>
            </w:r>
          </w:p>
        </w:tc>
        <w:tc>
          <w:tcPr>
            <w:tcW w:w="555" w:type="dxa"/>
          </w:tcPr>
          <w:p w14:paraId="27425E0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252</w:t>
            </w:r>
          </w:p>
        </w:tc>
        <w:tc>
          <w:tcPr>
            <w:tcW w:w="975" w:type="dxa"/>
          </w:tcPr>
          <w:p w14:paraId="381ED9C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25.00</w:t>
            </w:r>
          </w:p>
        </w:tc>
        <w:tc>
          <w:tcPr>
            <w:tcW w:w="1545" w:type="dxa"/>
          </w:tcPr>
          <w:p w14:paraId="1294DACB" w14:textId="77777777" w:rsidR="00BC0F20" w:rsidRDefault="00BC0F20">
            <w:pPr>
              <w:spacing w:line="276" w:lineRule="auto"/>
              <w:rPr>
                <w:rFonts w:ascii="Times New Roman" w:eastAsia="Times New Roman" w:hAnsi="Times New Roman" w:cs="Times New Roman"/>
              </w:rPr>
            </w:pPr>
          </w:p>
        </w:tc>
        <w:tc>
          <w:tcPr>
            <w:tcW w:w="870" w:type="dxa"/>
          </w:tcPr>
          <w:p w14:paraId="739A6620" w14:textId="77777777" w:rsidR="00BC0F20" w:rsidRDefault="00BC0F20">
            <w:pPr>
              <w:spacing w:line="276" w:lineRule="auto"/>
              <w:rPr>
                <w:rFonts w:ascii="Times New Roman" w:eastAsia="Times New Roman" w:hAnsi="Times New Roman" w:cs="Times New Roman"/>
              </w:rPr>
            </w:pPr>
          </w:p>
        </w:tc>
        <w:tc>
          <w:tcPr>
            <w:tcW w:w="1020" w:type="dxa"/>
          </w:tcPr>
          <w:p w14:paraId="054CC54D" w14:textId="77777777" w:rsidR="00BC0F20" w:rsidRDefault="00BC0F20">
            <w:pPr>
              <w:spacing w:line="276" w:lineRule="auto"/>
              <w:rPr>
                <w:rFonts w:ascii="Times New Roman" w:eastAsia="Times New Roman" w:hAnsi="Times New Roman" w:cs="Times New Roman"/>
              </w:rPr>
            </w:pPr>
          </w:p>
        </w:tc>
        <w:tc>
          <w:tcPr>
            <w:tcW w:w="1065" w:type="dxa"/>
          </w:tcPr>
          <w:p w14:paraId="6D39CF32" w14:textId="77777777" w:rsidR="00BC0F20" w:rsidRDefault="00BC0F20">
            <w:pPr>
              <w:spacing w:line="276" w:lineRule="auto"/>
              <w:rPr>
                <w:rFonts w:ascii="Times New Roman" w:eastAsia="Times New Roman" w:hAnsi="Times New Roman" w:cs="Times New Roman"/>
              </w:rPr>
            </w:pPr>
          </w:p>
        </w:tc>
      </w:tr>
      <w:tr w:rsidR="00BC0F20" w14:paraId="0CB37E97" w14:textId="77777777">
        <w:tc>
          <w:tcPr>
            <w:tcW w:w="2880" w:type="dxa"/>
          </w:tcPr>
          <w:p w14:paraId="5B2FAF1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High</w:t>
            </w:r>
          </w:p>
        </w:tc>
        <w:tc>
          <w:tcPr>
            <w:tcW w:w="555" w:type="dxa"/>
          </w:tcPr>
          <w:p w14:paraId="4F5C3DE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52</w:t>
            </w:r>
          </w:p>
        </w:tc>
        <w:tc>
          <w:tcPr>
            <w:tcW w:w="975" w:type="dxa"/>
          </w:tcPr>
          <w:p w14:paraId="20BE894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26.00</w:t>
            </w:r>
          </w:p>
        </w:tc>
        <w:tc>
          <w:tcPr>
            <w:tcW w:w="1545" w:type="dxa"/>
          </w:tcPr>
          <w:p w14:paraId="48A52689" w14:textId="77777777" w:rsidR="00BC0F20" w:rsidRDefault="00BC0F20">
            <w:pPr>
              <w:spacing w:line="276" w:lineRule="auto"/>
              <w:rPr>
                <w:rFonts w:ascii="Times New Roman" w:eastAsia="Times New Roman" w:hAnsi="Times New Roman" w:cs="Times New Roman"/>
              </w:rPr>
            </w:pPr>
          </w:p>
        </w:tc>
        <w:tc>
          <w:tcPr>
            <w:tcW w:w="870" w:type="dxa"/>
          </w:tcPr>
          <w:p w14:paraId="02C42306" w14:textId="77777777" w:rsidR="00BC0F20" w:rsidRDefault="00BC0F20">
            <w:pPr>
              <w:spacing w:line="276" w:lineRule="auto"/>
              <w:rPr>
                <w:rFonts w:ascii="Times New Roman" w:eastAsia="Times New Roman" w:hAnsi="Times New Roman" w:cs="Times New Roman"/>
              </w:rPr>
            </w:pPr>
          </w:p>
        </w:tc>
        <w:tc>
          <w:tcPr>
            <w:tcW w:w="1020" w:type="dxa"/>
          </w:tcPr>
          <w:p w14:paraId="39805B12" w14:textId="77777777" w:rsidR="00BC0F20" w:rsidRDefault="00BC0F20">
            <w:pPr>
              <w:spacing w:line="276" w:lineRule="auto"/>
              <w:rPr>
                <w:rFonts w:ascii="Times New Roman" w:eastAsia="Times New Roman" w:hAnsi="Times New Roman" w:cs="Times New Roman"/>
              </w:rPr>
            </w:pPr>
          </w:p>
        </w:tc>
        <w:tc>
          <w:tcPr>
            <w:tcW w:w="1065" w:type="dxa"/>
          </w:tcPr>
          <w:p w14:paraId="0C329CBC" w14:textId="77777777" w:rsidR="00BC0F20" w:rsidRDefault="00BC0F20">
            <w:pPr>
              <w:spacing w:line="276" w:lineRule="auto"/>
              <w:rPr>
                <w:rFonts w:ascii="Times New Roman" w:eastAsia="Times New Roman" w:hAnsi="Times New Roman" w:cs="Times New Roman"/>
              </w:rPr>
            </w:pPr>
          </w:p>
        </w:tc>
      </w:tr>
      <w:tr w:rsidR="00BC0F20" w14:paraId="3ADF9F67" w14:textId="77777777">
        <w:tc>
          <w:tcPr>
            <w:tcW w:w="2880" w:type="dxa"/>
          </w:tcPr>
          <w:p w14:paraId="5D0C135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Occupation</w:t>
            </w:r>
          </w:p>
        </w:tc>
        <w:tc>
          <w:tcPr>
            <w:tcW w:w="555" w:type="dxa"/>
          </w:tcPr>
          <w:p w14:paraId="334FAC94" w14:textId="77777777" w:rsidR="00BC0F20" w:rsidRDefault="00BC0F20">
            <w:pPr>
              <w:spacing w:line="276" w:lineRule="auto"/>
              <w:rPr>
                <w:rFonts w:ascii="Times New Roman" w:eastAsia="Times New Roman" w:hAnsi="Times New Roman" w:cs="Times New Roman"/>
              </w:rPr>
            </w:pPr>
          </w:p>
        </w:tc>
        <w:tc>
          <w:tcPr>
            <w:tcW w:w="975" w:type="dxa"/>
          </w:tcPr>
          <w:p w14:paraId="129C82C9" w14:textId="77777777" w:rsidR="00BC0F20" w:rsidRDefault="00BC0F20">
            <w:pPr>
              <w:spacing w:line="276" w:lineRule="auto"/>
              <w:rPr>
                <w:rFonts w:ascii="Times New Roman" w:eastAsia="Times New Roman" w:hAnsi="Times New Roman" w:cs="Times New Roman"/>
              </w:rPr>
            </w:pPr>
          </w:p>
        </w:tc>
        <w:tc>
          <w:tcPr>
            <w:tcW w:w="1545" w:type="dxa"/>
          </w:tcPr>
          <w:p w14:paraId="1952046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H</w:t>
            </w:r>
            <w:r>
              <w:rPr>
                <w:rFonts w:ascii="Times New Roman" w:eastAsia="Times New Roman" w:hAnsi="Times New Roman" w:cs="Times New Roman"/>
              </w:rPr>
              <w:t>(5) = 24.572</w:t>
            </w:r>
          </w:p>
        </w:tc>
        <w:tc>
          <w:tcPr>
            <w:tcW w:w="870" w:type="dxa"/>
          </w:tcPr>
          <w:p w14:paraId="7A7FC3C6" w14:textId="77777777" w:rsidR="00BC0F20" w:rsidRDefault="00BC0F20">
            <w:pPr>
              <w:spacing w:line="276" w:lineRule="auto"/>
              <w:rPr>
                <w:rFonts w:ascii="Times New Roman" w:eastAsia="Times New Roman" w:hAnsi="Times New Roman" w:cs="Times New Roman"/>
              </w:rPr>
            </w:pPr>
          </w:p>
        </w:tc>
        <w:tc>
          <w:tcPr>
            <w:tcW w:w="1020" w:type="dxa"/>
          </w:tcPr>
          <w:p w14:paraId="1286736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&lt; .001</w:t>
            </w:r>
          </w:p>
        </w:tc>
        <w:tc>
          <w:tcPr>
            <w:tcW w:w="1065" w:type="dxa"/>
          </w:tcPr>
          <w:p w14:paraId="4B05DC4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η² = 0.08</w:t>
            </w:r>
          </w:p>
        </w:tc>
      </w:tr>
      <w:tr w:rsidR="00BC0F20" w14:paraId="4A3522F8" w14:textId="77777777">
        <w:tc>
          <w:tcPr>
            <w:tcW w:w="2880" w:type="dxa"/>
          </w:tcPr>
          <w:p w14:paraId="2FF2FA9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Specialist/Registrar</w:t>
            </w:r>
          </w:p>
        </w:tc>
        <w:tc>
          <w:tcPr>
            <w:tcW w:w="555" w:type="dxa"/>
          </w:tcPr>
          <w:p w14:paraId="1783B02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49</w:t>
            </w:r>
          </w:p>
        </w:tc>
        <w:tc>
          <w:tcPr>
            <w:tcW w:w="975" w:type="dxa"/>
          </w:tcPr>
          <w:p w14:paraId="320A488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28.00</w:t>
            </w:r>
          </w:p>
        </w:tc>
        <w:tc>
          <w:tcPr>
            <w:tcW w:w="1545" w:type="dxa"/>
          </w:tcPr>
          <w:p w14:paraId="4F8C1909" w14:textId="77777777" w:rsidR="00BC0F20" w:rsidRDefault="00BC0F20">
            <w:pPr>
              <w:spacing w:line="276" w:lineRule="auto"/>
              <w:rPr>
                <w:rFonts w:ascii="Times New Roman" w:eastAsia="Times New Roman" w:hAnsi="Times New Roman" w:cs="Times New Roman"/>
              </w:rPr>
            </w:pPr>
          </w:p>
        </w:tc>
        <w:tc>
          <w:tcPr>
            <w:tcW w:w="870" w:type="dxa"/>
          </w:tcPr>
          <w:p w14:paraId="4CA9537F" w14:textId="77777777" w:rsidR="00BC0F20" w:rsidRDefault="00BC0F20">
            <w:pPr>
              <w:spacing w:line="276" w:lineRule="auto"/>
              <w:rPr>
                <w:rFonts w:ascii="Times New Roman" w:eastAsia="Times New Roman" w:hAnsi="Times New Roman" w:cs="Times New Roman"/>
              </w:rPr>
            </w:pPr>
          </w:p>
        </w:tc>
        <w:tc>
          <w:tcPr>
            <w:tcW w:w="1020" w:type="dxa"/>
          </w:tcPr>
          <w:p w14:paraId="16F51830" w14:textId="77777777" w:rsidR="00BC0F20" w:rsidRDefault="00BC0F20">
            <w:pPr>
              <w:spacing w:line="276" w:lineRule="auto"/>
              <w:rPr>
                <w:rFonts w:ascii="Times New Roman" w:eastAsia="Times New Roman" w:hAnsi="Times New Roman" w:cs="Times New Roman"/>
              </w:rPr>
            </w:pPr>
          </w:p>
        </w:tc>
        <w:tc>
          <w:tcPr>
            <w:tcW w:w="1065" w:type="dxa"/>
          </w:tcPr>
          <w:p w14:paraId="53ADB63D" w14:textId="77777777" w:rsidR="00BC0F20" w:rsidRDefault="00BC0F20">
            <w:pPr>
              <w:spacing w:line="276" w:lineRule="auto"/>
              <w:rPr>
                <w:rFonts w:ascii="Times New Roman" w:eastAsia="Times New Roman" w:hAnsi="Times New Roman" w:cs="Times New Roman"/>
              </w:rPr>
            </w:pPr>
          </w:p>
        </w:tc>
      </w:tr>
      <w:tr w:rsidR="00BC0F20" w14:paraId="7DE3CB53" w14:textId="77777777">
        <w:tc>
          <w:tcPr>
            <w:tcW w:w="2880" w:type="dxa"/>
          </w:tcPr>
          <w:p w14:paraId="738B51A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Medical officer</w:t>
            </w:r>
          </w:p>
        </w:tc>
        <w:tc>
          <w:tcPr>
            <w:tcW w:w="555" w:type="dxa"/>
          </w:tcPr>
          <w:p w14:paraId="42C800B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83</w:t>
            </w:r>
          </w:p>
        </w:tc>
        <w:tc>
          <w:tcPr>
            <w:tcW w:w="975" w:type="dxa"/>
          </w:tcPr>
          <w:p w14:paraId="0DCFEA9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26.00</w:t>
            </w:r>
          </w:p>
        </w:tc>
        <w:tc>
          <w:tcPr>
            <w:tcW w:w="1545" w:type="dxa"/>
          </w:tcPr>
          <w:p w14:paraId="7C6827C1" w14:textId="77777777" w:rsidR="00BC0F20" w:rsidRDefault="00BC0F20">
            <w:pPr>
              <w:spacing w:line="276" w:lineRule="auto"/>
              <w:rPr>
                <w:rFonts w:ascii="Times New Roman" w:eastAsia="Times New Roman" w:hAnsi="Times New Roman" w:cs="Times New Roman"/>
              </w:rPr>
            </w:pPr>
          </w:p>
        </w:tc>
        <w:tc>
          <w:tcPr>
            <w:tcW w:w="870" w:type="dxa"/>
          </w:tcPr>
          <w:p w14:paraId="42CA0316" w14:textId="77777777" w:rsidR="00BC0F20" w:rsidRDefault="00BC0F20">
            <w:pPr>
              <w:spacing w:line="276" w:lineRule="auto"/>
              <w:rPr>
                <w:rFonts w:ascii="Times New Roman" w:eastAsia="Times New Roman" w:hAnsi="Times New Roman" w:cs="Times New Roman"/>
              </w:rPr>
            </w:pPr>
          </w:p>
        </w:tc>
        <w:tc>
          <w:tcPr>
            <w:tcW w:w="1020" w:type="dxa"/>
          </w:tcPr>
          <w:p w14:paraId="5AE53317" w14:textId="77777777" w:rsidR="00BC0F20" w:rsidRDefault="00BC0F20">
            <w:pPr>
              <w:spacing w:line="276" w:lineRule="auto"/>
              <w:rPr>
                <w:rFonts w:ascii="Times New Roman" w:eastAsia="Times New Roman" w:hAnsi="Times New Roman" w:cs="Times New Roman"/>
              </w:rPr>
            </w:pPr>
          </w:p>
        </w:tc>
        <w:tc>
          <w:tcPr>
            <w:tcW w:w="1065" w:type="dxa"/>
          </w:tcPr>
          <w:p w14:paraId="25E5D9DD" w14:textId="77777777" w:rsidR="00BC0F20" w:rsidRDefault="00BC0F20">
            <w:pPr>
              <w:spacing w:line="276" w:lineRule="auto"/>
              <w:rPr>
                <w:rFonts w:ascii="Times New Roman" w:eastAsia="Times New Roman" w:hAnsi="Times New Roman" w:cs="Times New Roman"/>
              </w:rPr>
            </w:pPr>
          </w:p>
        </w:tc>
      </w:tr>
      <w:tr w:rsidR="00BC0F20" w14:paraId="2F2081C0" w14:textId="77777777">
        <w:tc>
          <w:tcPr>
            <w:tcW w:w="2880" w:type="dxa"/>
          </w:tcPr>
          <w:p w14:paraId="26FC196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House officer</w:t>
            </w:r>
          </w:p>
        </w:tc>
        <w:tc>
          <w:tcPr>
            <w:tcW w:w="555" w:type="dxa"/>
          </w:tcPr>
          <w:p w14:paraId="30674DC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w:t>
            </w:r>
          </w:p>
        </w:tc>
        <w:tc>
          <w:tcPr>
            <w:tcW w:w="975" w:type="dxa"/>
          </w:tcPr>
          <w:p w14:paraId="061F781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24.00</w:t>
            </w:r>
          </w:p>
        </w:tc>
        <w:tc>
          <w:tcPr>
            <w:tcW w:w="1545" w:type="dxa"/>
          </w:tcPr>
          <w:p w14:paraId="004F48C1" w14:textId="77777777" w:rsidR="00BC0F20" w:rsidRDefault="00BC0F20">
            <w:pPr>
              <w:spacing w:line="276" w:lineRule="auto"/>
              <w:rPr>
                <w:rFonts w:ascii="Times New Roman" w:eastAsia="Times New Roman" w:hAnsi="Times New Roman" w:cs="Times New Roman"/>
              </w:rPr>
            </w:pPr>
          </w:p>
        </w:tc>
        <w:tc>
          <w:tcPr>
            <w:tcW w:w="870" w:type="dxa"/>
          </w:tcPr>
          <w:p w14:paraId="7CA6B647" w14:textId="77777777" w:rsidR="00BC0F20" w:rsidRDefault="00BC0F20">
            <w:pPr>
              <w:spacing w:line="276" w:lineRule="auto"/>
              <w:rPr>
                <w:rFonts w:ascii="Times New Roman" w:eastAsia="Times New Roman" w:hAnsi="Times New Roman" w:cs="Times New Roman"/>
              </w:rPr>
            </w:pPr>
          </w:p>
        </w:tc>
        <w:tc>
          <w:tcPr>
            <w:tcW w:w="1020" w:type="dxa"/>
          </w:tcPr>
          <w:p w14:paraId="22ABBB68" w14:textId="77777777" w:rsidR="00BC0F20" w:rsidRDefault="00BC0F20">
            <w:pPr>
              <w:spacing w:line="276" w:lineRule="auto"/>
              <w:rPr>
                <w:rFonts w:ascii="Times New Roman" w:eastAsia="Times New Roman" w:hAnsi="Times New Roman" w:cs="Times New Roman"/>
              </w:rPr>
            </w:pPr>
          </w:p>
        </w:tc>
        <w:tc>
          <w:tcPr>
            <w:tcW w:w="1065" w:type="dxa"/>
          </w:tcPr>
          <w:p w14:paraId="31413F27" w14:textId="77777777" w:rsidR="00BC0F20" w:rsidRDefault="00BC0F20">
            <w:pPr>
              <w:spacing w:line="276" w:lineRule="auto"/>
              <w:rPr>
                <w:rFonts w:ascii="Times New Roman" w:eastAsia="Times New Roman" w:hAnsi="Times New Roman" w:cs="Times New Roman"/>
              </w:rPr>
            </w:pPr>
          </w:p>
        </w:tc>
      </w:tr>
      <w:tr w:rsidR="00BC0F20" w14:paraId="25B178A4" w14:textId="77777777">
        <w:tc>
          <w:tcPr>
            <w:tcW w:w="2880" w:type="dxa"/>
          </w:tcPr>
          <w:p w14:paraId="0D1E80A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Pharmacist/Lab technician</w:t>
            </w:r>
          </w:p>
        </w:tc>
        <w:tc>
          <w:tcPr>
            <w:tcW w:w="555" w:type="dxa"/>
          </w:tcPr>
          <w:p w14:paraId="6639B78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37</w:t>
            </w:r>
          </w:p>
        </w:tc>
        <w:tc>
          <w:tcPr>
            <w:tcW w:w="975" w:type="dxa"/>
          </w:tcPr>
          <w:p w14:paraId="4F43308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22.00</w:t>
            </w:r>
          </w:p>
        </w:tc>
        <w:tc>
          <w:tcPr>
            <w:tcW w:w="1545" w:type="dxa"/>
          </w:tcPr>
          <w:p w14:paraId="5FA98D7F" w14:textId="77777777" w:rsidR="00BC0F20" w:rsidRDefault="00BC0F20">
            <w:pPr>
              <w:spacing w:line="276" w:lineRule="auto"/>
              <w:rPr>
                <w:rFonts w:ascii="Times New Roman" w:eastAsia="Times New Roman" w:hAnsi="Times New Roman" w:cs="Times New Roman"/>
              </w:rPr>
            </w:pPr>
          </w:p>
        </w:tc>
        <w:tc>
          <w:tcPr>
            <w:tcW w:w="870" w:type="dxa"/>
          </w:tcPr>
          <w:p w14:paraId="06A634E8" w14:textId="77777777" w:rsidR="00BC0F20" w:rsidRDefault="00BC0F20">
            <w:pPr>
              <w:spacing w:line="276" w:lineRule="auto"/>
              <w:rPr>
                <w:rFonts w:ascii="Times New Roman" w:eastAsia="Times New Roman" w:hAnsi="Times New Roman" w:cs="Times New Roman"/>
              </w:rPr>
            </w:pPr>
          </w:p>
        </w:tc>
        <w:tc>
          <w:tcPr>
            <w:tcW w:w="1020" w:type="dxa"/>
          </w:tcPr>
          <w:p w14:paraId="31484DBF" w14:textId="77777777" w:rsidR="00BC0F20" w:rsidRDefault="00BC0F20">
            <w:pPr>
              <w:spacing w:line="276" w:lineRule="auto"/>
              <w:rPr>
                <w:rFonts w:ascii="Times New Roman" w:eastAsia="Times New Roman" w:hAnsi="Times New Roman" w:cs="Times New Roman"/>
              </w:rPr>
            </w:pPr>
          </w:p>
        </w:tc>
        <w:tc>
          <w:tcPr>
            <w:tcW w:w="1065" w:type="dxa"/>
          </w:tcPr>
          <w:p w14:paraId="3DDB6B55" w14:textId="77777777" w:rsidR="00BC0F20" w:rsidRDefault="00BC0F20">
            <w:pPr>
              <w:spacing w:line="276" w:lineRule="auto"/>
              <w:rPr>
                <w:rFonts w:ascii="Times New Roman" w:eastAsia="Times New Roman" w:hAnsi="Times New Roman" w:cs="Times New Roman"/>
              </w:rPr>
            </w:pPr>
          </w:p>
        </w:tc>
      </w:tr>
      <w:tr w:rsidR="00BC0F20" w14:paraId="49180F42" w14:textId="77777777">
        <w:tc>
          <w:tcPr>
            <w:tcW w:w="2880" w:type="dxa"/>
          </w:tcPr>
          <w:p w14:paraId="246E007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Nurse</w:t>
            </w:r>
          </w:p>
        </w:tc>
        <w:tc>
          <w:tcPr>
            <w:tcW w:w="555" w:type="dxa"/>
          </w:tcPr>
          <w:p w14:paraId="2B14F41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62</w:t>
            </w:r>
          </w:p>
        </w:tc>
        <w:tc>
          <w:tcPr>
            <w:tcW w:w="975" w:type="dxa"/>
          </w:tcPr>
          <w:p w14:paraId="5DE4801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20.00</w:t>
            </w:r>
          </w:p>
        </w:tc>
        <w:tc>
          <w:tcPr>
            <w:tcW w:w="1545" w:type="dxa"/>
          </w:tcPr>
          <w:p w14:paraId="2213414F" w14:textId="77777777" w:rsidR="00BC0F20" w:rsidRDefault="00BC0F20">
            <w:pPr>
              <w:spacing w:line="276" w:lineRule="auto"/>
              <w:rPr>
                <w:rFonts w:ascii="Times New Roman" w:eastAsia="Times New Roman" w:hAnsi="Times New Roman" w:cs="Times New Roman"/>
              </w:rPr>
            </w:pPr>
          </w:p>
        </w:tc>
        <w:tc>
          <w:tcPr>
            <w:tcW w:w="870" w:type="dxa"/>
          </w:tcPr>
          <w:p w14:paraId="57BD41B3" w14:textId="77777777" w:rsidR="00BC0F20" w:rsidRDefault="00BC0F20">
            <w:pPr>
              <w:spacing w:line="276" w:lineRule="auto"/>
              <w:rPr>
                <w:rFonts w:ascii="Times New Roman" w:eastAsia="Times New Roman" w:hAnsi="Times New Roman" w:cs="Times New Roman"/>
              </w:rPr>
            </w:pPr>
          </w:p>
        </w:tc>
        <w:tc>
          <w:tcPr>
            <w:tcW w:w="1020" w:type="dxa"/>
          </w:tcPr>
          <w:p w14:paraId="128E4D3E" w14:textId="77777777" w:rsidR="00BC0F20" w:rsidRDefault="00BC0F20">
            <w:pPr>
              <w:spacing w:line="276" w:lineRule="auto"/>
              <w:rPr>
                <w:rFonts w:ascii="Times New Roman" w:eastAsia="Times New Roman" w:hAnsi="Times New Roman" w:cs="Times New Roman"/>
              </w:rPr>
            </w:pPr>
          </w:p>
        </w:tc>
        <w:tc>
          <w:tcPr>
            <w:tcW w:w="1065" w:type="dxa"/>
          </w:tcPr>
          <w:p w14:paraId="7835F57F" w14:textId="77777777" w:rsidR="00BC0F20" w:rsidRDefault="00BC0F20">
            <w:pPr>
              <w:spacing w:line="276" w:lineRule="auto"/>
              <w:rPr>
                <w:rFonts w:ascii="Times New Roman" w:eastAsia="Times New Roman" w:hAnsi="Times New Roman" w:cs="Times New Roman"/>
              </w:rPr>
            </w:pPr>
          </w:p>
        </w:tc>
      </w:tr>
      <w:tr w:rsidR="00BC0F20" w14:paraId="11135004" w14:textId="77777777">
        <w:tc>
          <w:tcPr>
            <w:tcW w:w="2880" w:type="dxa"/>
          </w:tcPr>
          <w:p w14:paraId="3B0E363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Consultant</w:t>
            </w:r>
          </w:p>
        </w:tc>
        <w:tc>
          <w:tcPr>
            <w:tcW w:w="555" w:type="dxa"/>
          </w:tcPr>
          <w:p w14:paraId="2B428A4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w:t>
            </w:r>
          </w:p>
        </w:tc>
        <w:tc>
          <w:tcPr>
            <w:tcW w:w="975" w:type="dxa"/>
          </w:tcPr>
          <w:p w14:paraId="32BFF61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10.00</w:t>
            </w:r>
          </w:p>
        </w:tc>
        <w:tc>
          <w:tcPr>
            <w:tcW w:w="1545" w:type="dxa"/>
          </w:tcPr>
          <w:p w14:paraId="09510649" w14:textId="77777777" w:rsidR="00BC0F20" w:rsidRDefault="00BC0F20">
            <w:pPr>
              <w:spacing w:line="276" w:lineRule="auto"/>
              <w:rPr>
                <w:rFonts w:ascii="Times New Roman" w:eastAsia="Times New Roman" w:hAnsi="Times New Roman" w:cs="Times New Roman"/>
              </w:rPr>
            </w:pPr>
          </w:p>
        </w:tc>
        <w:tc>
          <w:tcPr>
            <w:tcW w:w="870" w:type="dxa"/>
          </w:tcPr>
          <w:p w14:paraId="046AD2E6" w14:textId="77777777" w:rsidR="00BC0F20" w:rsidRDefault="00BC0F20">
            <w:pPr>
              <w:spacing w:line="276" w:lineRule="auto"/>
              <w:rPr>
                <w:rFonts w:ascii="Times New Roman" w:eastAsia="Times New Roman" w:hAnsi="Times New Roman" w:cs="Times New Roman"/>
              </w:rPr>
            </w:pPr>
          </w:p>
        </w:tc>
        <w:tc>
          <w:tcPr>
            <w:tcW w:w="1020" w:type="dxa"/>
          </w:tcPr>
          <w:p w14:paraId="112973C3" w14:textId="77777777" w:rsidR="00BC0F20" w:rsidRDefault="00BC0F20">
            <w:pPr>
              <w:spacing w:line="276" w:lineRule="auto"/>
              <w:rPr>
                <w:rFonts w:ascii="Times New Roman" w:eastAsia="Times New Roman" w:hAnsi="Times New Roman" w:cs="Times New Roman"/>
              </w:rPr>
            </w:pPr>
          </w:p>
        </w:tc>
        <w:tc>
          <w:tcPr>
            <w:tcW w:w="1065" w:type="dxa"/>
          </w:tcPr>
          <w:p w14:paraId="7E4AA7C6" w14:textId="77777777" w:rsidR="00BC0F20" w:rsidRDefault="00BC0F20">
            <w:pPr>
              <w:spacing w:line="276" w:lineRule="auto"/>
              <w:rPr>
                <w:rFonts w:ascii="Times New Roman" w:eastAsia="Times New Roman" w:hAnsi="Times New Roman" w:cs="Times New Roman"/>
              </w:rPr>
            </w:pPr>
          </w:p>
        </w:tc>
      </w:tr>
      <w:tr w:rsidR="00BC0F20" w14:paraId="5B11FA03" w14:textId="77777777">
        <w:tc>
          <w:tcPr>
            <w:tcW w:w="2880" w:type="dxa"/>
          </w:tcPr>
          <w:p w14:paraId="2CF1715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Hospital</w:t>
            </w:r>
          </w:p>
        </w:tc>
        <w:tc>
          <w:tcPr>
            <w:tcW w:w="555" w:type="dxa"/>
          </w:tcPr>
          <w:p w14:paraId="4594C4F5" w14:textId="77777777" w:rsidR="00BC0F20" w:rsidRDefault="00BC0F20">
            <w:pPr>
              <w:spacing w:line="276" w:lineRule="auto"/>
              <w:rPr>
                <w:rFonts w:ascii="Times New Roman" w:eastAsia="Times New Roman" w:hAnsi="Times New Roman" w:cs="Times New Roman"/>
              </w:rPr>
            </w:pPr>
          </w:p>
        </w:tc>
        <w:tc>
          <w:tcPr>
            <w:tcW w:w="975" w:type="dxa"/>
          </w:tcPr>
          <w:p w14:paraId="7754BC00" w14:textId="77777777" w:rsidR="00BC0F20" w:rsidRDefault="00BC0F20">
            <w:pPr>
              <w:spacing w:line="276" w:lineRule="auto"/>
              <w:rPr>
                <w:rFonts w:ascii="Times New Roman" w:eastAsia="Times New Roman" w:hAnsi="Times New Roman" w:cs="Times New Roman"/>
              </w:rPr>
            </w:pPr>
          </w:p>
        </w:tc>
        <w:tc>
          <w:tcPr>
            <w:tcW w:w="1545" w:type="dxa"/>
          </w:tcPr>
          <w:p w14:paraId="08BD336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H</w:t>
            </w:r>
            <w:r>
              <w:rPr>
                <w:rFonts w:ascii="Times New Roman" w:eastAsia="Times New Roman" w:hAnsi="Times New Roman" w:cs="Times New Roman"/>
              </w:rPr>
              <w:t>(3) = 32.486</w:t>
            </w:r>
          </w:p>
        </w:tc>
        <w:tc>
          <w:tcPr>
            <w:tcW w:w="870" w:type="dxa"/>
          </w:tcPr>
          <w:p w14:paraId="5D69C35E" w14:textId="77777777" w:rsidR="00BC0F20" w:rsidRDefault="00BC0F20">
            <w:pPr>
              <w:spacing w:line="276" w:lineRule="auto"/>
              <w:rPr>
                <w:rFonts w:ascii="Times New Roman" w:eastAsia="Times New Roman" w:hAnsi="Times New Roman" w:cs="Times New Roman"/>
              </w:rPr>
            </w:pPr>
          </w:p>
        </w:tc>
        <w:tc>
          <w:tcPr>
            <w:tcW w:w="1020" w:type="dxa"/>
          </w:tcPr>
          <w:p w14:paraId="3D78DBE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&lt; 0.001</w:t>
            </w:r>
          </w:p>
        </w:tc>
        <w:tc>
          <w:tcPr>
            <w:tcW w:w="1065" w:type="dxa"/>
          </w:tcPr>
          <w:p w14:paraId="6098A58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η² = 0.10</w:t>
            </w:r>
          </w:p>
        </w:tc>
      </w:tr>
      <w:tr w:rsidR="00BC0F20" w14:paraId="60865A14" w14:textId="77777777">
        <w:tc>
          <w:tcPr>
            <w:tcW w:w="2880" w:type="dxa"/>
          </w:tcPr>
          <w:p w14:paraId="5BB12F1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Alnau</w:t>
            </w:r>
            <w:proofErr w:type="spellEnd"/>
          </w:p>
        </w:tc>
        <w:tc>
          <w:tcPr>
            <w:tcW w:w="555" w:type="dxa"/>
          </w:tcPr>
          <w:p w14:paraId="3769463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111</w:t>
            </w:r>
          </w:p>
        </w:tc>
        <w:tc>
          <w:tcPr>
            <w:tcW w:w="975" w:type="dxa"/>
          </w:tcPr>
          <w:p w14:paraId="5CB6E41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28.00</w:t>
            </w:r>
          </w:p>
        </w:tc>
        <w:tc>
          <w:tcPr>
            <w:tcW w:w="1545" w:type="dxa"/>
          </w:tcPr>
          <w:p w14:paraId="6F5A720B" w14:textId="77777777" w:rsidR="00BC0F20" w:rsidRDefault="00BC0F20">
            <w:pPr>
              <w:spacing w:line="276" w:lineRule="auto"/>
              <w:rPr>
                <w:rFonts w:ascii="Times New Roman" w:eastAsia="Times New Roman" w:hAnsi="Times New Roman" w:cs="Times New Roman"/>
              </w:rPr>
            </w:pPr>
          </w:p>
        </w:tc>
        <w:tc>
          <w:tcPr>
            <w:tcW w:w="870" w:type="dxa"/>
          </w:tcPr>
          <w:p w14:paraId="7BD608B4" w14:textId="77777777" w:rsidR="00BC0F20" w:rsidRDefault="00BC0F20">
            <w:pPr>
              <w:spacing w:line="276" w:lineRule="auto"/>
              <w:rPr>
                <w:rFonts w:ascii="Times New Roman" w:eastAsia="Times New Roman" w:hAnsi="Times New Roman" w:cs="Times New Roman"/>
              </w:rPr>
            </w:pPr>
          </w:p>
        </w:tc>
        <w:tc>
          <w:tcPr>
            <w:tcW w:w="1020" w:type="dxa"/>
          </w:tcPr>
          <w:p w14:paraId="5D18D335" w14:textId="77777777" w:rsidR="00BC0F20" w:rsidRDefault="00BC0F20">
            <w:pPr>
              <w:spacing w:line="276" w:lineRule="auto"/>
              <w:rPr>
                <w:rFonts w:ascii="Times New Roman" w:eastAsia="Times New Roman" w:hAnsi="Times New Roman" w:cs="Times New Roman"/>
              </w:rPr>
            </w:pPr>
          </w:p>
        </w:tc>
        <w:tc>
          <w:tcPr>
            <w:tcW w:w="1065" w:type="dxa"/>
          </w:tcPr>
          <w:p w14:paraId="1C6B6ECC" w14:textId="77777777" w:rsidR="00BC0F20" w:rsidRDefault="00BC0F20">
            <w:pPr>
              <w:spacing w:line="276" w:lineRule="auto"/>
              <w:rPr>
                <w:rFonts w:ascii="Times New Roman" w:eastAsia="Times New Roman" w:hAnsi="Times New Roman" w:cs="Times New Roman"/>
              </w:rPr>
            </w:pPr>
          </w:p>
        </w:tc>
      </w:tr>
      <w:tr w:rsidR="00BC0F20" w14:paraId="0B870CCB" w14:textId="77777777">
        <w:tc>
          <w:tcPr>
            <w:tcW w:w="2880" w:type="dxa"/>
          </w:tcPr>
          <w:p w14:paraId="1D3AA68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Albuluk</w:t>
            </w:r>
            <w:proofErr w:type="spellEnd"/>
          </w:p>
        </w:tc>
        <w:tc>
          <w:tcPr>
            <w:tcW w:w="555" w:type="dxa"/>
          </w:tcPr>
          <w:p w14:paraId="6E136D2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86</w:t>
            </w:r>
          </w:p>
        </w:tc>
        <w:tc>
          <w:tcPr>
            <w:tcW w:w="975" w:type="dxa"/>
          </w:tcPr>
          <w:p w14:paraId="7A4F180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26.00</w:t>
            </w:r>
          </w:p>
        </w:tc>
        <w:tc>
          <w:tcPr>
            <w:tcW w:w="1545" w:type="dxa"/>
          </w:tcPr>
          <w:p w14:paraId="475AB56A" w14:textId="77777777" w:rsidR="00BC0F20" w:rsidRDefault="00BC0F20">
            <w:pPr>
              <w:spacing w:line="276" w:lineRule="auto"/>
              <w:rPr>
                <w:rFonts w:ascii="Times New Roman" w:eastAsia="Times New Roman" w:hAnsi="Times New Roman" w:cs="Times New Roman"/>
              </w:rPr>
            </w:pPr>
          </w:p>
        </w:tc>
        <w:tc>
          <w:tcPr>
            <w:tcW w:w="870" w:type="dxa"/>
          </w:tcPr>
          <w:p w14:paraId="7DEE85BC" w14:textId="77777777" w:rsidR="00BC0F20" w:rsidRDefault="00BC0F20">
            <w:pPr>
              <w:spacing w:line="276" w:lineRule="auto"/>
              <w:rPr>
                <w:rFonts w:ascii="Times New Roman" w:eastAsia="Times New Roman" w:hAnsi="Times New Roman" w:cs="Times New Roman"/>
              </w:rPr>
            </w:pPr>
          </w:p>
        </w:tc>
        <w:tc>
          <w:tcPr>
            <w:tcW w:w="1020" w:type="dxa"/>
          </w:tcPr>
          <w:p w14:paraId="428D8285" w14:textId="77777777" w:rsidR="00BC0F20" w:rsidRDefault="00BC0F20">
            <w:pPr>
              <w:spacing w:line="276" w:lineRule="auto"/>
              <w:rPr>
                <w:rFonts w:ascii="Times New Roman" w:eastAsia="Times New Roman" w:hAnsi="Times New Roman" w:cs="Times New Roman"/>
              </w:rPr>
            </w:pPr>
          </w:p>
        </w:tc>
        <w:tc>
          <w:tcPr>
            <w:tcW w:w="1065" w:type="dxa"/>
          </w:tcPr>
          <w:p w14:paraId="49D500A8" w14:textId="77777777" w:rsidR="00BC0F20" w:rsidRDefault="00BC0F20">
            <w:pPr>
              <w:spacing w:line="276" w:lineRule="auto"/>
              <w:rPr>
                <w:rFonts w:ascii="Times New Roman" w:eastAsia="Times New Roman" w:hAnsi="Times New Roman" w:cs="Times New Roman"/>
              </w:rPr>
            </w:pPr>
          </w:p>
        </w:tc>
      </w:tr>
      <w:tr w:rsidR="00BC0F20" w14:paraId="04F428B4" w14:textId="77777777">
        <w:tc>
          <w:tcPr>
            <w:tcW w:w="2880" w:type="dxa"/>
          </w:tcPr>
          <w:p w14:paraId="5702807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Alsuadi</w:t>
            </w:r>
            <w:proofErr w:type="spellEnd"/>
          </w:p>
        </w:tc>
        <w:tc>
          <w:tcPr>
            <w:tcW w:w="555" w:type="dxa"/>
          </w:tcPr>
          <w:p w14:paraId="1607425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70</w:t>
            </w:r>
          </w:p>
        </w:tc>
        <w:tc>
          <w:tcPr>
            <w:tcW w:w="975" w:type="dxa"/>
          </w:tcPr>
          <w:p w14:paraId="2F8855F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23.50</w:t>
            </w:r>
          </w:p>
        </w:tc>
        <w:tc>
          <w:tcPr>
            <w:tcW w:w="1545" w:type="dxa"/>
          </w:tcPr>
          <w:p w14:paraId="1C5719E9" w14:textId="77777777" w:rsidR="00BC0F20" w:rsidRDefault="00BC0F20">
            <w:pPr>
              <w:spacing w:line="276" w:lineRule="auto"/>
              <w:rPr>
                <w:rFonts w:ascii="Times New Roman" w:eastAsia="Times New Roman" w:hAnsi="Times New Roman" w:cs="Times New Roman"/>
              </w:rPr>
            </w:pPr>
          </w:p>
        </w:tc>
        <w:tc>
          <w:tcPr>
            <w:tcW w:w="870" w:type="dxa"/>
          </w:tcPr>
          <w:p w14:paraId="5489BB10" w14:textId="77777777" w:rsidR="00BC0F20" w:rsidRDefault="00BC0F20">
            <w:pPr>
              <w:spacing w:line="276" w:lineRule="auto"/>
              <w:rPr>
                <w:rFonts w:ascii="Times New Roman" w:eastAsia="Times New Roman" w:hAnsi="Times New Roman" w:cs="Times New Roman"/>
              </w:rPr>
            </w:pPr>
          </w:p>
        </w:tc>
        <w:tc>
          <w:tcPr>
            <w:tcW w:w="1020" w:type="dxa"/>
          </w:tcPr>
          <w:p w14:paraId="42DA303A" w14:textId="77777777" w:rsidR="00BC0F20" w:rsidRDefault="00BC0F20">
            <w:pPr>
              <w:spacing w:line="276" w:lineRule="auto"/>
              <w:rPr>
                <w:rFonts w:ascii="Times New Roman" w:eastAsia="Times New Roman" w:hAnsi="Times New Roman" w:cs="Times New Roman"/>
              </w:rPr>
            </w:pPr>
          </w:p>
        </w:tc>
        <w:tc>
          <w:tcPr>
            <w:tcW w:w="1065" w:type="dxa"/>
          </w:tcPr>
          <w:p w14:paraId="4778EBA0" w14:textId="77777777" w:rsidR="00BC0F20" w:rsidRDefault="00BC0F20">
            <w:pPr>
              <w:spacing w:line="276" w:lineRule="auto"/>
              <w:rPr>
                <w:rFonts w:ascii="Times New Roman" w:eastAsia="Times New Roman" w:hAnsi="Times New Roman" w:cs="Times New Roman"/>
              </w:rPr>
            </w:pPr>
          </w:p>
        </w:tc>
      </w:tr>
      <w:tr w:rsidR="00BC0F20" w14:paraId="2DC73F77" w14:textId="77777777">
        <w:tc>
          <w:tcPr>
            <w:tcW w:w="2880" w:type="dxa"/>
          </w:tcPr>
          <w:p w14:paraId="25CA311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Bir </w:t>
            </w:r>
            <w:proofErr w:type="spellStart"/>
            <w:r>
              <w:rPr>
                <w:rFonts w:ascii="Times New Roman" w:eastAsia="Times New Roman" w:hAnsi="Times New Roman" w:cs="Times New Roman"/>
              </w:rPr>
              <w:t>Alwaldeen</w:t>
            </w:r>
            <w:proofErr w:type="spellEnd"/>
          </w:p>
        </w:tc>
        <w:tc>
          <w:tcPr>
            <w:tcW w:w="555" w:type="dxa"/>
          </w:tcPr>
          <w:p w14:paraId="58CB40C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58</w:t>
            </w:r>
          </w:p>
        </w:tc>
        <w:tc>
          <w:tcPr>
            <w:tcW w:w="975" w:type="dxa"/>
          </w:tcPr>
          <w:p w14:paraId="088146A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19.00</w:t>
            </w:r>
          </w:p>
        </w:tc>
        <w:tc>
          <w:tcPr>
            <w:tcW w:w="1545" w:type="dxa"/>
          </w:tcPr>
          <w:p w14:paraId="628009CC" w14:textId="77777777" w:rsidR="00BC0F20" w:rsidRDefault="00BC0F20">
            <w:pPr>
              <w:spacing w:line="276" w:lineRule="auto"/>
              <w:rPr>
                <w:rFonts w:ascii="Times New Roman" w:eastAsia="Times New Roman" w:hAnsi="Times New Roman" w:cs="Times New Roman"/>
              </w:rPr>
            </w:pPr>
          </w:p>
        </w:tc>
        <w:tc>
          <w:tcPr>
            <w:tcW w:w="870" w:type="dxa"/>
          </w:tcPr>
          <w:p w14:paraId="6504B97D" w14:textId="77777777" w:rsidR="00BC0F20" w:rsidRDefault="00BC0F20">
            <w:pPr>
              <w:spacing w:line="276" w:lineRule="auto"/>
              <w:rPr>
                <w:rFonts w:ascii="Times New Roman" w:eastAsia="Times New Roman" w:hAnsi="Times New Roman" w:cs="Times New Roman"/>
              </w:rPr>
            </w:pPr>
          </w:p>
        </w:tc>
        <w:tc>
          <w:tcPr>
            <w:tcW w:w="1020" w:type="dxa"/>
          </w:tcPr>
          <w:p w14:paraId="014CDD36" w14:textId="77777777" w:rsidR="00BC0F20" w:rsidRDefault="00BC0F20">
            <w:pPr>
              <w:spacing w:line="276" w:lineRule="auto"/>
              <w:rPr>
                <w:rFonts w:ascii="Times New Roman" w:eastAsia="Times New Roman" w:hAnsi="Times New Roman" w:cs="Times New Roman"/>
              </w:rPr>
            </w:pPr>
          </w:p>
        </w:tc>
        <w:tc>
          <w:tcPr>
            <w:tcW w:w="1065" w:type="dxa"/>
          </w:tcPr>
          <w:p w14:paraId="7CCF0A33" w14:textId="77777777" w:rsidR="00BC0F20" w:rsidRDefault="00BC0F20">
            <w:pPr>
              <w:spacing w:line="276" w:lineRule="auto"/>
              <w:rPr>
                <w:rFonts w:ascii="Times New Roman" w:eastAsia="Times New Roman" w:hAnsi="Times New Roman" w:cs="Times New Roman"/>
              </w:rPr>
            </w:pPr>
          </w:p>
        </w:tc>
      </w:tr>
      <w:tr w:rsidR="00BC0F20" w14:paraId="0449FBCD" w14:textId="77777777">
        <w:tc>
          <w:tcPr>
            <w:tcW w:w="2880" w:type="dxa"/>
          </w:tcPr>
          <w:p w14:paraId="4FDA7DB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Crisis Management Training</w:t>
            </w:r>
          </w:p>
        </w:tc>
        <w:tc>
          <w:tcPr>
            <w:tcW w:w="555" w:type="dxa"/>
          </w:tcPr>
          <w:p w14:paraId="0C14B164" w14:textId="77777777" w:rsidR="00BC0F20" w:rsidRDefault="00BC0F20">
            <w:pPr>
              <w:spacing w:line="276" w:lineRule="auto"/>
              <w:rPr>
                <w:rFonts w:ascii="Times New Roman" w:eastAsia="Times New Roman" w:hAnsi="Times New Roman" w:cs="Times New Roman"/>
              </w:rPr>
            </w:pPr>
          </w:p>
        </w:tc>
        <w:tc>
          <w:tcPr>
            <w:tcW w:w="975" w:type="dxa"/>
          </w:tcPr>
          <w:p w14:paraId="10E604C0" w14:textId="77777777" w:rsidR="00BC0F20" w:rsidRDefault="00BC0F20">
            <w:pPr>
              <w:spacing w:line="276" w:lineRule="auto"/>
              <w:rPr>
                <w:rFonts w:ascii="Times New Roman" w:eastAsia="Times New Roman" w:hAnsi="Times New Roman" w:cs="Times New Roman"/>
              </w:rPr>
            </w:pPr>
          </w:p>
        </w:tc>
        <w:tc>
          <w:tcPr>
            <w:tcW w:w="1545" w:type="dxa"/>
          </w:tcPr>
          <w:p w14:paraId="6350EEC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10006.50</w:t>
            </w:r>
          </w:p>
        </w:tc>
        <w:tc>
          <w:tcPr>
            <w:tcW w:w="870" w:type="dxa"/>
          </w:tcPr>
          <w:p w14:paraId="32E5F90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-3.11</w:t>
            </w:r>
          </w:p>
        </w:tc>
        <w:tc>
          <w:tcPr>
            <w:tcW w:w="1020" w:type="dxa"/>
          </w:tcPr>
          <w:p w14:paraId="3B8F511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0.002</w:t>
            </w:r>
          </w:p>
        </w:tc>
        <w:tc>
          <w:tcPr>
            <w:tcW w:w="1065" w:type="dxa"/>
          </w:tcPr>
          <w:p w14:paraId="0427C1F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0.17</w:t>
            </w:r>
          </w:p>
        </w:tc>
      </w:tr>
      <w:tr w:rsidR="00BC0F20" w14:paraId="33E32A44" w14:textId="77777777">
        <w:tc>
          <w:tcPr>
            <w:tcW w:w="2880" w:type="dxa"/>
          </w:tcPr>
          <w:p w14:paraId="254DA8B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Received</w:t>
            </w:r>
          </w:p>
        </w:tc>
        <w:tc>
          <w:tcPr>
            <w:tcW w:w="555" w:type="dxa"/>
          </w:tcPr>
          <w:p w14:paraId="2F4F162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127</w:t>
            </w:r>
          </w:p>
        </w:tc>
        <w:tc>
          <w:tcPr>
            <w:tcW w:w="975" w:type="dxa"/>
          </w:tcPr>
          <w:p w14:paraId="0811B88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28.00</w:t>
            </w:r>
          </w:p>
        </w:tc>
        <w:tc>
          <w:tcPr>
            <w:tcW w:w="1545" w:type="dxa"/>
          </w:tcPr>
          <w:p w14:paraId="2AE1BFA8" w14:textId="77777777" w:rsidR="00BC0F20" w:rsidRDefault="00BC0F20">
            <w:pPr>
              <w:spacing w:line="276" w:lineRule="auto"/>
              <w:rPr>
                <w:rFonts w:ascii="Times New Roman" w:eastAsia="Times New Roman" w:hAnsi="Times New Roman" w:cs="Times New Roman"/>
              </w:rPr>
            </w:pPr>
          </w:p>
        </w:tc>
        <w:tc>
          <w:tcPr>
            <w:tcW w:w="870" w:type="dxa"/>
          </w:tcPr>
          <w:p w14:paraId="31825FFB" w14:textId="77777777" w:rsidR="00BC0F20" w:rsidRDefault="00BC0F20">
            <w:pPr>
              <w:spacing w:line="276" w:lineRule="auto"/>
              <w:rPr>
                <w:rFonts w:ascii="Times New Roman" w:eastAsia="Times New Roman" w:hAnsi="Times New Roman" w:cs="Times New Roman"/>
              </w:rPr>
            </w:pPr>
          </w:p>
        </w:tc>
        <w:tc>
          <w:tcPr>
            <w:tcW w:w="1020" w:type="dxa"/>
          </w:tcPr>
          <w:p w14:paraId="71A8F2C0" w14:textId="77777777" w:rsidR="00BC0F20" w:rsidRDefault="00BC0F20">
            <w:pPr>
              <w:spacing w:line="276" w:lineRule="auto"/>
              <w:rPr>
                <w:rFonts w:ascii="Times New Roman" w:eastAsia="Times New Roman" w:hAnsi="Times New Roman" w:cs="Times New Roman"/>
              </w:rPr>
            </w:pPr>
          </w:p>
        </w:tc>
        <w:tc>
          <w:tcPr>
            <w:tcW w:w="1065" w:type="dxa"/>
          </w:tcPr>
          <w:p w14:paraId="7975B665" w14:textId="77777777" w:rsidR="00BC0F20" w:rsidRDefault="00BC0F20">
            <w:pPr>
              <w:spacing w:line="276" w:lineRule="auto"/>
              <w:rPr>
                <w:rFonts w:ascii="Times New Roman" w:eastAsia="Times New Roman" w:hAnsi="Times New Roman" w:cs="Times New Roman"/>
              </w:rPr>
            </w:pPr>
          </w:p>
        </w:tc>
      </w:tr>
      <w:tr w:rsidR="00BC0F20" w14:paraId="26CD626D" w14:textId="77777777">
        <w:tc>
          <w:tcPr>
            <w:tcW w:w="2880" w:type="dxa"/>
          </w:tcPr>
          <w:p w14:paraId="2CD949F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Not Received</w:t>
            </w:r>
          </w:p>
        </w:tc>
        <w:tc>
          <w:tcPr>
            <w:tcW w:w="555" w:type="dxa"/>
          </w:tcPr>
          <w:p w14:paraId="26F8869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198</w:t>
            </w:r>
          </w:p>
        </w:tc>
        <w:tc>
          <w:tcPr>
            <w:tcW w:w="975" w:type="dxa"/>
          </w:tcPr>
          <w:p w14:paraId="274F34B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23.00</w:t>
            </w:r>
          </w:p>
        </w:tc>
        <w:tc>
          <w:tcPr>
            <w:tcW w:w="1545" w:type="dxa"/>
          </w:tcPr>
          <w:p w14:paraId="24A6AB6C" w14:textId="77777777" w:rsidR="00BC0F20" w:rsidRDefault="00BC0F20">
            <w:pPr>
              <w:spacing w:line="276" w:lineRule="auto"/>
              <w:rPr>
                <w:rFonts w:ascii="Times New Roman" w:eastAsia="Times New Roman" w:hAnsi="Times New Roman" w:cs="Times New Roman"/>
              </w:rPr>
            </w:pPr>
          </w:p>
        </w:tc>
        <w:tc>
          <w:tcPr>
            <w:tcW w:w="870" w:type="dxa"/>
          </w:tcPr>
          <w:p w14:paraId="290B1EA2" w14:textId="77777777" w:rsidR="00BC0F20" w:rsidRDefault="00BC0F20">
            <w:pPr>
              <w:spacing w:line="276" w:lineRule="auto"/>
              <w:rPr>
                <w:rFonts w:ascii="Times New Roman" w:eastAsia="Times New Roman" w:hAnsi="Times New Roman" w:cs="Times New Roman"/>
              </w:rPr>
            </w:pPr>
          </w:p>
        </w:tc>
        <w:tc>
          <w:tcPr>
            <w:tcW w:w="1020" w:type="dxa"/>
          </w:tcPr>
          <w:p w14:paraId="2AA302DF" w14:textId="77777777" w:rsidR="00BC0F20" w:rsidRDefault="00BC0F20">
            <w:pPr>
              <w:spacing w:line="276" w:lineRule="auto"/>
              <w:rPr>
                <w:rFonts w:ascii="Times New Roman" w:eastAsia="Times New Roman" w:hAnsi="Times New Roman" w:cs="Times New Roman"/>
              </w:rPr>
            </w:pPr>
          </w:p>
        </w:tc>
        <w:tc>
          <w:tcPr>
            <w:tcW w:w="1065" w:type="dxa"/>
          </w:tcPr>
          <w:p w14:paraId="4AB1EC91" w14:textId="77777777" w:rsidR="00BC0F20" w:rsidRDefault="00BC0F20">
            <w:pPr>
              <w:spacing w:line="276" w:lineRule="auto"/>
              <w:rPr>
                <w:rFonts w:ascii="Times New Roman" w:eastAsia="Times New Roman" w:hAnsi="Times New Roman" w:cs="Times New Roman"/>
              </w:rPr>
            </w:pPr>
          </w:p>
        </w:tc>
      </w:tr>
      <w:tr w:rsidR="00BC0F20" w14:paraId="5059287D" w14:textId="77777777">
        <w:tc>
          <w:tcPr>
            <w:tcW w:w="2880" w:type="dxa"/>
          </w:tcPr>
          <w:p w14:paraId="3045AAB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Work Attendance</w:t>
            </w:r>
          </w:p>
        </w:tc>
        <w:tc>
          <w:tcPr>
            <w:tcW w:w="555" w:type="dxa"/>
          </w:tcPr>
          <w:p w14:paraId="7BB31461" w14:textId="77777777" w:rsidR="00BC0F20" w:rsidRDefault="00BC0F20">
            <w:pPr>
              <w:spacing w:line="276" w:lineRule="auto"/>
              <w:rPr>
                <w:rFonts w:ascii="Times New Roman" w:eastAsia="Times New Roman" w:hAnsi="Times New Roman" w:cs="Times New Roman"/>
              </w:rPr>
            </w:pPr>
          </w:p>
        </w:tc>
        <w:tc>
          <w:tcPr>
            <w:tcW w:w="975" w:type="dxa"/>
          </w:tcPr>
          <w:p w14:paraId="2021CEA4" w14:textId="77777777" w:rsidR="00BC0F20" w:rsidRDefault="00BC0F20">
            <w:pPr>
              <w:spacing w:line="276" w:lineRule="auto"/>
              <w:rPr>
                <w:rFonts w:ascii="Times New Roman" w:eastAsia="Times New Roman" w:hAnsi="Times New Roman" w:cs="Times New Roman"/>
              </w:rPr>
            </w:pPr>
          </w:p>
        </w:tc>
        <w:tc>
          <w:tcPr>
            <w:tcW w:w="1545" w:type="dxa"/>
          </w:tcPr>
          <w:p w14:paraId="4C0137B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14296.50</w:t>
            </w:r>
          </w:p>
        </w:tc>
        <w:tc>
          <w:tcPr>
            <w:tcW w:w="870" w:type="dxa"/>
          </w:tcPr>
          <w:p w14:paraId="65C3C5B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color w:val="1A1C1E"/>
              </w:rPr>
              <w:t>3.24</w:t>
            </w:r>
          </w:p>
        </w:tc>
        <w:tc>
          <w:tcPr>
            <w:tcW w:w="1020" w:type="dxa"/>
          </w:tcPr>
          <w:p w14:paraId="2284F3F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0.001</w:t>
            </w:r>
          </w:p>
        </w:tc>
        <w:tc>
          <w:tcPr>
            <w:tcW w:w="1065" w:type="dxa"/>
          </w:tcPr>
          <w:p w14:paraId="618F450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0.18</w:t>
            </w:r>
          </w:p>
        </w:tc>
      </w:tr>
      <w:tr w:rsidR="00BC0F20" w14:paraId="12D421B0" w14:textId="77777777">
        <w:tc>
          <w:tcPr>
            <w:tcW w:w="2880" w:type="dxa"/>
          </w:tcPr>
          <w:p w14:paraId="07732DA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Full</w:t>
            </w:r>
          </w:p>
        </w:tc>
        <w:tc>
          <w:tcPr>
            <w:tcW w:w="555" w:type="dxa"/>
          </w:tcPr>
          <w:p w14:paraId="68AB759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217</w:t>
            </w:r>
          </w:p>
        </w:tc>
        <w:tc>
          <w:tcPr>
            <w:tcW w:w="975" w:type="dxa"/>
          </w:tcPr>
          <w:p w14:paraId="14CB5A2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27.00</w:t>
            </w:r>
          </w:p>
        </w:tc>
        <w:tc>
          <w:tcPr>
            <w:tcW w:w="1545" w:type="dxa"/>
          </w:tcPr>
          <w:p w14:paraId="584F6A41" w14:textId="77777777" w:rsidR="00BC0F20" w:rsidRDefault="00BC0F20">
            <w:pPr>
              <w:spacing w:line="276" w:lineRule="auto"/>
              <w:rPr>
                <w:rFonts w:ascii="Times New Roman" w:eastAsia="Times New Roman" w:hAnsi="Times New Roman" w:cs="Times New Roman"/>
              </w:rPr>
            </w:pPr>
          </w:p>
        </w:tc>
        <w:tc>
          <w:tcPr>
            <w:tcW w:w="870" w:type="dxa"/>
          </w:tcPr>
          <w:p w14:paraId="79AC2DC1" w14:textId="77777777" w:rsidR="00BC0F20" w:rsidRDefault="00BC0F20">
            <w:pPr>
              <w:spacing w:line="276" w:lineRule="auto"/>
              <w:rPr>
                <w:rFonts w:ascii="Times New Roman" w:eastAsia="Times New Roman" w:hAnsi="Times New Roman" w:cs="Times New Roman"/>
              </w:rPr>
            </w:pPr>
          </w:p>
        </w:tc>
        <w:tc>
          <w:tcPr>
            <w:tcW w:w="1020" w:type="dxa"/>
          </w:tcPr>
          <w:p w14:paraId="5D6445C4" w14:textId="77777777" w:rsidR="00BC0F20" w:rsidRDefault="00BC0F20">
            <w:pPr>
              <w:spacing w:line="276" w:lineRule="auto"/>
              <w:rPr>
                <w:rFonts w:ascii="Times New Roman" w:eastAsia="Times New Roman" w:hAnsi="Times New Roman" w:cs="Times New Roman"/>
              </w:rPr>
            </w:pPr>
          </w:p>
        </w:tc>
        <w:tc>
          <w:tcPr>
            <w:tcW w:w="1065" w:type="dxa"/>
          </w:tcPr>
          <w:p w14:paraId="6AD54565" w14:textId="77777777" w:rsidR="00BC0F20" w:rsidRDefault="00BC0F20">
            <w:pPr>
              <w:spacing w:line="276" w:lineRule="auto"/>
              <w:rPr>
                <w:rFonts w:ascii="Times New Roman" w:eastAsia="Times New Roman" w:hAnsi="Times New Roman" w:cs="Times New Roman"/>
              </w:rPr>
            </w:pPr>
          </w:p>
        </w:tc>
      </w:tr>
      <w:tr w:rsidR="00BC0F20" w14:paraId="75CA6E46" w14:textId="77777777">
        <w:tc>
          <w:tcPr>
            <w:tcW w:w="2880" w:type="dxa"/>
          </w:tcPr>
          <w:p w14:paraId="6F1D294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Partial/None</w:t>
            </w:r>
          </w:p>
        </w:tc>
        <w:tc>
          <w:tcPr>
            <w:tcW w:w="555" w:type="dxa"/>
          </w:tcPr>
          <w:p w14:paraId="4CC5D93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108</w:t>
            </w:r>
          </w:p>
        </w:tc>
        <w:tc>
          <w:tcPr>
            <w:tcW w:w="975" w:type="dxa"/>
          </w:tcPr>
          <w:p w14:paraId="5D2C05F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21.00</w:t>
            </w:r>
          </w:p>
        </w:tc>
        <w:tc>
          <w:tcPr>
            <w:tcW w:w="1545" w:type="dxa"/>
          </w:tcPr>
          <w:p w14:paraId="7CED20BA" w14:textId="77777777" w:rsidR="00BC0F20" w:rsidRDefault="00BC0F20">
            <w:pPr>
              <w:spacing w:line="276" w:lineRule="auto"/>
              <w:rPr>
                <w:rFonts w:ascii="Times New Roman" w:eastAsia="Times New Roman" w:hAnsi="Times New Roman" w:cs="Times New Roman"/>
              </w:rPr>
            </w:pPr>
          </w:p>
        </w:tc>
        <w:tc>
          <w:tcPr>
            <w:tcW w:w="870" w:type="dxa"/>
          </w:tcPr>
          <w:p w14:paraId="300D7D87" w14:textId="77777777" w:rsidR="00BC0F20" w:rsidRDefault="00BC0F20">
            <w:pPr>
              <w:spacing w:line="276" w:lineRule="auto"/>
              <w:rPr>
                <w:rFonts w:ascii="Times New Roman" w:eastAsia="Times New Roman" w:hAnsi="Times New Roman" w:cs="Times New Roman"/>
              </w:rPr>
            </w:pPr>
          </w:p>
        </w:tc>
        <w:tc>
          <w:tcPr>
            <w:tcW w:w="1020" w:type="dxa"/>
          </w:tcPr>
          <w:p w14:paraId="1095648F" w14:textId="77777777" w:rsidR="00BC0F20" w:rsidRDefault="00BC0F20">
            <w:pPr>
              <w:spacing w:line="276" w:lineRule="auto"/>
              <w:rPr>
                <w:rFonts w:ascii="Times New Roman" w:eastAsia="Times New Roman" w:hAnsi="Times New Roman" w:cs="Times New Roman"/>
              </w:rPr>
            </w:pPr>
          </w:p>
        </w:tc>
        <w:tc>
          <w:tcPr>
            <w:tcW w:w="1065" w:type="dxa"/>
          </w:tcPr>
          <w:p w14:paraId="4E3F847C" w14:textId="77777777" w:rsidR="00BC0F20" w:rsidRDefault="00BC0F20">
            <w:pPr>
              <w:spacing w:line="276" w:lineRule="auto"/>
              <w:rPr>
                <w:rFonts w:ascii="Times New Roman" w:eastAsia="Times New Roman" w:hAnsi="Times New Roman" w:cs="Times New Roman"/>
              </w:rPr>
            </w:pPr>
          </w:p>
        </w:tc>
      </w:tr>
      <w:tr w:rsidR="00BC0F20" w14:paraId="6006890A" w14:textId="77777777">
        <w:tc>
          <w:tcPr>
            <w:tcW w:w="2880" w:type="dxa"/>
          </w:tcPr>
          <w:p w14:paraId="71F55C7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Support Talks</w:t>
            </w:r>
          </w:p>
        </w:tc>
        <w:tc>
          <w:tcPr>
            <w:tcW w:w="555" w:type="dxa"/>
          </w:tcPr>
          <w:p w14:paraId="6CE9A7A2" w14:textId="77777777" w:rsidR="00BC0F20" w:rsidRDefault="00BC0F20">
            <w:pPr>
              <w:spacing w:line="276" w:lineRule="auto"/>
              <w:rPr>
                <w:rFonts w:ascii="Times New Roman" w:eastAsia="Times New Roman" w:hAnsi="Times New Roman" w:cs="Times New Roman"/>
              </w:rPr>
            </w:pPr>
          </w:p>
        </w:tc>
        <w:tc>
          <w:tcPr>
            <w:tcW w:w="975" w:type="dxa"/>
          </w:tcPr>
          <w:p w14:paraId="5AD0E0AB" w14:textId="77777777" w:rsidR="00BC0F20" w:rsidRDefault="00BC0F20">
            <w:pPr>
              <w:spacing w:line="276" w:lineRule="auto"/>
              <w:rPr>
                <w:rFonts w:ascii="Times New Roman" w:eastAsia="Times New Roman" w:hAnsi="Times New Roman" w:cs="Times New Roman"/>
              </w:rPr>
            </w:pPr>
          </w:p>
        </w:tc>
        <w:tc>
          <w:tcPr>
            <w:tcW w:w="1545" w:type="dxa"/>
          </w:tcPr>
          <w:p w14:paraId="1A47F2D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7179.00</w:t>
            </w:r>
          </w:p>
        </w:tc>
        <w:tc>
          <w:tcPr>
            <w:tcW w:w="870" w:type="dxa"/>
          </w:tcPr>
          <w:p w14:paraId="553BD91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color w:val="1A1C1E"/>
              </w:rPr>
              <w:t>2.913</w:t>
            </w:r>
          </w:p>
        </w:tc>
        <w:tc>
          <w:tcPr>
            <w:tcW w:w="1020" w:type="dxa"/>
          </w:tcPr>
          <w:p w14:paraId="7404A0B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0.004</w:t>
            </w:r>
          </w:p>
        </w:tc>
        <w:tc>
          <w:tcPr>
            <w:tcW w:w="1065" w:type="dxa"/>
          </w:tcPr>
          <w:p w14:paraId="7096B0B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0.16</w:t>
            </w:r>
          </w:p>
        </w:tc>
      </w:tr>
      <w:tr w:rsidR="00BC0F20" w14:paraId="4561408F" w14:textId="77777777">
        <w:tc>
          <w:tcPr>
            <w:tcW w:w="2880" w:type="dxa"/>
          </w:tcPr>
          <w:p w14:paraId="75C42AC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Not Used</w:t>
            </w:r>
          </w:p>
        </w:tc>
        <w:tc>
          <w:tcPr>
            <w:tcW w:w="555" w:type="dxa"/>
          </w:tcPr>
          <w:p w14:paraId="01A9446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286</w:t>
            </w:r>
          </w:p>
        </w:tc>
        <w:tc>
          <w:tcPr>
            <w:tcW w:w="975" w:type="dxa"/>
          </w:tcPr>
          <w:p w14:paraId="55B2A51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25.00</w:t>
            </w:r>
          </w:p>
        </w:tc>
        <w:tc>
          <w:tcPr>
            <w:tcW w:w="1545" w:type="dxa"/>
          </w:tcPr>
          <w:p w14:paraId="41747CF6" w14:textId="77777777" w:rsidR="00BC0F20" w:rsidRDefault="00BC0F20">
            <w:pPr>
              <w:spacing w:line="276" w:lineRule="auto"/>
              <w:rPr>
                <w:rFonts w:ascii="Times New Roman" w:eastAsia="Times New Roman" w:hAnsi="Times New Roman" w:cs="Times New Roman"/>
              </w:rPr>
            </w:pPr>
          </w:p>
        </w:tc>
        <w:tc>
          <w:tcPr>
            <w:tcW w:w="870" w:type="dxa"/>
          </w:tcPr>
          <w:p w14:paraId="2CEAB63F" w14:textId="77777777" w:rsidR="00BC0F20" w:rsidRDefault="00BC0F20">
            <w:pPr>
              <w:spacing w:line="276" w:lineRule="auto"/>
              <w:rPr>
                <w:rFonts w:ascii="Times New Roman" w:eastAsia="Times New Roman" w:hAnsi="Times New Roman" w:cs="Times New Roman"/>
              </w:rPr>
            </w:pPr>
          </w:p>
        </w:tc>
        <w:tc>
          <w:tcPr>
            <w:tcW w:w="1020" w:type="dxa"/>
          </w:tcPr>
          <w:p w14:paraId="435E504D" w14:textId="77777777" w:rsidR="00BC0F20" w:rsidRDefault="00BC0F20">
            <w:pPr>
              <w:spacing w:line="276" w:lineRule="auto"/>
              <w:rPr>
                <w:rFonts w:ascii="Times New Roman" w:eastAsia="Times New Roman" w:hAnsi="Times New Roman" w:cs="Times New Roman"/>
              </w:rPr>
            </w:pPr>
          </w:p>
        </w:tc>
        <w:tc>
          <w:tcPr>
            <w:tcW w:w="1065" w:type="dxa"/>
          </w:tcPr>
          <w:p w14:paraId="143B6368" w14:textId="77777777" w:rsidR="00BC0F20" w:rsidRDefault="00BC0F20">
            <w:pPr>
              <w:spacing w:line="276" w:lineRule="auto"/>
              <w:rPr>
                <w:rFonts w:ascii="Times New Roman" w:eastAsia="Times New Roman" w:hAnsi="Times New Roman" w:cs="Times New Roman"/>
              </w:rPr>
            </w:pPr>
          </w:p>
        </w:tc>
      </w:tr>
      <w:tr w:rsidR="00BC0F20" w14:paraId="54D1751F" w14:textId="77777777">
        <w:tc>
          <w:tcPr>
            <w:tcW w:w="2880" w:type="dxa"/>
          </w:tcPr>
          <w:p w14:paraId="3EF6752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Used</w:t>
            </w:r>
          </w:p>
        </w:tc>
        <w:tc>
          <w:tcPr>
            <w:tcW w:w="555" w:type="dxa"/>
          </w:tcPr>
          <w:p w14:paraId="0FF8624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39</w:t>
            </w:r>
          </w:p>
        </w:tc>
        <w:tc>
          <w:tcPr>
            <w:tcW w:w="975" w:type="dxa"/>
          </w:tcPr>
          <w:p w14:paraId="46DE4DB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19.00</w:t>
            </w:r>
          </w:p>
        </w:tc>
        <w:tc>
          <w:tcPr>
            <w:tcW w:w="1545" w:type="dxa"/>
          </w:tcPr>
          <w:p w14:paraId="5957B00E" w14:textId="77777777" w:rsidR="00BC0F20" w:rsidRDefault="00BC0F20">
            <w:pPr>
              <w:spacing w:line="276" w:lineRule="auto"/>
              <w:rPr>
                <w:rFonts w:ascii="Times New Roman" w:eastAsia="Times New Roman" w:hAnsi="Times New Roman" w:cs="Times New Roman"/>
              </w:rPr>
            </w:pPr>
          </w:p>
        </w:tc>
        <w:tc>
          <w:tcPr>
            <w:tcW w:w="870" w:type="dxa"/>
          </w:tcPr>
          <w:p w14:paraId="1409F5BC" w14:textId="77777777" w:rsidR="00BC0F20" w:rsidRDefault="00BC0F20">
            <w:pPr>
              <w:spacing w:line="276" w:lineRule="auto"/>
              <w:rPr>
                <w:rFonts w:ascii="Times New Roman" w:eastAsia="Times New Roman" w:hAnsi="Times New Roman" w:cs="Times New Roman"/>
              </w:rPr>
            </w:pPr>
          </w:p>
        </w:tc>
        <w:tc>
          <w:tcPr>
            <w:tcW w:w="1020" w:type="dxa"/>
          </w:tcPr>
          <w:p w14:paraId="5D24EF4F" w14:textId="77777777" w:rsidR="00BC0F20" w:rsidRDefault="00BC0F20">
            <w:pPr>
              <w:spacing w:line="276" w:lineRule="auto"/>
              <w:rPr>
                <w:rFonts w:ascii="Times New Roman" w:eastAsia="Times New Roman" w:hAnsi="Times New Roman" w:cs="Times New Roman"/>
              </w:rPr>
            </w:pPr>
          </w:p>
        </w:tc>
        <w:tc>
          <w:tcPr>
            <w:tcW w:w="1065" w:type="dxa"/>
          </w:tcPr>
          <w:p w14:paraId="6CFD8483" w14:textId="77777777" w:rsidR="00BC0F20" w:rsidRDefault="00BC0F20">
            <w:pPr>
              <w:spacing w:line="276" w:lineRule="auto"/>
              <w:rPr>
                <w:rFonts w:ascii="Times New Roman" w:eastAsia="Times New Roman" w:hAnsi="Times New Roman" w:cs="Times New Roman"/>
              </w:rPr>
            </w:pPr>
          </w:p>
        </w:tc>
      </w:tr>
      <w:tr w:rsidR="00BC0F20" w14:paraId="048AD473" w14:textId="77777777">
        <w:tc>
          <w:tcPr>
            <w:tcW w:w="2880" w:type="dxa"/>
          </w:tcPr>
          <w:p w14:paraId="028716E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Group Activity</w:t>
            </w:r>
          </w:p>
        </w:tc>
        <w:tc>
          <w:tcPr>
            <w:tcW w:w="555" w:type="dxa"/>
          </w:tcPr>
          <w:p w14:paraId="13858FCE" w14:textId="77777777" w:rsidR="00BC0F20" w:rsidRDefault="00BC0F20">
            <w:pPr>
              <w:spacing w:line="276" w:lineRule="auto"/>
              <w:rPr>
                <w:rFonts w:ascii="Times New Roman" w:eastAsia="Times New Roman" w:hAnsi="Times New Roman" w:cs="Times New Roman"/>
              </w:rPr>
            </w:pPr>
          </w:p>
        </w:tc>
        <w:tc>
          <w:tcPr>
            <w:tcW w:w="975" w:type="dxa"/>
          </w:tcPr>
          <w:p w14:paraId="05EA920E" w14:textId="77777777" w:rsidR="00BC0F20" w:rsidRDefault="00BC0F20">
            <w:pPr>
              <w:spacing w:line="276" w:lineRule="auto"/>
              <w:rPr>
                <w:rFonts w:ascii="Times New Roman" w:eastAsia="Times New Roman" w:hAnsi="Times New Roman" w:cs="Times New Roman"/>
              </w:rPr>
            </w:pPr>
          </w:p>
        </w:tc>
        <w:tc>
          <w:tcPr>
            <w:tcW w:w="1545" w:type="dxa"/>
          </w:tcPr>
          <w:p w14:paraId="12F1E0C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9468.00</w:t>
            </w:r>
          </w:p>
        </w:tc>
        <w:tc>
          <w:tcPr>
            <w:tcW w:w="870" w:type="dxa"/>
          </w:tcPr>
          <w:p w14:paraId="6448126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2.844</w:t>
            </w:r>
          </w:p>
        </w:tc>
        <w:tc>
          <w:tcPr>
            <w:tcW w:w="1020" w:type="dxa"/>
          </w:tcPr>
          <w:p w14:paraId="3BF6951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0.004</w:t>
            </w:r>
          </w:p>
        </w:tc>
        <w:tc>
          <w:tcPr>
            <w:tcW w:w="1065" w:type="dxa"/>
          </w:tcPr>
          <w:p w14:paraId="7DC187F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0.16</w:t>
            </w:r>
          </w:p>
        </w:tc>
      </w:tr>
      <w:tr w:rsidR="00BC0F20" w14:paraId="0F2CB0BC" w14:textId="77777777">
        <w:tc>
          <w:tcPr>
            <w:tcW w:w="2880" w:type="dxa"/>
          </w:tcPr>
          <w:p w14:paraId="5D04E3A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Not Participated</w:t>
            </w:r>
          </w:p>
        </w:tc>
        <w:tc>
          <w:tcPr>
            <w:tcW w:w="555" w:type="dxa"/>
          </w:tcPr>
          <w:p w14:paraId="1F9EF13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286</w:t>
            </w:r>
          </w:p>
        </w:tc>
        <w:tc>
          <w:tcPr>
            <w:tcW w:w="975" w:type="dxa"/>
          </w:tcPr>
          <w:p w14:paraId="2F977EA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25.00</w:t>
            </w:r>
          </w:p>
        </w:tc>
        <w:tc>
          <w:tcPr>
            <w:tcW w:w="1545" w:type="dxa"/>
          </w:tcPr>
          <w:p w14:paraId="61E299B1" w14:textId="77777777" w:rsidR="00BC0F20" w:rsidRDefault="00BC0F20">
            <w:pPr>
              <w:spacing w:line="276" w:lineRule="auto"/>
              <w:rPr>
                <w:rFonts w:ascii="Times New Roman" w:eastAsia="Times New Roman" w:hAnsi="Times New Roman" w:cs="Times New Roman"/>
              </w:rPr>
            </w:pPr>
          </w:p>
        </w:tc>
        <w:tc>
          <w:tcPr>
            <w:tcW w:w="870" w:type="dxa"/>
          </w:tcPr>
          <w:p w14:paraId="4D2F1103" w14:textId="77777777" w:rsidR="00BC0F20" w:rsidRDefault="00BC0F20">
            <w:pPr>
              <w:spacing w:line="276" w:lineRule="auto"/>
              <w:rPr>
                <w:rFonts w:ascii="Times New Roman" w:eastAsia="Times New Roman" w:hAnsi="Times New Roman" w:cs="Times New Roman"/>
              </w:rPr>
            </w:pPr>
          </w:p>
        </w:tc>
        <w:tc>
          <w:tcPr>
            <w:tcW w:w="1020" w:type="dxa"/>
          </w:tcPr>
          <w:p w14:paraId="21AC87A5" w14:textId="77777777" w:rsidR="00BC0F20" w:rsidRDefault="00BC0F20">
            <w:pPr>
              <w:spacing w:line="276" w:lineRule="auto"/>
              <w:rPr>
                <w:rFonts w:ascii="Times New Roman" w:eastAsia="Times New Roman" w:hAnsi="Times New Roman" w:cs="Times New Roman"/>
              </w:rPr>
            </w:pPr>
          </w:p>
        </w:tc>
        <w:tc>
          <w:tcPr>
            <w:tcW w:w="1065" w:type="dxa"/>
          </w:tcPr>
          <w:p w14:paraId="72DC7977" w14:textId="77777777" w:rsidR="00BC0F20" w:rsidRDefault="00BC0F20">
            <w:pPr>
              <w:spacing w:line="276" w:lineRule="auto"/>
              <w:rPr>
                <w:rFonts w:ascii="Times New Roman" w:eastAsia="Times New Roman" w:hAnsi="Times New Roman" w:cs="Times New Roman"/>
              </w:rPr>
            </w:pPr>
          </w:p>
        </w:tc>
      </w:tr>
      <w:tr w:rsidR="00BC0F20" w14:paraId="7122D793" w14:textId="77777777">
        <w:tc>
          <w:tcPr>
            <w:tcW w:w="2880" w:type="dxa"/>
            <w:tcBorders>
              <w:bottom w:val="single" w:sz="12" w:space="0" w:color="000000"/>
            </w:tcBorders>
          </w:tcPr>
          <w:p w14:paraId="4084E25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Participated</w:t>
            </w:r>
          </w:p>
        </w:tc>
        <w:tc>
          <w:tcPr>
            <w:tcW w:w="555" w:type="dxa"/>
            <w:tcBorders>
              <w:bottom w:val="single" w:sz="12" w:space="0" w:color="000000"/>
            </w:tcBorders>
          </w:tcPr>
          <w:p w14:paraId="44EC908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57</w:t>
            </w:r>
          </w:p>
        </w:tc>
        <w:tc>
          <w:tcPr>
            <w:tcW w:w="975" w:type="dxa"/>
            <w:tcBorders>
              <w:bottom w:val="single" w:sz="12" w:space="0" w:color="000000"/>
            </w:tcBorders>
          </w:tcPr>
          <w:p w14:paraId="4271723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20.00</w:t>
            </w:r>
          </w:p>
        </w:tc>
        <w:tc>
          <w:tcPr>
            <w:tcW w:w="1545" w:type="dxa"/>
            <w:tcBorders>
              <w:bottom w:val="single" w:sz="12" w:space="0" w:color="000000"/>
            </w:tcBorders>
          </w:tcPr>
          <w:p w14:paraId="1537ACC2" w14:textId="77777777" w:rsidR="00BC0F20" w:rsidRDefault="00BC0F20">
            <w:pPr>
              <w:spacing w:line="276" w:lineRule="auto"/>
              <w:rPr>
                <w:rFonts w:ascii="Times New Roman" w:eastAsia="Times New Roman" w:hAnsi="Times New Roman" w:cs="Times New Roman"/>
              </w:rPr>
            </w:pPr>
          </w:p>
        </w:tc>
        <w:tc>
          <w:tcPr>
            <w:tcW w:w="870" w:type="dxa"/>
            <w:tcBorders>
              <w:bottom w:val="single" w:sz="12" w:space="0" w:color="000000"/>
            </w:tcBorders>
          </w:tcPr>
          <w:p w14:paraId="13EB3CDC" w14:textId="77777777" w:rsidR="00BC0F20" w:rsidRDefault="00BC0F20">
            <w:pPr>
              <w:spacing w:line="276" w:lineRule="auto"/>
              <w:rPr>
                <w:rFonts w:ascii="Times New Roman" w:eastAsia="Times New Roman" w:hAnsi="Times New Roman" w:cs="Times New Roman"/>
              </w:rPr>
            </w:pPr>
          </w:p>
        </w:tc>
        <w:tc>
          <w:tcPr>
            <w:tcW w:w="1020" w:type="dxa"/>
            <w:tcBorders>
              <w:bottom w:val="single" w:sz="12" w:space="0" w:color="000000"/>
            </w:tcBorders>
          </w:tcPr>
          <w:p w14:paraId="428A881B" w14:textId="77777777" w:rsidR="00BC0F20" w:rsidRDefault="00BC0F20">
            <w:pPr>
              <w:spacing w:line="276" w:lineRule="auto"/>
              <w:rPr>
                <w:rFonts w:ascii="Times New Roman" w:eastAsia="Times New Roman" w:hAnsi="Times New Roman" w:cs="Times New Roman"/>
              </w:rPr>
            </w:pPr>
          </w:p>
        </w:tc>
        <w:tc>
          <w:tcPr>
            <w:tcW w:w="1065" w:type="dxa"/>
            <w:tcBorders>
              <w:bottom w:val="single" w:sz="12" w:space="0" w:color="000000"/>
            </w:tcBorders>
          </w:tcPr>
          <w:p w14:paraId="579458E3" w14:textId="77777777" w:rsidR="00BC0F20" w:rsidRDefault="00BC0F20">
            <w:pPr>
              <w:spacing w:line="276" w:lineRule="auto"/>
              <w:rPr>
                <w:rFonts w:ascii="Times New Roman" w:eastAsia="Times New Roman" w:hAnsi="Times New Roman" w:cs="Times New Roman"/>
              </w:rPr>
            </w:pPr>
          </w:p>
        </w:tc>
      </w:tr>
    </w:tbl>
    <w:p w14:paraId="60B51DCF" w14:textId="77777777" w:rsidR="00BC0F2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Md</w:t>
      </w:r>
      <w:r>
        <w:rPr>
          <w:rFonts w:ascii="Times New Roman" w:eastAsia="Times New Roman" w:hAnsi="Times New Roman" w:cs="Times New Roman"/>
          <w:sz w:val="20"/>
          <w:szCs w:val="20"/>
        </w:rPr>
        <w:t xml:space="preserve"> = Median;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 sample size; </w:t>
      </w:r>
      <w:r>
        <w:rPr>
          <w:rFonts w:ascii="Times New Roman" w:eastAsia="Times New Roman" w:hAnsi="Times New Roman" w:cs="Times New Roman"/>
          <w:i/>
          <w:sz w:val="20"/>
          <w:szCs w:val="20"/>
        </w:rPr>
        <w:t>U</w:t>
      </w:r>
      <w:r>
        <w:rPr>
          <w:rFonts w:ascii="Times New Roman" w:eastAsia="Times New Roman" w:hAnsi="Times New Roman" w:cs="Times New Roman"/>
          <w:sz w:val="20"/>
          <w:szCs w:val="20"/>
        </w:rPr>
        <w:t xml:space="preserve"> = Mann-Whitney U test statistic; </w:t>
      </w:r>
      <w:r>
        <w:rPr>
          <w:rFonts w:ascii="Times New Roman" w:eastAsia="Times New Roman" w:hAnsi="Times New Roman" w:cs="Times New Roman"/>
          <w:i/>
          <w:sz w:val="20"/>
          <w:szCs w:val="20"/>
        </w:rPr>
        <w:t>z</w:t>
      </w:r>
      <w:r>
        <w:rPr>
          <w:rFonts w:ascii="Times New Roman" w:eastAsia="Times New Roman" w:hAnsi="Times New Roman" w:cs="Times New Roman"/>
          <w:sz w:val="20"/>
          <w:szCs w:val="20"/>
        </w:rPr>
        <w:t xml:space="preserve"> = z-score; </w:t>
      </w:r>
      <w:r>
        <w:rPr>
          <w:rFonts w:ascii="Times New Roman" w:eastAsia="Times New Roman" w:hAnsi="Times New Roman" w:cs="Times New Roman"/>
          <w:i/>
          <w:sz w:val="20"/>
          <w:szCs w:val="20"/>
        </w:rPr>
        <w:t>H</w:t>
      </w:r>
      <w:r>
        <w:rPr>
          <w:rFonts w:ascii="Times New Roman" w:eastAsia="Times New Roman" w:hAnsi="Times New Roman" w:cs="Times New Roman"/>
          <w:sz w:val="20"/>
          <w:szCs w:val="20"/>
        </w:rPr>
        <w:t xml:space="preserve"> = Kruskal-Wallis H test statistic;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 xml:space="preserve"> = effect size correlation coefficient; η² = eta-squared.</w:t>
      </w:r>
    </w:p>
    <w:p w14:paraId="1F456E56" w14:textId="77777777" w:rsidR="00BC0F20" w:rsidRDefault="00BC0F20">
      <w:pPr>
        <w:spacing w:before="240" w:after="240" w:line="480" w:lineRule="auto"/>
        <w:rPr>
          <w:rFonts w:ascii="Times New Roman" w:eastAsia="Times New Roman" w:hAnsi="Times New Roman" w:cs="Times New Roman"/>
          <w:b/>
        </w:rPr>
      </w:pPr>
    </w:p>
    <w:p w14:paraId="45A68E71"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lastRenderedPageBreak/>
        <w:t>Perceived Sense of Danger</w:t>
      </w:r>
    </w:p>
    <w:p w14:paraId="21B35D8B"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t>The median sense of danger score was 14.00 (IQR = 7.00), as illustrated in Figure 2, which shows that over 70% of participants had a high sense of danger. The associations between sense of danger and various work-related and personal factors are summarized in Table 6.</w:t>
      </w:r>
    </w:p>
    <w:p w14:paraId="791864D3"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A Kruskal-Wallis H test indicated a statistically significant difference in sense of danger scores across occupational groups, H(5) = 20.338, p = .001. Post-hoc comparisons with Bonferroni correction revealed that Pharmacists/Lab technicians (Md = 18.00, n = 37) had significantly higher sense of danger scores compared to Consultants (Md = 8.50, n = 4; adj. p = .018), House officers (Md = 14.00, n = 90; adj. p = .005), Nurses (Md = 13.00, n = 62; adj. p = .011), and Medical officers (Md = 13.00, n = 83; adj. p = .038).</w:t>
      </w:r>
    </w:p>
    <w:p w14:paraId="37E0EFDC"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Sense of danger also differed significantly by hospital, H(3) = 8.484, p = .037. Staff at Bir </w:t>
      </w:r>
      <w:proofErr w:type="spellStart"/>
      <w:r>
        <w:rPr>
          <w:rFonts w:ascii="Times New Roman" w:eastAsia="Times New Roman" w:hAnsi="Times New Roman" w:cs="Times New Roman"/>
        </w:rPr>
        <w:t>Alwaldeen</w:t>
      </w:r>
      <w:proofErr w:type="spellEnd"/>
      <w:r>
        <w:rPr>
          <w:rFonts w:ascii="Times New Roman" w:eastAsia="Times New Roman" w:hAnsi="Times New Roman" w:cs="Times New Roman"/>
        </w:rPr>
        <w:t xml:space="preserve"> Hospital (Md = 13.00, n = 58) reported a significantly lower sense of danger than staff at </w:t>
      </w:r>
      <w:proofErr w:type="spellStart"/>
      <w:r>
        <w:rPr>
          <w:rFonts w:ascii="Times New Roman" w:eastAsia="Times New Roman" w:hAnsi="Times New Roman" w:cs="Times New Roman"/>
        </w:rPr>
        <w:t>Albuluk</w:t>
      </w:r>
      <w:proofErr w:type="spellEnd"/>
      <w:r>
        <w:rPr>
          <w:rFonts w:ascii="Times New Roman" w:eastAsia="Times New Roman" w:hAnsi="Times New Roman" w:cs="Times New Roman"/>
        </w:rPr>
        <w:t xml:space="preserve"> Hospital (Md = 15.00, n = 86; adj. p = .030).</w:t>
      </w:r>
    </w:p>
    <w:p w14:paraId="4B5E927A" w14:textId="77777777" w:rsidR="00BC0F20"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As shown in Table 6, participants who had experienced security escalation events reported significantly higher sense of danger scores than those who had not. Similarly, those without a child aged 11–17 years (Md = 14.00) reported higher scores than those with a child in that age group (Md = 12.00). Finally, individuals who did not participate in group activities (Md = 14.00) reported higher scores than those who did (Md = 12.00).</w:t>
      </w:r>
    </w:p>
    <w:p w14:paraId="06263E12" w14:textId="77777777" w:rsidR="00BC0F20" w:rsidRDefault="00BC0F20">
      <w:pPr>
        <w:spacing w:line="480" w:lineRule="auto"/>
        <w:jc w:val="center"/>
        <w:rPr>
          <w:rFonts w:ascii="Times New Roman" w:eastAsia="Times New Roman" w:hAnsi="Times New Roman" w:cs="Times New Roman"/>
          <w:b/>
        </w:rPr>
      </w:pPr>
    </w:p>
    <w:p w14:paraId="0427F3A9" w14:textId="77777777" w:rsidR="00BC0F20" w:rsidRDefault="00BC0F20">
      <w:pPr>
        <w:spacing w:line="480" w:lineRule="auto"/>
        <w:jc w:val="center"/>
        <w:rPr>
          <w:rFonts w:ascii="Times New Roman" w:eastAsia="Times New Roman" w:hAnsi="Times New Roman" w:cs="Times New Roman"/>
          <w:b/>
        </w:rPr>
      </w:pPr>
    </w:p>
    <w:p w14:paraId="0BBB59F0" w14:textId="77777777" w:rsidR="00BC0F20" w:rsidRDefault="00BC0F20">
      <w:pPr>
        <w:spacing w:line="480" w:lineRule="auto"/>
        <w:jc w:val="center"/>
        <w:rPr>
          <w:rFonts w:ascii="Times New Roman" w:eastAsia="Times New Roman" w:hAnsi="Times New Roman" w:cs="Times New Roman"/>
          <w:b/>
        </w:rPr>
      </w:pPr>
    </w:p>
    <w:p w14:paraId="2D7600DD" w14:textId="77777777" w:rsidR="00BC0F20" w:rsidRDefault="00BC0F20">
      <w:pPr>
        <w:spacing w:line="480" w:lineRule="auto"/>
        <w:jc w:val="center"/>
        <w:rPr>
          <w:rFonts w:ascii="Times New Roman" w:eastAsia="Times New Roman" w:hAnsi="Times New Roman" w:cs="Times New Roman"/>
          <w:b/>
        </w:rPr>
      </w:pPr>
    </w:p>
    <w:p w14:paraId="230BEC5D" w14:textId="77777777" w:rsidR="00BC0F20" w:rsidRDefault="00BC0F20">
      <w:pPr>
        <w:spacing w:line="480" w:lineRule="auto"/>
        <w:jc w:val="center"/>
        <w:rPr>
          <w:rFonts w:ascii="Times New Roman" w:eastAsia="Times New Roman" w:hAnsi="Times New Roman" w:cs="Times New Roman"/>
          <w:b/>
        </w:rPr>
      </w:pPr>
    </w:p>
    <w:p w14:paraId="1B77699B" w14:textId="77777777" w:rsidR="00BC0F2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Figure 2: Distribution of sense of danger levels among healthcare workers</w:t>
      </w:r>
      <w:r>
        <w:rPr>
          <w:noProof/>
        </w:rPr>
        <w:drawing>
          <wp:anchor distT="0" distB="0" distL="0" distR="0" simplePos="0" relativeHeight="251659264" behindDoc="1" locked="0" layoutInCell="1" hidden="0" allowOverlap="1" wp14:anchorId="59171B81" wp14:editId="6686FF20">
            <wp:simplePos x="0" y="0"/>
            <wp:positionH relativeFrom="column">
              <wp:posOffset>885825</wp:posOffset>
            </wp:positionH>
            <wp:positionV relativeFrom="paragraph">
              <wp:posOffset>257175</wp:posOffset>
            </wp:positionV>
            <wp:extent cx="4171950" cy="2335530"/>
            <wp:effectExtent l="0" t="0" r="0" b="0"/>
            <wp:wrapNone/>
            <wp:docPr id="2" name="image1.png" descr="A graph of a bar char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graph of a bar chart&#10;&#10;AI-generated content may be incorrect."/>
                    <pic:cNvPicPr preferRelativeResize="0"/>
                  </pic:nvPicPr>
                  <pic:blipFill>
                    <a:blip r:embed="rId18"/>
                    <a:srcRect l="1054" t="5885"/>
                    <a:stretch>
                      <a:fillRect/>
                    </a:stretch>
                  </pic:blipFill>
                  <pic:spPr>
                    <a:xfrm>
                      <a:off x="0" y="0"/>
                      <a:ext cx="4171950" cy="2335530"/>
                    </a:xfrm>
                    <a:prstGeom prst="rect">
                      <a:avLst/>
                    </a:prstGeom>
                    <a:ln/>
                  </pic:spPr>
                </pic:pic>
              </a:graphicData>
            </a:graphic>
          </wp:anchor>
        </w:drawing>
      </w:r>
    </w:p>
    <w:p w14:paraId="4F1B0D2A" w14:textId="77777777" w:rsidR="00BC0F20" w:rsidRDefault="00BC0F20">
      <w:pPr>
        <w:spacing w:line="480" w:lineRule="auto"/>
        <w:rPr>
          <w:rFonts w:ascii="Times New Roman" w:eastAsia="Times New Roman" w:hAnsi="Times New Roman" w:cs="Times New Roman"/>
        </w:rPr>
      </w:pPr>
    </w:p>
    <w:p w14:paraId="5BD4E464" w14:textId="77777777" w:rsidR="00BC0F20" w:rsidRDefault="00BC0F20">
      <w:pPr>
        <w:spacing w:line="480" w:lineRule="auto"/>
        <w:rPr>
          <w:rFonts w:ascii="Times New Roman" w:eastAsia="Times New Roman" w:hAnsi="Times New Roman" w:cs="Times New Roman"/>
        </w:rPr>
      </w:pPr>
    </w:p>
    <w:p w14:paraId="114AABE5" w14:textId="77777777" w:rsidR="00BC0F20" w:rsidRDefault="00BC0F20">
      <w:pPr>
        <w:spacing w:line="480" w:lineRule="auto"/>
        <w:rPr>
          <w:rFonts w:ascii="Times New Roman" w:eastAsia="Times New Roman" w:hAnsi="Times New Roman" w:cs="Times New Roman"/>
        </w:rPr>
      </w:pPr>
    </w:p>
    <w:p w14:paraId="78B12251" w14:textId="77777777" w:rsidR="00BC0F20" w:rsidRDefault="00BC0F20">
      <w:pPr>
        <w:spacing w:line="480" w:lineRule="auto"/>
        <w:rPr>
          <w:rFonts w:ascii="Times New Roman" w:eastAsia="Times New Roman" w:hAnsi="Times New Roman" w:cs="Times New Roman"/>
        </w:rPr>
      </w:pPr>
    </w:p>
    <w:p w14:paraId="3E7E6B1F" w14:textId="77777777" w:rsidR="00BC0F20" w:rsidRDefault="00BC0F20">
      <w:pPr>
        <w:spacing w:line="360" w:lineRule="auto"/>
        <w:rPr>
          <w:rFonts w:ascii="Times New Roman" w:eastAsia="Times New Roman" w:hAnsi="Times New Roman" w:cs="Times New Roman"/>
          <w:b/>
        </w:rPr>
      </w:pPr>
    </w:p>
    <w:p w14:paraId="12E05B1B" w14:textId="77777777" w:rsidR="00BC0F20" w:rsidRDefault="00BC0F20">
      <w:pPr>
        <w:spacing w:line="360" w:lineRule="auto"/>
        <w:rPr>
          <w:rFonts w:ascii="Times New Roman" w:eastAsia="Times New Roman" w:hAnsi="Times New Roman" w:cs="Times New Roman"/>
          <w:b/>
        </w:rPr>
      </w:pPr>
    </w:p>
    <w:p w14:paraId="4413E24A" w14:textId="77777777" w:rsidR="00BC0F20" w:rsidRDefault="00BC0F20">
      <w:pPr>
        <w:spacing w:line="360" w:lineRule="auto"/>
        <w:rPr>
          <w:rFonts w:ascii="Times New Roman" w:eastAsia="Times New Roman" w:hAnsi="Times New Roman" w:cs="Times New Roman"/>
          <w:b/>
        </w:rPr>
      </w:pPr>
    </w:p>
    <w:p w14:paraId="49DD15A9" w14:textId="77777777" w:rsidR="00BC0F20" w:rsidRDefault="00BC0F20">
      <w:pPr>
        <w:spacing w:line="360" w:lineRule="auto"/>
        <w:rPr>
          <w:rFonts w:ascii="Times New Roman" w:eastAsia="Times New Roman" w:hAnsi="Times New Roman" w:cs="Times New Roman"/>
          <w:b/>
        </w:rPr>
      </w:pPr>
    </w:p>
    <w:p w14:paraId="4194D9FF" w14:textId="77777777" w:rsidR="00BC0F20" w:rsidRDefault="00BC0F20">
      <w:pPr>
        <w:spacing w:line="360" w:lineRule="auto"/>
        <w:rPr>
          <w:rFonts w:ascii="Times New Roman" w:eastAsia="Times New Roman" w:hAnsi="Times New Roman" w:cs="Times New Roman"/>
          <w:b/>
        </w:rPr>
      </w:pPr>
    </w:p>
    <w:p w14:paraId="5BDFB6D1" w14:textId="77777777" w:rsidR="00BC0F20"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Table 6: </w:t>
      </w:r>
      <w:r>
        <w:rPr>
          <w:rFonts w:ascii="Times New Roman" w:eastAsia="Times New Roman" w:hAnsi="Times New Roman" w:cs="Times New Roman"/>
          <w:b/>
          <w:i/>
        </w:rPr>
        <w:t>Summary of Non-Parametric Analyses for Sense of Danger Scores</w:t>
      </w:r>
    </w:p>
    <w:tbl>
      <w:tblPr>
        <w:tblStyle w:val="a4"/>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732"/>
        <w:gridCol w:w="551"/>
        <w:gridCol w:w="1048"/>
        <w:gridCol w:w="1559"/>
        <w:gridCol w:w="870"/>
        <w:gridCol w:w="1023"/>
        <w:gridCol w:w="1148"/>
      </w:tblGrid>
      <w:tr w:rsidR="00BC0F20" w14:paraId="52D2D54D" w14:textId="77777777" w:rsidTr="007E0975">
        <w:tc>
          <w:tcPr>
            <w:tcW w:w="2732" w:type="dxa"/>
            <w:tcBorders>
              <w:top w:val="single" w:sz="12" w:space="0" w:color="000000"/>
              <w:bottom w:val="single" w:sz="12" w:space="0" w:color="000000"/>
            </w:tcBorders>
          </w:tcPr>
          <w:p w14:paraId="3075529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Variable</w:t>
            </w:r>
          </w:p>
        </w:tc>
        <w:tc>
          <w:tcPr>
            <w:tcW w:w="551" w:type="dxa"/>
            <w:tcBorders>
              <w:top w:val="single" w:sz="12" w:space="0" w:color="000000"/>
              <w:bottom w:val="single" w:sz="12" w:space="0" w:color="000000"/>
            </w:tcBorders>
          </w:tcPr>
          <w:p w14:paraId="1FEEE69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n</w:t>
            </w:r>
          </w:p>
        </w:tc>
        <w:tc>
          <w:tcPr>
            <w:tcW w:w="1048" w:type="dxa"/>
            <w:tcBorders>
              <w:top w:val="single" w:sz="12" w:space="0" w:color="000000"/>
              <w:bottom w:val="single" w:sz="12" w:space="0" w:color="000000"/>
            </w:tcBorders>
          </w:tcPr>
          <w:p w14:paraId="2B11FAD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Median</w:t>
            </w:r>
          </w:p>
        </w:tc>
        <w:tc>
          <w:tcPr>
            <w:tcW w:w="1559" w:type="dxa"/>
            <w:tcBorders>
              <w:top w:val="single" w:sz="12" w:space="0" w:color="000000"/>
              <w:bottom w:val="single" w:sz="12" w:space="0" w:color="000000"/>
            </w:tcBorders>
          </w:tcPr>
          <w:p w14:paraId="6BD1C45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Test Statistic</w:t>
            </w:r>
          </w:p>
        </w:tc>
        <w:tc>
          <w:tcPr>
            <w:tcW w:w="870" w:type="dxa"/>
            <w:tcBorders>
              <w:top w:val="single" w:sz="12" w:space="0" w:color="000000"/>
              <w:bottom w:val="single" w:sz="12" w:space="0" w:color="000000"/>
            </w:tcBorders>
          </w:tcPr>
          <w:p w14:paraId="6966A94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Z stat</w:t>
            </w:r>
          </w:p>
        </w:tc>
        <w:tc>
          <w:tcPr>
            <w:tcW w:w="1023" w:type="dxa"/>
            <w:tcBorders>
              <w:top w:val="single" w:sz="12" w:space="0" w:color="000000"/>
              <w:bottom w:val="single" w:sz="12" w:space="0" w:color="000000"/>
            </w:tcBorders>
          </w:tcPr>
          <w:p w14:paraId="2278067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p-value</w:t>
            </w:r>
          </w:p>
        </w:tc>
        <w:tc>
          <w:tcPr>
            <w:tcW w:w="1148" w:type="dxa"/>
            <w:tcBorders>
              <w:top w:val="single" w:sz="12" w:space="0" w:color="000000"/>
              <w:bottom w:val="single" w:sz="12" w:space="0" w:color="000000"/>
            </w:tcBorders>
          </w:tcPr>
          <w:p w14:paraId="719DEE7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Effect Size</w:t>
            </w:r>
          </w:p>
        </w:tc>
      </w:tr>
      <w:tr w:rsidR="00BC0F20" w14:paraId="1618BBFA" w14:textId="77777777" w:rsidTr="007E0975">
        <w:tc>
          <w:tcPr>
            <w:tcW w:w="2732" w:type="dxa"/>
            <w:tcBorders>
              <w:top w:val="single" w:sz="12" w:space="0" w:color="000000"/>
            </w:tcBorders>
          </w:tcPr>
          <w:p w14:paraId="7D4DC51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Occupation</w:t>
            </w:r>
          </w:p>
        </w:tc>
        <w:tc>
          <w:tcPr>
            <w:tcW w:w="551" w:type="dxa"/>
            <w:tcBorders>
              <w:top w:val="single" w:sz="12" w:space="0" w:color="000000"/>
            </w:tcBorders>
          </w:tcPr>
          <w:p w14:paraId="2B8FB0B8" w14:textId="77777777" w:rsidR="00BC0F20" w:rsidRDefault="00BC0F20">
            <w:pPr>
              <w:spacing w:line="276" w:lineRule="auto"/>
              <w:rPr>
                <w:rFonts w:ascii="Times New Roman" w:eastAsia="Times New Roman" w:hAnsi="Times New Roman" w:cs="Times New Roman"/>
              </w:rPr>
            </w:pPr>
          </w:p>
        </w:tc>
        <w:tc>
          <w:tcPr>
            <w:tcW w:w="1048" w:type="dxa"/>
            <w:tcBorders>
              <w:top w:val="single" w:sz="12" w:space="0" w:color="000000"/>
            </w:tcBorders>
          </w:tcPr>
          <w:p w14:paraId="427B4BE6" w14:textId="77777777" w:rsidR="00BC0F20" w:rsidRDefault="00BC0F20">
            <w:pPr>
              <w:spacing w:line="276" w:lineRule="auto"/>
              <w:rPr>
                <w:rFonts w:ascii="Times New Roman" w:eastAsia="Times New Roman" w:hAnsi="Times New Roman" w:cs="Times New Roman"/>
              </w:rPr>
            </w:pPr>
          </w:p>
        </w:tc>
        <w:tc>
          <w:tcPr>
            <w:tcW w:w="1559" w:type="dxa"/>
            <w:tcBorders>
              <w:top w:val="single" w:sz="12" w:space="0" w:color="000000"/>
            </w:tcBorders>
          </w:tcPr>
          <w:p w14:paraId="0F1B943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H</w:t>
            </w:r>
            <w:r>
              <w:rPr>
                <w:rFonts w:ascii="Times New Roman" w:eastAsia="Times New Roman" w:hAnsi="Times New Roman" w:cs="Times New Roman"/>
              </w:rPr>
              <w:t>(5) = 20.338</w:t>
            </w:r>
          </w:p>
        </w:tc>
        <w:tc>
          <w:tcPr>
            <w:tcW w:w="870" w:type="dxa"/>
            <w:tcBorders>
              <w:top w:val="single" w:sz="12" w:space="0" w:color="000000"/>
            </w:tcBorders>
          </w:tcPr>
          <w:p w14:paraId="3011DDC5" w14:textId="77777777" w:rsidR="00BC0F20" w:rsidRDefault="00BC0F20">
            <w:pPr>
              <w:spacing w:line="276" w:lineRule="auto"/>
              <w:rPr>
                <w:rFonts w:ascii="Times New Roman" w:eastAsia="Times New Roman" w:hAnsi="Times New Roman" w:cs="Times New Roman"/>
              </w:rPr>
            </w:pPr>
          </w:p>
        </w:tc>
        <w:tc>
          <w:tcPr>
            <w:tcW w:w="1023" w:type="dxa"/>
            <w:tcBorders>
              <w:top w:val="single" w:sz="12" w:space="0" w:color="000000"/>
            </w:tcBorders>
          </w:tcPr>
          <w:p w14:paraId="3875959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.001</w:t>
            </w:r>
          </w:p>
        </w:tc>
        <w:tc>
          <w:tcPr>
            <w:tcW w:w="1148" w:type="dxa"/>
            <w:tcBorders>
              <w:top w:val="single" w:sz="12" w:space="0" w:color="000000"/>
            </w:tcBorders>
          </w:tcPr>
          <w:p w14:paraId="11F8EFE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η² = .06</w:t>
            </w:r>
          </w:p>
        </w:tc>
      </w:tr>
      <w:tr w:rsidR="00BC0F20" w14:paraId="0F06DB67" w14:textId="77777777" w:rsidTr="007E0975">
        <w:tc>
          <w:tcPr>
            <w:tcW w:w="2732" w:type="dxa"/>
          </w:tcPr>
          <w:p w14:paraId="4DF022B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Pharmacist/Lab technician</w:t>
            </w:r>
          </w:p>
        </w:tc>
        <w:tc>
          <w:tcPr>
            <w:tcW w:w="551" w:type="dxa"/>
          </w:tcPr>
          <w:p w14:paraId="107179F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37</w:t>
            </w:r>
          </w:p>
        </w:tc>
        <w:tc>
          <w:tcPr>
            <w:tcW w:w="1048" w:type="dxa"/>
          </w:tcPr>
          <w:p w14:paraId="6C61A3C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18.00</w:t>
            </w:r>
          </w:p>
        </w:tc>
        <w:tc>
          <w:tcPr>
            <w:tcW w:w="1559" w:type="dxa"/>
          </w:tcPr>
          <w:p w14:paraId="78D493A1" w14:textId="77777777" w:rsidR="00BC0F20" w:rsidRDefault="00BC0F20">
            <w:pPr>
              <w:spacing w:line="276" w:lineRule="auto"/>
              <w:rPr>
                <w:rFonts w:ascii="Times New Roman" w:eastAsia="Times New Roman" w:hAnsi="Times New Roman" w:cs="Times New Roman"/>
              </w:rPr>
            </w:pPr>
          </w:p>
        </w:tc>
        <w:tc>
          <w:tcPr>
            <w:tcW w:w="870" w:type="dxa"/>
          </w:tcPr>
          <w:p w14:paraId="0E308A64" w14:textId="77777777" w:rsidR="00BC0F20" w:rsidRDefault="00BC0F20">
            <w:pPr>
              <w:spacing w:line="276" w:lineRule="auto"/>
              <w:rPr>
                <w:rFonts w:ascii="Times New Roman" w:eastAsia="Times New Roman" w:hAnsi="Times New Roman" w:cs="Times New Roman"/>
              </w:rPr>
            </w:pPr>
          </w:p>
        </w:tc>
        <w:tc>
          <w:tcPr>
            <w:tcW w:w="1023" w:type="dxa"/>
          </w:tcPr>
          <w:p w14:paraId="7739DE64" w14:textId="77777777" w:rsidR="00BC0F20" w:rsidRDefault="00BC0F20">
            <w:pPr>
              <w:spacing w:line="276" w:lineRule="auto"/>
              <w:rPr>
                <w:rFonts w:ascii="Times New Roman" w:eastAsia="Times New Roman" w:hAnsi="Times New Roman" w:cs="Times New Roman"/>
              </w:rPr>
            </w:pPr>
          </w:p>
        </w:tc>
        <w:tc>
          <w:tcPr>
            <w:tcW w:w="1148" w:type="dxa"/>
          </w:tcPr>
          <w:p w14:paraId="021587C9" w14:textId="77777777" w:rsidR="00BC0F20" w:rsidRDefault="00BC0F20">
            <w:pPr>
              <w:spacing w:line="276" w:lineRule="auto"/>
              <w:rPr>
                <w:rFonts w:ascii="Times New Roman" w:eastAsia="Times New Roman" w:hAnsi="Times New Roman" w:cs="Times New Roman"/>
              </w:rPr>
            </w:pPr>
          </w:p>
        </w:tc>
      </w:tr>
      <w:tr w:rsidR="00BC0F20" w14:paraId="7E1F8672" w14:textId="77777777" w:rsidTr="007E0975">
        <w:tc>
          <w:tcPr>
            <w:tcW w:w="2732" w:type="dxa"/>
          </w:tcPr>
          <w:p w14:paraId="151BA66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Specialist/Registrar</w:t>
            </w:r>
          </w:p>
        </w:tc>
        <w:tc>
          <w:tcPr>
            <w:tcW w:w="551" w:type="dxa"/>
          </w:tcPr>
          <w:p w14:paraId="60CCBAA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49</w:t>
            </w:r>
          </w:p>
        </w:tc>
        <w:tc>
          <w:tcPr>
            <w:tcW w:w="1048" w:type="dxa"/>
          </w:tcPr>
          <w:p w14:paraId="292179B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15.00</w:t>
            </w:r>
          </w:p>
        </w:tc>
        <w:tc>
          <w:tcPr>
            <w:tcW w:w="1559" w:type="dxa"/>
          </w:tcPr>
          <w:p w14:paraId="0446AA7D" w14:textId="77777777" w:rsidR="00BC0F20" w:rsidRDefault="00BC0F20">
            <w:pPr>
              <w:spacing w:line="276" w:lineRule="auto"/>
              <w:rPr>
                <w:rFonts w:ascii="Times New Roman" w:eastAsia="Times New Roman" w:hAnsi="Times New Roman" w:cs="Times New Roman"/>
              </w:rPr>
            </w:pPr>
          </w:p>
        </w:tc>
        <w:tc>
          <w:tcPr>
            <w:tcW w:w="870" w:type="dxa"/>
          </w:tcPr>
          <w:p w14:paraId="26072473" w14:textId="77777777" w:rsidR="00BC0F20" w:rsidRDefault="00BC0F20">
            <w:pPr>
              <w:spacing w:line="276" w:lineRule="auto"/>
              <w:rPr>
                <w:rFonts w:ascii="Times New Roman" w:eastAsia="Times New Roman" w:hAnsi="Times New Roman" w:cs="Times New Roman"/>
              </w:rPr>
            </w:pPr>
          </w:p>
        </w:tc>
        <w:tc>
          <w:tcPr>
            <w:tcW w:w="1023" w:type="dxa"/>
          </w:tcPr>
          <w:p w14:paraId="7B0E1B9A" w14:textId="77777777" w:rsidR="00BC0F20" w:rsidRDefault="00BC0F20">
            <w:pPr>
              <w:spacing w:line="276" w:lineRule="auto"/>
              <w:rPr>
                <w:rFonts w:ascii="Times New Roman" w:eastAsia="Times New Roman" w:hAnsi="Times New Roman" w:cs="Times New Roman"/>
              </w:rPr>
            </w:pPr>
          </w:p>
        </w:tc>
        <w:tc>
          <w:tcPr>
            <w:tcW w:w="1148" w:type="dxa"/>
          </w:tcPr>
          <w:p w14:paraId="6745DC41" w14:textId="77777777" w:rsidR="00BC0F20" w:rsidRDefault="00BC0F20">
            <w:pPr>
              <w:spacing w:line="276" w:lineRule="auto"/>
              <w:rPr>
                <w:rFonts w:ascii="Times New Roman" w:eastAsia="Times New Roman" w:hAnsi="Times New Roman" w:cs="Times New Roman"/>
              </w:rPr>
            </w:pPr>
          </w:p>
        </w:tc>
      </w:tr>
      <w:tr w:rsidR="00BC0F20" w14:paraId="5AC7B899" w14:textId="77777777" w:rsidTr="007E0975">
        <w:tc>
          <w:tcPr>
            <w:tcW w:w="2732" w:type="dxa"/>
          </w:tcPr>
          <w:p w14:paraId="1A75C5A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House officer</w:t>
            </w:r>
          </w:p>
        </w:tc>
        <w:tc>
          <w:tcPr>
            <w:tcW w:w="551" w:type="dxa"/>
          </w:tcPr>
          <w:p w14:paraId="332BF2B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w:t>
            </w:r>
          </w:p>
        </w:tc>
        <w:tc>
          <w:tcPr>
            <w:tcW w:w="1048" w:type="dxa"/>
          </w:tcPr>
          <w:p w14:paraId="380BB4B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14.00</w:t>
            </w:r>
          </w:p>
        </w:tc>
        <w:tc>
          <w:tcPr>
            <w:tcW w:w="1559" w:type="dxa"/>
          </w:tcPr>
          <w:p w14:paraId="3420C6F1" w14:textId="77777777" w:rsidR="00BC0F20" w:rsidRDefault="00BC0F20">
            <w:pPr>
              <w:spacing w:line="276" w:lineRule="auto"/>
              <w:rPr>
                <w:rFonts w:ascii="Times New Roman" w:eastAsia="Times New Roman" w:hAnsi="Times New Roman" w:cs="Times New Roman"/>
              </w:rPr>
            </w:pPr>
          </w:p>
        </w:tc>
        <w:tc>
          <w:tcPr>
            <w:tcW w:w="870" w:type="dxa"/>
          </w:tcPr>
          <w:p w14:paraId="687CEC0E" w14:textId="77777777" w:rsidR="00BC0F20" w:rsidRDefault="00BC0F20">
            <w:pPr>
              <w:spacing w:line="276" w:lineRule="auto"/>
              <w:rPr>
                <w:rFonts w:ascii="Times New Roman" w:eastAsia="Times New Roman" w:hAnsi="Times New Roman" w:cs="Times New Roman"/>
              </w:rPr>
            </w:pPr>
          </w:p>
        </w:tc>
        <w:tc>
          <w:tcPr>
            <w:tcW w:w="1023" w:type="dxa"/>
          </w:tcPr>
          <w:p w14:paraId="1B78D37E" w14:textId="77777777" w:rsidR="00BC0F20" w:rsidRDefault="00BC0F20">
            <w:pPr>
              <w:spacing w:line="276" w:lineRule="auto"/>
              <w:rPr>
                <w:rFonts w:ascii="Times New Roman" w:eastAsia="Times New Roman" w:hAnsi="Times New Roman" w:cs="Times New Roman"/>
              </w:rPr>
            </w:pPr>
          </w:p>
        </w:tc>
        <w:tc>
          <w:tcPr>
            <w:tcW w:w="1148" w:type="dxa"/>
          </w:tcPr>
          <w:p w14:paraId="05564CAA" w14:textId="77777777" w:rsidR="00BC0F20" w:rsidRDefault="00BC0F20">
            <w:pPr>
              <w:spacing w:line="276" w:lineRule="auto"/>
              <w:rPr>
                <w:rFonts w:ascii="Times New Roman" w:eastAsia="Times New Roman" w:hAnsi="Times New Roman" w:cs="Times New Roman"/>
              </w:rPr>
            </w:pPr>
          </w:p>
        </w:tc>
      </w:tr>
      <w:tr w:rsidR="00BC0F20" w14:paraId="18DCF564" w14:textId="77777777" w:rsidTr="007E0975">
        <w:tc>
          <w:tcPr>
            <w:tcW w:w="2732" w:type="dxa"/>
          </w:tcPr>
          <w:p w14:paraId="3B01B12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Medical officer</w:t>
            </w:r>
          </w:p>
        </w:tc>
        <w:tc>
          <w:tcPr>
            <w:tcW w:w="551" w:type="dxa"/>
          </w:tcPr>
          <w:p w14:paraId="4AF7054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83</w:t>
            </w:r>
          </w:p>
        </w:tc>
        <w:tc>
          <w:tcPr>
            <w:tcW w:w="1048" w:type="dxa"/>
          </w:tcPr>
          <w:p w14:paraId="01917CC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13.00</w:t>
            </w:r>
          </w:p>
        </w:tc>
        <w:tc>
          <w:tcPr>
            <w:tcW w:w="1559" w:type="dxa"/>
          </w:tcPr>
          <w:p w14:paraId="456BF8C4" w14:textId="77777777" w:rsidR="00BC0F20" w:rsidRDefault="00BC0F20">
            <w:pPr>
              <w:spacing w:line="276" w:lineRule="auto"/>
              <w:rPr>
                <w:rFonts w:ascii="Times New Roman" w:eastAsia="Times New Roman" w:hAnsi="Times New Roman" w:cs="Times New Roman"/>
              </w:rPr>
            </w:pPr>
          </w:p>
        </w:tc>
        <w:tc>
          <w:tcPr>
            <w:tcW w:w="870" w:type="dxa"/>
          </w:tcPr>
          <w:p w14:paraId="5A334C52" w14:textId="77777777" w:rsidR="00BC0F20" w:rsidRDefault="00BC0F20">
            <w:pPr>
              <w:spacing w:line="276" w:lineRule="auto"/>
              <w:rPr>
                <w:rFonts w:ascii="Times New Roman" w:eastAsia="Times New Roman" w:hAnsi="Times New Roman" w:cs="Times New Roman"/>
              </w:rPr>
            </w:pPr>
          </w:p>
        </w:tc>
        <w:tc>
          <w:tcPr>
            <w:tcW w:w="1023" w:type="dxa"/>
          </w:tcPr>
          <w:p w14:paraId="7D03D847" w14:textId="77777777" w:rsidR="00BC0F20" w:rsidRDefault="00BC0F20">
            <w:pPr>
              <w:spacing w:line="276" w:lineRule="auto"/>
              <w:rPr>
                <w:rFonts w:ascii="Times New Roman" w:eastAsia="Times New Roman" w:hAnsi="Times New Roman" w:cs="Times New Roman"/>
              </w:rPr>
            </w:pPr>
          </w:p>
        </w:tc>
        <w:tc>
          <w:tcPr>
            <w:tcW w:w="1148" w:type="dxa"/>
          </w:tcPr>
          <w:p w14:paraId="178D0A9D" w14:textId="77777777" w:rsidR="00BC0F20" w:rsidRDefault="00BC0F20">
            <w:pPr>
              <w:spacing w:line="276" w:lineRule="auto"/>
              <w:rPr>
                <w:rFonts w:ascii="Times New Roman" w:eastAsia="Times New Roman" w:hAnsi="Times New Roman" w:cs="Times New Roman"/>
              </w:rPr>
            </w:pPr>
          </w:p>
        </w:tc>
      </w:tr>
      <w:tr w:rsidR="00BC0F20" w14:paraId="29B852E5" w14:textId="77777777" w:rsidTr="007E0975">
        <w:tc>
          <w:tcPr>
            <w:tcW w:w="2732" w:type="dxa"/>
          </w:tcPr>
          <w:p w14:paraId="6FBEB45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Nurse</w:t>
            </w:r>
          </w:p>
        </w:tc>
        <w:tc>
          <w:tcPr>
            <w:tcW w:w="551" w:type="dxa"/>
          </w:tcPr>
          <w:p w14:paraId="0218BA6F"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62</w:t>
            </w:r>
          </w:p>
        </w:tc>
        <w:tc>
          <w:tcPr>
            <w:tcW w:w="1048" w:type="dxa"/>
          </w:tcPr>
          <w:p w14:paraId="09B4E58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13.00</w:t>
            </w:r>
          </w:p>
        </w:tc>
        <w:tc>
          <w:tcPr>
            <w:tcW w:w="1559" w:type="dxa"/>
          </w:tcPr>
          <w:p w14:paraId="7BD73906" w14:textId="77777777" w:rsidR="00BC0F20" w:rsidRDefault="00BC0F20">
            <w:pPr>
              <w:spacing w:line="276" w:lineRule="auto"/>
              <w:rPr>
                <w:rFonts w:ascii="Times New Roman" w:eastAsia="Times New Roman" w:hAnsi="Times New Roman" w:cs="Times New Roman"/>
              </w:rPr>
            </w:pPr>
          </w:p>
        </w:tc>
        <w:tc>
          <w:tcPr>
            <w:tcW w:w="870" w:type="dxa"/>
          </w:tcPr>
          <w:p w14:paraId="0AB3941C" w14:textId="77777777" w:rsidR="00BC0F20" w:rsidRDefault="00BC0F20">
            <w:pPr>
              <w:spacing w:line="276" w:lineRule="auto"/>
              <w:rPr>
                <w:rFonts w:ascii="Times New Roman" w:eastAsia="Times New Roman" w:hAnsi="Times New Roman" w:cs="Times New Roman"/>
              </w:rPr>
            </w:pPr>
          </w:p>
        </w:tc>
        <w:tc>
          <w:tcPr>
            <w:tcW w:w="1023" w:type="dxa"/>
          </w:tcPr>
          <w:p w14:paraId="2645A0F5" w14:textId="77777777" w:rsidR="00BC0F20" w:rsidRDefault="00BC0F20">
            <w:pPr>
              <w:spacing w:line="276" w:lineRule="auto"/>
              <w:rPr>
                <w:rFonts w:ascii="Times New Roman" w:eastAsia="Times New Roman" w:hAnsi="Times New Roman" w:cs="Times New Roman"/>
              </w:rPr>
            </w:pPr>
          </w:p>
        </w:tc>
        <w:tc>
          <w:tcPr>
            <w:tcW w:w="1148" w:type="dxa"/>
          </w:tcPr>
          <w:p w14:paraId="583CA5FA" w14:textId="77777777" w:rsidR="00BC0F20" w:rsidRDefault="00BC0F20">
            <w:pPr>
              <w:spacing w:line="276" w:lineRule="auto"/>
              <w:rPr>
                <w:rFonts w:ascii="Times New Roman" w:eastAsia="Times New Roman" w:hAnsi="Times New Roman" w:cs="Times New Roman"/>
              </w:rPr>
            </w:pPr>
          </w:p>
        </w:tc>
      </w:tr>
      <w:tr w:rsidR="00BC0F20" w14:paraId="5DCBCBF2" w14:textId="77777777" w:rsidTr="007E0975">
        <w:tc>
          <w:tcPr>
            <w:tcW w:w="2732" w:type="dxa"/>
          </w:tcPr>
          <w:p w14:paraId="1F50E45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Consultant</w:t>
            </w:r>
          </w:p>
        </w:tc>
        <w:tc>
          <w:tcPr>
            <w:tcW w:w="551" w:type="dxa"/>
          </w:tcPr>
          <w:p w14:paraId="7D54026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4</w:t>
            </w:r>
          </w:p>
        </w:tc>
        <w:tc>
          <w:tcPr>
            <w:tcW w:w="1048" w:type="dxa"/>
          </w:tcPr>
          <w:p w14:paraId="1AED9A8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8.50</w:t>
            </w:r>
          </w:p>
        </w:tc>
        <w:tc>
          <w:tcPr>
            <w:tcW w:w="1559" w:type="dxa"/>
          </w:tcPr>
          <w:p w14:paraId="284E67B1" w14:textId="77777777" w:rsidR="00BC0F20" w:rsidRDefault="00BC0F20">
            <w:pPr>
              <w:spacing w:line="276" w:lineRule="auto"/>
              <w:rPr>
                <w:rFonts w:ascii="Times New Roman" w:eastAsia="Times New Roman" w:hAnsi="Times New Roman" w:cs="Times New Roman"/>
              </w:rPr>
            </w:pPr>
          </w:p>
        </w:tc>
        <w:tc>
          <w:tcPr>
            <w:tcW w:w="870" w:type="dxa"/>
          </w:tcPr>
          <w:p w14:paraId="62ECB6AF" w14:textId="77777777" w:rsidR="00BC0F20" w:rsidRDefault="00BC0F20">
            <w:pPr>
              <w:spacing w:line="276" w:lineRule="auto"/>
              <w:rPr>
                <w:rFonts w:ascii="Times New Roman" w:eastAsia="Times New Roman" w:hAnsi="Times New Roman" w:cs="Times New Roman"/>
              </w:rPr>
            </w:pPr>
          </w:p>
        </w:tc>
        <w:tc>
          <w:tcPr>
            <w:tcW w:w="1023" w:type="dxa"/>
          </w:tcPr>
          <w:p w14:paraId="2E29390F" w14:textId="77777777" w:rsidR="00BC0F20" w:rsidRDefault="00BC0F20">
            <w:pPr>
              <w:spacing w:line="276" w:lineRule="auto"/>
              <w:rPr>
                <w:rFonts w:ascii="Times New Roman" w:eastAsia="Times New Roman" w:hAnsi="Times New Roman" w:cs="Times New Roman"/>
              </w:rPr>
            </w:pPr>
          </w:p>
        </w:tc>
        <w:tc>
          <w:tcPr>
            <w:tcW w:w="1148" w:type="dxa"/>
          </w:tcPr>
          <w:p w14:paraId="7E7EB3FC" w14:textId="77777777" w:rsidR="00BC0F20" w:rsidRDefault="00BC0F20">
            <w:pPr>
              <w:spacing w:line="276" w:lineRule="auto"/>
              <w:rPr>
                <w:rFonts w:ascii="Times New Roman" w:eastAsia="Times New Roman" w:hAnsi="Times New Roman" w:cs="Times New Roman"/>
              </w:rPr>
            </w:pPr>
          </w:p>
        </w:tc>
      </w:tr>
      <w:tr w:rsidR="00BC0F20" w14:paraId="7CB1D6AC" w14:textId="77777777" w:rsidTr="007E0975">
        <w:tc>
          <w:tcPr>
            <w:tcW w:w="2732" w:type="dxa"/>
          </w:tcPr>
          <w:p w14:paraId="6E5BF76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Hospital</w:t>
            </w:r>
          </w:p>
        </w:tc>
        <w:tc>
          <w:tcPr>
            <w:tcW w:w="551" w:type="dxa"/>
          </w:tcPr>
          <w:p w14:paraId="592FFBBE" w14:textId="77777777" w:rsidR="00BC0F20" w:rsidRDefault="00BC0F20">
            <w:pPr>
              <w:spacing w:line="276" w:lineRule="auto"/>
              <w:rPr>
                <w:rFonts w:ascii="Times New Roman" w:eastAsia="Times New Roman" w:hAnsi="Times New Roman" w:cs="Times New Roman"/>
              </w:rPr>
            </w:pPr>
          </w:p>
        </w:tc>
        <w:tc>
          <w:tcPr>
            <w:tcW w:w="1048" w:type="dxa"/>
          </w:tcPr>
          <w:p w14:paraId="20D99EA3" w14:textId="77777777" w:rsidR="00BC0F20" w:rsidRDefault="00BC0F20">
            <w:pPr>
              <w:spacing w:line="276" w:lineRule="auto"/>
              <w:rPr>
                <w:rFonts w:ascii="Times New Roman" w:eastAsia="Times New Roman" w:hAnsi="Times New Roman" w:cs="Times New Roman"/>
              </w:rPr>
            </w:pPr>
          </w:p>
        </w:tc>
        <w:tc>
          <w:tcPr>
            <w:tcW w:w="1559" w:type="dxa"/>
          </w:tcPr>
          <w:p w14:paraId="57A79B4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H</w:t>
            </w:r>
            <w:r>
              <w:rPr>
                <w:rFonts w:ascii="Times New Roman" w:eastAsia="Times New Roman" w:hAnsi="Times New Roman" w:cs="Times New Roman"/>
              </w:rPr>
              <w:t>(3) = 8.484</w:t>
            </w:r>
          </w:p>
        </w:tc>
        <w:tc>
          <w:tcPr>
            <w:tcW w:w="870" w:type="dxa"/>
          </w:tcPr>
          <w:p w14:paraId="53FD8268" w14:textId="77777777" w:rsidR="00BC0F20" w:rsidRDefault="00BC0F20">
            <w:pPr>
              <w:spacing w:line="276" w:lineRule="auto"/>
              <w:rPr>
                <w:rFonts w:ascii="Times New Roman" w:eastAsia="Times New Roman" w:hAnsi="Times New Roman" w:cs="Times New Roman"/>
              </w:rPr>
            </w:pPr>
          </w:p>
        </w:tc>
        <w:tc>
          <w:tcPr>
            <w:tcW w:w="1023" w:type="dxa"/>
          </w:tcPr>
          <w:p w14:paraId="3F80BAC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.037</w:t>
            </w:r>
          </w:p>
        </w:tc>
        <w:tc>
          <w:tcPr>
            <w:tcW w:w="1148" w:type="dxa"/>
          </w:tcPr>
          <w:p w14:paraId="488A4CD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η² = .03</w:t>
            </w:r>
          </w:p>
        </w:tc>
      </w:tr>
      <w:tr w:rsidR="00BC0F20" w14:paraId="74D6289C" w14:textId="77777777" w:rsidTr="007E0975">
        <w:tc>
          <w:tcPr>
            <w:tcW w:w="2732" w:type="dxa"/>
          </w:tcPr>
          <w:p w14:paraId="4D85822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Albuluk</w:t>
            </w:r>
            <w:proofErr w:type="spellEnd"/>
          </w:p>
        </w:tc>
        <w:tc>
          <w:tcPr>
            <w:tcW w:w="551" w:type="dxa"/>
          </w:tcPr>
          <w:p w14:paraId="15DE6A1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86</w:t>
            </w:r>
          </w:p>
        </w:tc>
        <w:tc>
          <w:tcPr>
            <w:tcW w:w="1048" w:type="dxa"/>
          </w:tcPr>
          <w:p w14:paraId="10987AA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15.00</w:t>
            </w:r>
          </w:p>
        </w:tc>
        <w:tc>
          <w:tcPr>
            <w:tcW w:w="1559" w:type="dxa"/>
          </w:tcPr>
          <w:p w14:paraId="44A61609" w14:textId="77777777" w:rsidR="00BC0F20" w:rsidRDefault="00BC0F20">
            <w:pPr>
              <w:spacing w:line="276" w:lineRule="auto"/>
              <w:rPr>
                <w:rFonts w:ascii="Times New Roman" w:eastAsia="Times New Roman" w:hAnsi="Times New Roman" w:cs="Times New Roman"/>
              </w:rPr>
            </w:pPr>
          </w:p>
        </w:tc>
        <w:tc>
          <w:tcPr>
            <w:tcW w:w="870" w:type="dxa"/>
          </w:tcPr>
          <w:p w14:paraId="32A8280B" w14:textId="77777777" w:rsidR="00BC0F20" w:rsidRDefault="00BC0F20">
            <w:pPr>
              <w:spacing w:line="276" w:lineRule="auto"/>
              <w:rPr>
                <w:rFonts w:ascii="Times New Roman" w:eastAsia="Times New Roman" w:hAnsi="Times New Roman" w:cs="Times New Roman"/>
              </w:rPr>
            </w:pPr>
          </w:p>
        </w:tc>
        <w:tc>
          <w:tcPr>
            <w:tcW w:w="1023" w:type="dxa"/>
          </w:tcPr>
          <w:p w14:paraId="7815007D" w14:textId="77777777" w:rsidR="00BC0F20" w:rsidRDefault="00BC0F20">
            <w:pPr>
              <w:spacing w:line="276" w:lineRule="auto"/>
              <w:rPr>
                <w:rFonts w:ascii="Times New Roman" w:eastAsia="Times New Roman" w:hAnsi="Times New Roman" w:cs="Times New Roman"/>
              </w:rPr>
            </w:pPr>
          </w:p>
        </w:tc>
        <w:tc>
          <w:tcPr>
            <w:tcW w:w="1148" w:type="dxa"/>
          </w:tcPr>
          <w:p w14:paraId="58C0BB16" w14:textId="77777777" w:rsidR="00BC0F20" w:rsidRDefault="00BC0F20">
            <w:pPr>
              <w:spacing w:line="276" w:lineRule="auto"/>
              <w:rPr>
                <w:rFonts w:ascii="Times New Roman" w:eastAsia="Times New Roman" w:hAnsi="Times New Roman" w:cs="Times New Roman"/>
              </w:rPr>
            </w:pPr>
          </w:p>
        </w:tc>
      </w:tr>
      <w:tr w:rsidR="00BC0F20" w14:paraId="2C916185" w14:textId="77777777" w:rsidTr="007E0975">
        <w:tc>
          <w:tcPr>
            <w:tcW w:w="2732" w:type="dxa"/>
          </w:tcPr>
          <w:p w14:paraId="56E0DEE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Alnau</w:t>
            </w:r>
            <w:proofErr w:type="spellEnd"/>
          </w:p>
        </w:tc>
        <w:tc>
          <w:tcPr>
            <w:tcW w:w="551" w:type="dxa"/>
          </w:tcPr>
          <w:p w14:paraId="0BD45C6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111</w:t>
            </w:r>
          </w:p>
        </w:tc>
        <w:tc>
          <w:tcPr>
            <w:tcW w:w="1048" w:type="dxa"/>
          </w:tcPr>
          <w:p w14:paraId="6CE98108"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14.00</w:t>
            </w:r>
          </w:p>
        </w:tc>
        <w:tc>
          <w:tcPr>
            <w:tcW w:w="1559" w:type="dxa"/>
          </w:tcPr>
          <w:p w14:paraId="5507F0CA" w14:textId="77777777" w:rsidR="00BC0F20" w:rsidRDefault="00BC0F20">
            <w:pPr>
              <w:spacing w:line="276" w:lineRule="auto"/>
              <w:rPr>
                <w:rFonts w:ascii="Times New Roman" w:eastAsia="Times New Roman" w:hAnsi="Times New Roman" w:cs="Times New Roman"/>
              </w:rPr>
            </w:pPr>
          </w:p>
        </w:tc>
        <w:tc>
          <w:tcPr>
            <w:tcW w:w="870" w:type="dxa"/>
          </w:tcPr>
          <w:p w14:paraId="2CAD49FA" w14:textId="77777777" w:rsidR="00BC0F20" w:rsidRDefault="00BC0F20">
            <w:pPr>
              <w:spacing w:line="276" w:lineRule="auto"/>
              <w:rPr>
                <w:rFonts w:ascii="Times New Roman" w:eastAsia="Times New Roman" w:hAnsi="Times New Roman" w:cs="Times New Roman"/>
              </w:rPr>
            </w:pPr>
          </w:p>
        </w:tc>
        <w:tc>
          <w:tcPr>
            <w:tcW w:w="1023" w:type="dxa"/>
          </w:tcPr>
          <w:p w14:paraId="0EFBD86F" w14:textId="77777777" w:rsidR="00BC0F20" w:rsidRDefault="00BC0F20">
            <w:pPr>
              <w:spacing w:line="276" w:lineRule="auto"/>
              <w:rPr>
                <w:rFonts w:ascii="Times New Roman" w:eastAsia="Times New Roman" w:hAnsi="Times New Roman" w:cs="Times New Roman"/>
              </w:rPr>
            </w:pPr>
          </w:p>
        </w:tc>
        <w:tc>
          <w:tcPr>
            <w:tcW w:w="1148" w:type="dxa"/>
          </w:tcPr>
          <w:p w14:paraId="6EAAE147" w14:textId="77777777" w:rsidR="00BC0F20" w:rsidRDefault="00BC0F20">
            <w:pPr>
              <w:spacing w:line="276" w:lineRule="auto"/>
              <w:rPr>
                <w:rFonts w:ascii="Times New Roman" w:eastAsia="Times New Roman" w:hAnsi="Times New Roman" w:cs="Times New Roman"/>
              </w:rPr>
            </w:pPr>
          </w:p>
        </w:tc>
      </w:tr>
      <w:tr w:rsidR="00BC0F20" w14:paraId="79A08F39" w14:textId="77777777" w:rsidTr="007E0975">
        <w:tc>
          <w:tcPr>
            <w:tcW w:w="2732" w:type="dxa"/>
          </w:tcPr>
          <w:p w14:paraId="6057078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Alsuadi</w:t>
            </w:r>
            <w:proofErr w:type="spellEnd"/>
          </w:p>
        </w:tc>
        <w:tc>
          <w:tcPr>
            <w:tcW w:w="551" w:type="dxa"/>
          </w:tcPr>
          <w:p w14:paraId="05C99D1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70</w:t>
            </w:r>
          </w:p>
        </w:tc>
        <w:tc>
          <w:tcPr>
            <w:tcW w:w="1048" w:type="dxa"/>
          </w:tcPr>
          <w:p w14:paraId="229B5DC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13.00</w:t>
            </w:r>
          </w:p>
        </w:tc>
        <w:tc>
          <w:tcPr>
            <w:tcW w:w="1559" w:type="dxa"/>
          </w:tcPr>
          <w:p w14:paraId="3D699BDF" w14:textId="77777777" w:rsidR="00BC0F20" w:rsidRDefault="00BC0F20">
            <w:pPr>
              <w:spacing w:line="276" w:lineRule="auto"/>
              <w:rPr>
                <w:rFonts w:ascii="Times New Roman" w:eastAsia="Times New Roman" w:hAnsi="Times New Roman" w:cs="Times New Roman"/>
              </w:rPr>
            </w:pPr>
          </w:p>
        </w:tc>
        <w:tc>
          <w:tcPr>
            <w:tcW w:w="870" w:type="dxa"/>
          </w:tcPr>
          <w:p w14:paraId="178D882A" w14:textId="77777777" w:rsidR="00BC0F20" w:rsidRDefault="00BC0F20">
            <w:pPr>
              <w:spacing w:line="276" w:lineRule="auto"/>
              <w:rPr>
                <w:rFonts w:ascii="Times New Roman" w:eastAsia="Times New Roman" w:hAnsi="Times New Roman" w:cs="Times New Roman"/>
              </w:rPr>
            </w:pPr>
          </w:p>
        </w:tc>
        <w:tc>
          <w:tcPr>
            <w:tcW w:w="1023" w:type="dxa"/>
          </w:tcPr>
          <w:p w14:paraId="2BAD780B" w14:textId="77777777" w:rsidR="00BC0F20" w:rsidRDefault="00BC0F20">
            <w:pPr>
              <w:spacing w:line="276" w:lineRule="auto"/>
              <w:rPr>
                <w:rFonts w:ascii="Times New Roman" w:eastAsia="Times New Roman" w:hAnsi="Times New Roman" w:cs="Times New Roman"/>
              </w:rPr>
            </w:pPr>
          </w:p>
        </w:tc>
        <w:tc>
          <w:tcPr>
            <w:tcW w:w="1148" w:type="dxa"/>
          </w:tcPr>
          <w:p w14:paraId="38E30E18" w14:textId="77777777" w:rsidR="00BC0F20" w:rsidRDefault="00BC0F20">
            <w:pPr>
              <w:spacing w:line="276" w:lineRule="auto"/>
              <w:rPr>
                <w:rFonts w:ascii="Times New Roman" w:eastAsia="Times New Roman" w:hAnsi="Times New Roman" w:cs="Times New Roman"/>
              </w:rPr>
            </w:pPr>
          </w:p>
        </w:tc>
      </w:tr>
      <w:tr w:rsidR="00BC0F20" w14:paraId="1F0A2EAB" w14:textId="77777777" w:rsidTr="007E0975">
        <w:tc>
          <w:tcPr>
            <w:tcW w:w="2732" w:type="dxa"/>
          </w:tcPr>
          <w:p w14:paraId="1FA37C1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Bir </w:t>
            </w:r>
            <w:proofErr w:type="spellStart"/>
            <w:r>
              <w:rPr>
                <w:rFonts w:ascii="Times New Roman" w:eastAsia="Times New Roman" w:hAnsi="Times New Roman" w:cs="Times New Roman"/>
              </w:rPr>
              <w:t>Alwaldeen</w:t>
            </w:r>
            <w:proofErr w:type="spellEnd"/>
          </w:p>
        </w:tc>
        <w:tc>
          <w:tcPr>
            <w:tcW w:w="551" w:type="dxa"/>
          </w:tcPr>
          <w:p w14:paraId="5DDD287E"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58</w:t>
            </w:r>
          </w:p>
        </w:tc>
        <w:tc>
          <w:tcPr>
            <w:tcW w:w="1048" w:type="dxa"/>
          </w:tcPr>
          <w:p w14:paraId="0867605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13.00</w:t>
            </w:r>
          </w:p>
        </w:tc>
        <w:tc>
          <w:tcPr>
            <w:tcW w:w="1559" w:type="dxa"/>
          </w:tcPr>
          <w:p w14:paraId="00E69E2E" w14:textId="77777777" w:rsidR="00BC0F20" w:rsidRDefault="00BC0F20">
            <w:pPr>
              <w:spacing w:line="276" w:lineRule="auto"/>
              <w:rPr>
                <w:rFonts w:ascii="Times New Roman" w:eastAsia="Times New Roman" w:hAnsi="Times New Roman" w:cs="Times New Roman"/>
              </w:rPr>
            </w:pPr>
          </w:p>
        </w:tc>
        <w:tc>
          <w:tcPr>
            <w:tcW w:w="870" w:type="dxa"/>
          </w:tcPr>
          <w:p w14:paraId="2A4EF845" w14:textId="77777777" w:rsidR="00BC0F20" w:rsidRDefault="00BC0F20">
            <w:pPr>
              <w:spacing w:line="276" w:lineRule="auto"/>
              <w:rPr>
                <w:rFonts w:ascii="Times New Roman" w:eastAsia="Times New Roman" w:hAnsi="Times New Roman" w:cs="Times New Roman"/>
              </w:rPr>
            </w:pPr>
          </w:p>
        </w:tc>
        <w:tc>
          <w:tcPr>
            <w:tcW w:w="1023" w:type="dxa"/>
          </w:tcPr>
          <w:p w14:paraId="32973354" w14:textId="77777777" w:rsidR="00BC0F20" w:rsidRDefault="00BC0F20">
            <w:pPr>
              <w:spacing w:line="276" w:lineRule="auto"/>
              <w:rPr>
                <w:rFonts w:ascii="Times New Roman" w:eastAsia="Times New Roman" w:hAnsi="Times New Roman" w:cs="Times New Roman"/>
              </w:rPr>
            </w:pPr>
          </w:p>
        </w:tc>
        <w:tc>
          <w:tcPr>
            <w:tcW w:w="1148" w:type="dxa"/>
          </w:tcPr>
          <w:p w14:paraId="6D98EEB3" w14:textId="77777777" w:rsidR="00BC0F20" w:rsidRDefault="00BC0F20">
            <w:pPr>
              <w:spacing w:line="276" w:lineRule="auto"/>
              <w:rPr>
                <w:rFonts w:ascii="Times New Roman" w:eastAsia="Times New Roman" w:hAnsi="Times New Roman" w:cs="Times New Roman"/>
              </w:rPr>
            </w:pPr>
          </w:p>
        </w:tc>
      </w:tr>
      <w:tr w:rsidR="00BC0F20" w14:paraId="1E09507A" w14:textId="77777777" w:rsidTr="007E0975">
        <w:tc>
          <w:tcPr>
            <w:tcW w:w="2732" w:type="dxa"/>
          </w:tcPr>
          <w:p w14:paraId="64AD2C1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Child 11-17 Yrs</w:t>
            </w:r>
          </w:p>
        </w:tc>
        <w:tc>
          <w:tcPr>
            <w:tcW w:w="551" w:type="dxa"/>
          </w:tcPr>
          <w:p w14:paraId="628048C3" w14:textId="77777777" w:rsidR="00BC0F20" w:rsidRDefault="00BC0F20">
            <w:pPr>
              <w:spacing w:line="276" w:lineRule="auto"/>
              <w:rPr>
                <w:rFonts w:ascii="Times New Roman" w:eastAsia="Times New Roman" w:hAnsi="Times New Roman" w:cs="Times New Roman"/>
              </w:rPr>
            </w:pPr>
          </w:p>
        </w:tc>
        <w:tc>
          <w:tcPr>
            <w:tcW w:w="1048" w:type="dxa"/>
          </w:tcPr>
          <w:p w14:paraId="6E7450B5" w14:textId="77777777" w:rsidR="00BC0F20" w:rsidRDefault="00BC0F20">
            <w:pPr>
              <w:spacing w:line="276" w:lineRule="auto"/>
              <w:rPr>
                <w:rFonts w:ascii="Times New Roman" w:eastAsia="Times New Roman" w:hAnsi="Times New Roman" w:cs="Times New Roman"/>
              </w:rPr>
            </w:pPr>
          </w:p>
        </w:tc>
        <w:tc>
          <w:tcPr>
            <w:tcW w:w="1559" w:type="dxa"/>
          </w:tcPr>
          <w:p w14:paraId="7F4910D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5217.50</w:t>
            </w:r>
          </w:p>
        </w:tc>
        <w:tc>
          <w:tcPr>
            <w:tcW w:w="870" w:type="dxa"/>
          </w:tcPr>
          <w:p w14:paraId="3118B15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2.24</w:t>
            </w:r>
          </w:p>
        </w:tc>
        <w:tc>
          <w:tcPr>
            <w:tcW w:w="1023" w:type="dxa"/>
          </w:tcPr>
          <w:p w14:paraId="1B586CB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.025</w:t>
            </w:r>
          </w:p>
        </w:tc>
        <w:tc>
          <w:tcPr>
            <w:tcW w:w="1148" w:type="dxa"/>
          </w:tcPr>
          <w:p w14:paraId="2A4E6F1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.12</w:t>
            </w:r>
          </w:p>
        </w:tc>
      </w:tr>
      <w:tr w:rsidR="00BC0F20" w14:paraId="28BEE889" w14:textId="77777777" w:rsidTr="007E0975">
        <w:tc>
          <w:tcPr>
            <w:tcW w:w="2732" w:type="dxa"/>
          </w:tcPr>
          <w:p w14:paraId="666120D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Without Child</w:t>
            </w:r>
          </w:p>
        </w:tc>
        <w:tc>
          <w:tcPr>
            <w:tcW w:w="551" w:type="dxa"/>
          </w:tcPr>
          <w:p w14:paraId="37361E7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297</w:t>
            </w:r>
          </w:p>
        </w:tc>
        <w:tc>
          <w:tcPr>
            <w:tcW w:w="1048" w:type="dxa"/>
          </w:tcPr>
          <w:p w14:paraId="323AA753"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14.00</w:t>
            </w:r>
          </w:p>
        </w:tc>
        <w:tc>
          <w:tcPr>
            <w:tcW w:w="1559" w:type="dxa"/>
          </w:tcPr>
          <w:p w14:paraId="0F31DF91" w14:textId="77777777" w:rsidR="00BC0F20" w:rsidRDefault="00BC0F20">
            <w:pPr>
              <w:spacing w:line="276" w:lineRule="auto"/>
              <w:rPr>
                <w:rFonts w:ascii="Times New Roman" w:eastAsia="Times New Roman" w:hAnsi="Times New Roman" w:cs="Times New Roman"/>
              </w:rPr>
            </w:pPr>
          </w:p>
        </w:tc>
        <w:tc>
          <w:tcPr>
            <w:tcW w:w="870" w:type="dxa"/>
          </w:tcPr>
          <w:p w14:paraId="075A6AF0" w14:textId="77777777" w:rsidR="00BC0F20" w:rsidRDefault="00BC0F20">
            <w:pPr>
              <w:spacing w:line="276" w:lineRule="auto"/>
              <w:rPr>
                <w:rFonts w:ascii="Times New Roman" w:eastAsia="Times New Roman" w:hAnsi="Times New Roman" w:cs="Times New Roman"/>
              </w:rPr>
            </w:pPr>
          </w:p>
        </w:tc>
        <w:tc>
          <w:tcPr>
            <w:tcW w:w="1023" w:type="dxa"/>
          </w:tcPr>
          <w:p w14:paraId="32C52193" w14:textId="77777777" w:rsidR="00BC0F20" w:rsidRDefault="00BC0F20">
            <w:pPr>
              <w:spacing w:line="276" w:lineRule="auto"/>
              <w:rPr>
                <w:rFonts w:ascii="Times New Roman" w:eastAsia="Times New Roman" w:hAnsi="Times New Roman" w:cs="Times New Roman"/>
              </w:rPr>
            </w:pPr>
          </w:p>
        </w:tc>
        <w:tc>
          <w:tcPr>
            <w:tcW w:w="1148" w:type="dxa"/>
          </w:tcPr>
          <w:p w14:paraId="4FA5DA92" w14:textId="77777777" w:rsidR="00BC0F20" w:rsidRDefault="00BC0F20">
            <w:pPr>
              <w:spacing w:line="276" w:lineRule="auto"/>
              <w:rPr>
                <w:rFonts w:ascii="Times New Roman" w:eastAsia="Times New Roman" w:hAnsi="Times New Roman" w:cs="Times New Roman"/>
              </w:rPr>
            </w:pPr>
          </w:p>
        </w:tc>
      </w:tr>
      <w:tr w:rsidR="00BC0F20" w14:paraId="476A3464" w14:textId="77777777" w:rsidTr="007E0975">
        <w:tc>
          <w:tcPr>
            <w:tcW w:w="2732" w:type="dxa"/>
          </w:tcPr>
          <w:p w14:paraId="3EEB8CE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With Child</w:t>
            </w:r>
          </w:p>
        </w:tc>
        <w:tc>
          <w:tcPr>
            <w:tcW w:w="551" w:type="dxa"/>
          </w:tcPr>
          <w:p w14:paraId="6D89A8E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28</w:t>
            </w:r>
          </w:p>
        </w:tc>
        <w:tc>
          <w:tcPr>
            <w:tcW w:w="1048" w:type="dxa"/>
          </w:tcPr>
          <w:p w14:paraId="5520783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12.00</w:t>
            </w:r>
          </w:p>
        </w:tc>
        <w:tc>
          <w:tcPr>
            <w:tcW w:w="1559" w:type="dxa"/>
          </w:tcPr>
          <w:p w14:paraId="59B16E23" w14:textId="77777777" w:rsidR="00BC0F20" w:rsidRDefault="00BC0F20">
            <w:pPr>
              <w:spacing w:line="276" w:lineRule="auto"/>
              <w:rPr>
                <w:rFonts w:ascii="Times New Roman" w:eastAsia="Times New Roman" w:hAnsi="Times New Roman" w:cs="Times New Roman"/>
              </w:rPr>
            </w:pPr>
          </w:p>
        </w:tc>
        <w:tc>
          <w:tcPr>
            <w:tcW w:w="870" w:type="dxa"/>
          </w:tcPr>
          <w:p w14:paraId="06DB147A" w14:textId="77777777" w:rsidR="00BC0F20" w:rsidRDefault="00BC0F20">
            <w:pPr>
              <w:spacing w:line="276" w:lineRule="auto"/>
              <w:rPr>
                <w:rFonts w:ascii="Times New Roman" w:eastAsia="Times New Roman" w:hAnsi="Times New Roman" w:cs="Times New Roman"/>
              </w:rPr>
            </w:pPr>
          </w:p>
        </w:tc>
        <w:tc>
          <w:tcPr>
            <w:tcW w:w="1023" w:type="dxa"/>
          </w:tcPr>
          <w:p w14:paraId="1DAD450B" w14:textId="77777777" w:rsidR="00BC0F20" w:rsidRDefault="00BC0F20">
            <w:pPr>
              <w:spacing w:line="276" w:lineRule="auto"/>
              <w:rPr>
                <w:rFonts w:ascii="Times New Roman" w:eastAsia="Times New Roman" w:hAnsi="Times New Roman" w:cs="Times New Roman"/>
              </w:rPr>
            </w:pPr>
          </w:p>
        </w:tc>
        <w:tc>
          <w:tcPr>
            <w:tcW w:w="1148" w:type="dxa"/>
          </w:tcPr>
          <w:p w14:paraId="1B3E7DBB" w14:textId="77777777" w:rsidR="00BC0F20" w:rsidRDefault="00BC0F20">
            <w:pPr>
              <w:spacing w:line="276" w:lineRule="auto"/>
              <w:rPr>
                <w:rFonts w:ascii="Times New Roman" w:eastAsia="Times New Roman" w:hAnsi="Times New Roman" w:cs="Times New Roman"/>
              </w:rPr>
            </w:pPr>
          </w:p>
        </w:tc>
      </w:tr>
      <w:tr w:rsidR="00BC0F20" w14:paraId="696B6FF0" w14:textId="77777777" w:rsidTr="007E0975">
        <w:tc>
          <w:tcPr>
            <w:tcW w:w="2732" w:type="dxa"/>
          </w:tcPr>
          <w:p w14:paraId="5068C8C7"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Escalation Exp.</w:t>
            </w:r>
          </w:p>
        </w:tc>
        <w:tc>
          <w:tcPr>
            <w:tcW w:w="551" w:type="dxa"/>
          </w:tcPr>
          <w:p w14:paraId="5EEB5C13" w14:textId="77777777" w:rsidR="00BC0F20" w:rsidRDefault="00BC0F20">
            <w:pPr>
              <w:spacing w:line="276" w:lineRule="auto"/>
              <w:rPr>
                <w:rFonts w:ascii="Times New Roman" w:eastAsia="Times New Roman" w:hAnsi="Times New Roman" w:cs="Times New Roman"/>
              </w:rPr>
            </w:pPr>
          </w:p>
        </w:tc>
        <w:tc>
          <w:tcPr>
            <w:tcW w:w="1048" w:type="dxa"/>
          </w:tcPr>
          <w:p w14:paraId="06382052" w14:textId="77777777" w:rsidR="00BC0F20" w:rsidRDefault="00BC0F20">
            <w:pPr>
              <w:spacing w:line="276" w:lineRule="auto"/>
              <w:rPr>
                <w:rFonts w:ascii="Times New Roman" w:eastAsia="Times New Roman" w:hAnsi="Times New Roman" w:cs="Times New Roman"/>
              </w:rPr>
            </w:pPr>
          </w:p>
        </w:tc>
        <w:tc>
          <w:tcPr>
            <w:tcW w:w="1559" w:type="dxa"/>
          </w:tcPr>
          <w:p w14:paraId="323C8DF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11118.00</w:t>
            </w:r>
          </w:p>
        </w:tc>
        <w:tc>
          <w:tcPr>
            <w:tcW w:w="870" w:type="dxa"/>
          </w:tcPr>
          <w:p w14:paraId="581FA5C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-1.99</w:t>
            </w:r>
          </w:p>
        </w:tc>
        <w:tc>
          <w:tcPr>
            <w:tcW w:w="1023" w:type="dxa"/>
          </w:tcPr>
          <w:p w14:paraId="5126D99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.047</w:t>
            </w:r>
          </w:p>
        </w:tc>
        <w:tc>
          <w:tcPr>
            <w:tcW w:w="1148" w:type="dxa"/>
          </w:tcPr>
          <w:p w14:paraId="5A75849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.11</w:t>
            </w:r>
          </w:p>
        </w:tc>
      </w:tr>
      <w:tr w:rsidR="00BC0F20" w14:paraId="30BB71A0" w14:textId="77777777" w:rsidTr="007E0975">
        <w:tc>
          <w:tcPr>
            <w:tcW w:w="2732" w:type="dxa"/>
          </w:tcPr>
          <w:p w14:paraId="59B22C0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Exposed</w:t>
            </w:r>
          </w:p>
        </w:tc>
        <w:tc>
          <w:tcPr>
            <w:tcW w:w="551" w:type="dxa"/>
          </w:tcPr>
          <w:p w14:paraId="2350846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133</w:t>
            </w:r>
          </w:p>
        </w:tc>
        <w:tc>
          <w:tcPr>
            <w:tcW w:w="1048" w:type="dxa"/>
          </w:tcPr>
          <w:p w14:paraId="62F343A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14.00</w:t>
            </w:r>
          </w:p>
        </w:tc>
        <w:tc>
          <w:tcPr>
            <w:tcW w:w="1559" w:type="dxa"/>
          </w:tcPr>
          <w:p w14:paraId="2977ED6F" w14:textId="77777777" w:rsidR="00BC0F20" w:rsidRDefault="00BC0F20">
            <w:pPr>
              <w:spacing w:line="276" w:lineRule="auto"/>
              <w:rPr>
                <w:rFonts w:ascii="Times New Roman" w:eastAsia="Times New Roman" w:hAnsi="Times New Roman" w:cs="Times New Roman"/>
              </w:rPr>
            </w:pPr>
          </w:p>
        </w:tc>
        <w:tc>
          <w:tcPr>
            <w:tcW w:w="870" w:type="dxa"/>
          </w:tcPr>
          <w:p w14:paraId="78DC8DE4" w14:textId="77777777" w:rsidR="00BC0F20" w:rsidRDefault="00BC0F20">
            <w:pPr>
              <w:spacing w:line="276" w:lineRule="auto"/>
              <w:rPr>
                <w:rFonts w:ascii="Times New Roman" w:eastAsia="Times New Roman" w:hAnsi="Times New Roman" w:cs="Times New Roman"/>
              </w:rPr>
            </w:pPr>
          </w:p>
        </w:tc>
        <w:tc>
          <w:tcPr>
            <w:tcW w:w="1023" w:type="dxa"/>
          </w:tcPr>
          <w:p w14:paraId="403C6A79" w14:textId="77777777" w:rsidR="00BC0F20" w:rsidRDefault="00BC0F20">
            <w:pPr>
              <w:spacing w:line="276" w:lineRule="auto"/>
              <w:rPr>
                <w:rFonts w:ascii="Times New Roman" w:eastAsia="Times New Roman" w:hAnsi="Times New Roman" w:cs="Times New Roman"/>
              </w:rPr>
            </w:pPr>
          </w:p>
        </w:tc>
        <w:tc>
          <w:tcPr>
            <w:tcW w:w="1148" w:type="dxa"/>
          </w:tcPr>
          <w:p w14:paraId="68CD8D87" w14:textId="77777777" w:rsidR="00BC0F20" w:rsidRDefault="00BC0F20">
            <w:pPr>
              <w:spacing w:line="276" w:lineRule="auto"/>
              <w:rPr>
                <w:rFonts w:ascii="Times New Roman" w:eastAsia="Times New Roman" w:hAnsi="Times New Roman" w:cs="Times New Roman"/>
              </w:rPr>
            </w:pPr>
          </w:p>
        </w:tc>
      </w:tr>
      <w:tr w:rsidR="00BC0F20" w14:paraId="627E0703" w14:textId="77777777" w:rsidTr="007E0975">
        <w:tc>
          <w:tcPr>
            <w:tcW w:w="2732" w:type="dxa"/>
          </w:tcPr>
          <w:p w14:paraId="2202CB1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Not Exposed</w:t>
            </w:r>
          </w:p>
        </w:tc>
        <w:tc>
          <w:tcPr>
            <w:tcW w:w="551" w:type="dxa"/>
          </w:tcPr>
          <w:p w14:paraId="6035DB2A"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192</w:t>
            </w:r>
          </w:p>
        </w:tc>
        <w:tc>
          <w:tcPr>
            <w:tcW w:w="1048" w:type="dxa"/>
          </w:tcPr>
          <w:p w14:paraId="0D25C1B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13.00</w:t>
            </w:r>
          </w:p>
        </w:tc>
        <w:tc>
          <w:tcPr>
            <w:tcW w:w="1559" w:type="dxa"/>
          </w:tcPr>
          <w:p w14:paraId="7C861D37" w14:textId="77777777" w:rsidR="00BC0F20" w:rsidRDefault="00BC0F20">
            <w:pPr>
              <w:spacing w:line="276" w:lineRule="auto"/>
              <w:rPr>
                <w:rFonts w:ascii="Times New Roman" w:eastAsia="Times New Roman" w:hAnsi="Times New Roman" w:cs="Times New Roman"/>
              </w:rPr>
            </w:pPr>
          </w:p>
        </w:tc>
        <w:tc>
          <w:tcPr>
            <w:tcW w:w="870" w:type="dxa"/>
          </w:tcPr>
          <w:p w14:paraId="401BB19B" w14:textId="77777777" w:rsidR="00BC0F20" w:rsidRDefault="00BC0F20">
            <w:pPr>
              <w:spacing w:line="276" w:lineRule="auto"/>
              <w:rPr>
                <w:rFonts w:ascii="Times New Roman" w:eastAsia="Times New Roman" w:hAnsi="Times New Roman" w:cs="Times New Roman"/>
              </w:rPr>
            </w:pPr>
          </w:p>
        </w:tc>
        <w:tc>
          <w:tcPr>
            <w:tcW w:w="1023" w:type="dxa"/>
          </w:tcPr>
          <w:p w14:paraId="01794D12" w14:textId="77777777" w:rsidR="00BC0F20" w:rsidRDefault="00BC0F20">
            <w:pPr>
              <w:spacing w:line="276" w:lineRule="auto"/>
              <w:rPr>
                <w:rFonts w:ascii="Times New Roman" w:eastAsia="Times New Roman" w:hAnsi="Times New Roman" w:cs="Times New Roman"/>
              </w:rPr>
            </w:pPr>
          </w:p>
        </w:tc>
        <w:tc>
          <w:tcPr>
            <w:tcW w:w="1148" w:type="dxa"/>
          </w:tcPr>
          <w:p w14:paraId="258E6323" w14:textId="77777777" w:rsidR="00BC0F20" w:rsidRDefault="00BC0F20">
            <w:pPr>
              <w:spacing w:line="276" w:lineRule="auto"/>
              <w:rPr>
                <w:rFonts w:ascii="Times New Roman" w:eastAsia="Times New Roman" w:hAnsi="Times New Roman" w:cs="Times New Roman"/>
              </w:rPr>
            </w:pPr>
          </w:p>
        </w:tc>
      </w:tr>
      <w:tr w:rsidR="00BC0F20" w14:paraId="01CDD766" w14:textId="77777777" w:rsidTr="007E0975">
        <w:tc>
          <w:tcPr>
            <w:tcW w:w="2732" w:type="dxa"/>
          </w:tcPr>
          <w:p w14:paraId="17DFE681"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Group Activity</w:t>
            </w:r>
          </w:p>
        </w:tc>
        <w:tc>
          <w:tcPr>
            <w:tcW w:w="551" w:type="dxa"/>
          </w:tcPr>
          <w:p w14:paraId="039AADF2" w14:textId="77777777" w:rsidR="00BC0F20" w:rsidRDefault="00BC0F20">
            <w:pPr>
              <w:spacing w:line="276" w:lineRule="auto"/>
              <w:rPr>
                <w:rFonts w:ascii="Times New Roman" w:eastAsia="Times New Roman" w:hAnsi="Times New Roman" w:cs="Times New Roman"/>
              </w:rPr>
            </w:pPr>
          </w:p>
        </w:tc>
        <w:tc>
          <w:tcPr>
            <w:tcW w:w="1048" w:type="dxa"/>
          </w:tcPr>
          <w:p w14:paraId="600FD08A" w14:textId="77777777" w:rsidR="00BC0F20" w:rsidRDefault="00BC0F20">
            <w:pPr>
              <w:spacing w:line="276" w:lineRule="auto"/>
              <w:rPr>
                <w:rFonts w:ascii="Times New Roman" w:eastAsia="Times New Roman" w:hAnsi="Times New Roman" w:cs="Times New Roman"/>
              </w:rPr>
            </w:pPr>
          </w:p>
        </w:tc>
        <w:tc>
          <w:tcPr>
            <w:tcW w:w="1559" w:type="dxa"/>
          </w:tcPr>
          <w:p w14:paraId="59C01DBD"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U</w:t>
            </w:r>
            <w:r>
              <w:rPr>
                <w:rFonts w:ascii="Times New Roman" w:eastAsia="Times New Roman" w:hAnsi="Times New Roman" w:cs="Times New Roman"/>
              </w:rPr>
              <w:t xml:space="preserve"> = 9157.50</w:t>
            </w:r>
          </w:p>
        </w:tc>
        <w:tc>
          <w:tcPr>
            <w:tcW w:w="870" w:type="dxa"/>
          </w:tcPr>
          <w:p w14:paraId="3A41D32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2.39</w:t>
            </w:r>
          </w:p>
        </w:tc>
        <w:tc>
          <w:tcPr>
            <w:tcW w:w="1023" w:type="dxa"/>
          </w:tcPr>
          <w:p w14:paraId="0A4F0DF6"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.017</w:t>
            </w:r>
          </w:p>
        </w:tc>
        <w:tc>
          <w:tcPr>
            <w:tcW w:w="1148" w:type="dxa"/>
          </w:tcPr>
          <w:p w14:paraId="15D75B14"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i/>
              </w:rPr>
              <w:t>r</w:t>
            </w:r>
            <w:r>
              <w:rPr>
                <w:rFonts w:ascii="Times New Roman" w:eastAsia="Times New Roman" w:hAnsi="Times New Roman" w:cs="Times New Roman"/>
              </w:rPr>
              <w:t xml:space="preserve"> = .13</w:t>
            </w:r>
          </w:p>
        </w:tc>
      </w:tr>
      <w:tr w:rsidR="00BC0F20" w14:paraId="5FC5E50B" w14:textId="77777777" w:rsidTr="007E0975">
        <w:tc>
          <w:tcPr>
            <w:tcW w:w="2732" w:type="dxa"/>
          </w:tcPr>
          <w:p w14:paraId="50CD2252"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Not Participated</w:t>
            </w:r>
          </w:p>
        </w:tc>
        <w:tc>
          <w:tcPr>
            <w:tcW w:w="551" w:type="dxa"/>
          </w:tcPr>
          <w:p w14:paraId="68AA7B75"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268</w:t>
            </w:r>
          </w:p>
        </w:tc>
        <w:tc>
          <w:tcPr>
            <w:tcW w:w="1048" w:type="dxa"/>
          </w:tcPr>
          <w:p w14:paraId="6F4F15E9"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14.00</w:t>
            </w:r>
          </w:p>
        </w:tc>
        <w:tc>
          <w:tcPr>
            <w:tcW w:w="1559" w:type="dxa"/>
          </w:tcPr>
          <w:p w14:paraId="480886C0" w14:textId="77777777" w:rsidR="00BC0F20" w:rsidRDefault="00BC0F20">
            <w:pPr>
              <w:spacing w:line="276" w:lineRule="auto"/>
              <w:rPr>
                <w:rFonts w:ascii="Times New Roman" w:eastAsia="Times New Roman" w:hAnsi="Times New Roman" w:cs="Times New Roman"/>
              </w:rPr>
            </w:pPr>
          </w:p>
        </w:tc>
        <w:tc>
          <w:tcPr>
            <w:tcW w:w="870" w:type="dxa"/>
          </w:tcPr>
          <w:p w14:paraId="0A265E60" w14:textId="77777777" w:rsidR="00BC0F20" w:rsidRDefault="00BC0F20">
            <w:pPr>
              <w:spacing w:line="276" w:lineRule="auto"/>
              <w:rPr>
                <w:rFonts w:ascii="Times New Roman" w:eastAsia="Times New Roman" w:hAnsi="Times New Roman" w:cs="Times New Roman"/>
              </w:rPr>
            </w:pPr>
          </w:p>
        </w:tc>
        <w:tc>
          <w:tcPr>
            <w:tcW w:w="1023" w:type="dxa"/>
          </w:tcPr>
          <w:p w14:paraId="7CFF4E8E" w14:textId="77777777" w:rsidR="00BC0F20" w:rsidRDefault="00BC0F20">
            <w:pPr>
              <w:spacing w:line="276" w:lineRule="auto"/>
              <w:rPr>
                <w:rFonts w:ascii="Times New Roman" w:eastAsia="Times New Roman" w:hAnsi="Times New Roman" w:cs="Times New Roman"/>
              </w:rPr>
            </w:pPr>
          </w:p>
        </w:tc>
        <w:tc>
          <w:tcPr>
            <w:tcW w:w="1148" w:type="dxa"/>
          </w:tcPr>
          <w:p w14:paraId="69759AF0" w14:textId="77777777" w:rsidR="00BC0F20" w:rsidRDefault="00BC0F20">
            <w:pPr>
              <w:spacing w:line="276" w:lineRule="auto"/>
              <w:rPr>
                <w:rFonts w:ascii="Times New Roman" w:eastAsia="Times New Roman" w:hAnsi="Times New Roman" w:cs="Times New Roman"/>
              </w:rPr>
            </w:pPr>
          </w:p>
        </w:tc>
      </w:tr>
      <w:tr w:rsidR="00BC0F20" w14:paraId="6129BBE9" w14:textId="77777777" w:rsidTr="007E0975">
        <w:tc>
          <w:tcPr>
            <w:tcW w:w="2732" w:type="dxa"/>
            <w:tcBorders>
              <w:bottom w:val="single" w:sz="12" w:space="0" w:color="000000"/>
            </w:tcBorders>
          </w:tcPr>
          <w:p w14:paraId="45F0BA80"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Participated</w:t>
            </w:r>
          </w:p>
        </w:tc>
        <w:tc>
          <w:tcPr>
            <w:tcW w:w="551" w:type="dxa"/>
            <w:tcBorders>
              <w:bottom w:val="single" w:sz="12" w:space="0" w:color="000000"/>
            </w:tcBorders>
          </w:tcPr>
          <w:p w14:paraId="3F2FA2BB"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57</w:t>
            </w:r>
          </w:p>
        </w:tc>
        <w:tc>
          <w:tcPr>
            <w:tcW w:w="1048" w:type="dxa"/>
            <w:tcBorders>
              <w:bottom w:val="single" w:sz="12" w:space="0" w:color="000000"/>
            </w:tcBorders>
          </w:tcPr>
          <w:p w14:paraId="2182BECC" w14:textId="77777777" w:rsidR="00BC0F2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12.00</w:t>
            </w:r>
          </w:p>
        </w:tc>
        <w:tc>
          <w:tcPr>
            <w:tcW w:w="1559" w:type="dxa"/>
            <w:tcBorders>
              <w:bottom w:val="single" w:sz="12" w:space="0" w:color="000000"/>
            </w:tcBorders>
          </w:tcPr>
          <w:p w14:paraId="2FDE49F0" w14:textId="77777777" w:rsidR="00BC0F20" w:rsidRDefault="00BC0F20">
            <w:pPr>
              <w:spacing w:line="276" w:lineRule="auto"/>
              <w:rPr>
                <w:rFonts w:ascii="Times New Roman" w:eastAsia="Times New Roman" w:hAnsi="Times New Roman" w:cs="Times New Roman"/>
              </w:rPr>
            </w:pPr>
          </w:p>
        </w:tc>
        <w:tc>
          <w:tcPr>
            <w:tcW w:w="870" w:type="dxa"/>
            <w:tcBorders>
              <w:bottom w:val="single" w:sz="12" w:space="0" w:color="000000"/>
            </w:tcBorders>
          </w:tcPr>
          <w:p w14:paraId="7DC74E01" w14:textId="77777777" w:rsidR="00BC0F20" w:rsidRDefault="00BC0F20">
            <w:pPr>
              <w:spacing w:line="276" w:lineRule="auto"/>
              <w:rPr>
                <w:rFonts w:ascii="Times New Roman" w:eastAsia="Times New Roman" w:hAnsi="Times New Roman" w:cs="Times New Roman"/>
              </w:rPr>
            </w:pPr>
          </w:p>
        </w:tc>
        <w:tc>
          <w:tcPr>
            <w:tcW w:w="1023" w:type="dxa"/>
            <w:tcBorders>
              <w:bottom w:val="single" w:sz="12" w:space="0" w:color="000000"/>
            </w:tcBorders>
          </w:tcPr>
          <w:p w14:paraId="62088A0D" w14:textId="77777777" w:rsidR="00BC0F20" w:rsidRDefault="00BC0F20">
            <w:pPr>
              <w:spacing w:line="276" w:lineRule="auto"/>
              <w:rPr>
                <w:rFonts w:ascii="Times New Roman" w:eastAsia="Times New Roman" w:hAnsi="Times New Roman" w:cs="Times New Roman"/>
              </w:rPr>
            </w:pPr>
          </w:p>
        </w:tc>
        <w:tc>
          <w:tcPr>
            <w:tcW w:w="1148" w:type="dxa"/>
            <w:tcBorders>
              <w:bottom w:val="single" w:sz="12" w:space="0" w:color="000000"/>
            </w:tcBorders>
          </w:tcPr>
          <w:p w14:paraId="7CA50124" w14:textId="77777777" w:rsidR="00BC0F20" w:rsidRDefault="00BC0F20">
            <w:pPr>
              <w:spacing w:line="276" w:lineRule="auto"/>
              <w:rPr>
                <w:rFonts w:ascii="Times New Roman" w:eastAsia="Times New Roman" w:hAnsi="Times New Roman" w:cs="Times New Roman"/>
              </w:rPr>
            </w:pPr>
          </w:p>
        </w:tc>
      </w:tr>
    </w:tbl>
    <w:p w14:paraId="191AC0F9" w14:textId="77777777" w:rsidR="00BC0F2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Md</w:t>
      </w:r>
      <w:r>
        <w:rPr>
          <w:rFonts w:ascii="Times New Roman" w:eastAsia="Times New Roman" w:hAnsi="Times New Roman" w:cs="Times New Roman"/>
          <w:sz w:val="20"/>
          <w:szCs w:val="20"/>
        </w:rPr>
        <w:t xml:space="preserve"> = Median;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 sample size; </w:t>
      </w:r>
      <w:r>
        <w:rPr>
          <w:rFonts w:ascii="Times New Roman" w:eastAsia="Times New Roman" w:hAnsi="Times New Roman" w:cs="Times New Roman"/>
          <w:i/>
          <w:sz w:val="20"/>
          <w:szCs w:val="20"/>
        </w:rPr>
        <w:t>U</w:t>
      </w:r>
      <w:r>
        <w:rPr>
          <w:rFonts w:ascii="Times New Roman" w:eastAsia="Times New Roman" w:hAnsi="Times New Roman" w:cs="Times New Roman"/>
          <w:sz w:val="20"/>
          <w:szCs w:val="20"/>
        </w:rPr>
        <w:t xml:space="preserve"> = Mann-Whitney U test statistic; </w:t>
      </w:r>
      <w:r>
        <w:rPr>
          <w:rFonts w:ascii="Times New Roman" w:eastAsia="Times New Roman" w:hAnsi="Times New Roman" w:cs="Times New Roman"/>
          <w:i/>
          <w:sz w:val="20"/>
          <w:szCs w:val="20"/>
        </w:rPr>
        <w:t>z</w:t>
      </w:r>
      <w:r>
        <w:rPr>
          <w:rFonts w:ascii="Times New Roman" w:eastAsia="Times New Roman" w:hAnsi="Times New Roman" w:cs="Times New Roman"/>
          <w:sz w:val="20"/>
          <w:szCs w:val="20"/>
        </w:rPr>
        <w:t xml:space="preserve"> = z-score; </w:t>
      </w:r>
      <w:r>
        <w:rPr>
          <w:rFonts w:ascii="Times New Roman" w:eastAsia="Times New Roman" w:hAnsi="Times New Roman" w:cs="Times New Roman"/>
          <w:i/>
          <w:sz w:val="20"/>
          <w:szCs w:val="20"/>
        </w:rPr>
        <w:t>H</w:t>
      </w:r>
      <w:r>
        <w:rPr>
          <w:rFonts w:ascii="Times New Roman" w:eastAsia="Times New Roman" w:hAnsi="Times New Roman" w:cs="Times New Roman"/>
          <w:sz w:val="20"/>
          <w:szCs w:val="20"/>
        </w:rPr>
        <w:t xml:space="preserve"> = Kruskal-Wallis H test statistic;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 xml:space="preserve"> = effect size correlation coefficient; η² = eta-squared.</w:t>
      </w:r>
    </w:p>
    <w:p w14:paraId="3269D671" w14:textId="77777777" w:rsidR="00BC0F20" w:rsidRDefault="00BC0F20">
      <w:pPr>
        <w:spacing w:line="480" w:lineRule="auto"/>
        <w:rPr>
          <w:rFonts w:ascii="Times New Roman" w:eastAsia="Times New Roman" w:hAnsi="Times New Roman" w:cs="Times New Roman"/>
          <w:b/>
          <w:sz w:val="24"/>
          <w:szCs w:val="24"/>
        </w:rPr>
      </w:pPr>
    </w:p>
    <w:p w14:paraId="2154798E"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lastRenderedPageBreak/>
        <w:t>Relationship Between Resilience and Sense of Danger</w:t>
      </w:r>
    </w:p>
    <w:p w14:paraId="40C80185" w14:textId="77777777" w:rsidR="00BC0F20"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rPr>
        <w:t>A Spearman's rank-order correlation  examining the relationship between resilience and the perceived sense of danger revealed a weak, positive, and statistically significant correlation between the two variables, rho (325) = 0.178, p = 0.001. The coefficient of determination (rho)² was .0317, suggesting that the two variables shared approximately 3.17% of their variance.</w:t>
      </w:r>
    </w:p>
    <w:p w14:paraId="53EF295A" w14:textId="77777777" w:rsidR="00BC0F2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Multivariable Analysis:</w:t>
      </w:r>
    </w:p>
    <w:p w14:paraId="191239F7"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Resilience:</w:t>
      </w:r>
    </w:p>
    <w:p w14:paraId="6B466B28"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Linear regression analysis revealed significant predictors of resilience. The model was statistically significant (F = 5.747, p &lt; .001) and accounted for 30.6% of the variance in resilience scores (R² = .306). Higher resilience scores were significantly associated with a stronger perceived sense of danger (p &lt; .001), higher work attendance (p &lt; .001), certain job profiles (p = .001), participation in group activities (p = .004), use of personal support talks (p = .012), and older age groups (p = .048). In contrast, employment at certain hospitals (p &lt; .001) and prior crisis management training (p = .004) were significantly associated with lower resilience scores.</w:t>
      </w:r>
    </w:p>
    <w:p w14:paraId="0789C0BD" w14:textId="77777777" w:rsidR="00BC0F20" w:rsidRDefault="00BC0F20">
      <w:pPr>
        <w:spacing w:line="480" w:lineRule="auto"/>
        <w:rPr>
          <w:rFonts w:ascii="Times New Roman" w:eastAsia="Times New Roman" w:hAnsi="Times New Roman" w:cs="Times New Roman"/>
        </w:rPr>
      </w:pPr>
    </w:p>
    <w:p w14:paraId="4AB3D904"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Sense of Danger:</w:t>
      </w:r>
    </w:p>
    <w:p w14:paraId="70995DCB"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Linear regression analysis also identified significant predictors of perceived sense of danger. The model was statistically significant (F = 2.145, p = .002) and explained 14.1% of the variance (R² = .141). A higher sense of danger was significantly associated with higher resilience (p &lt; .001), whereas previous exposure to security escalation events was significantly associated with a lower perceived sense of danger (p = .021).</w:t>
      </w:r>
    </w:p>
    <w:p w14:paraId="46B031CD" w14:textId="77777777" w:rsidR="00BC0F20" w:rsidRDefault="00BC0F20">
      <w:pPr>
        <w:spacing w:line="480" w:lineRule="auto"/>
        <w:rPr>
          <w:rFonts w:ascii="Times New Roman" w:eastAsia="Times New Roman" w:hAnsi="Times New Roman" w:cs="Times New Roman"/>
        </w:rPr>
      </w:pPr>
    </w:p>
    <w:p w14:paraId="70736574" w14:textId="77777777" w:rsidR="00BC0F20"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Discussion:</w:t>
      </w:r>
    </w:p>
    <w:p w14:paraId="16080722" w14:textId="77777777" w:rsidR="00BC0F20" w:rsidRDefault="00000000">
      <w:pPr>
        <w:spacing w:line="480" w:lineRule="auto"/>
        <w:rPr>
          <w:rFonts w:ascii="Times New Roman" w:eastAsia="Times New Roman" w:hAnsi="Times New Roman" w:cs="Times New Roman"/>
          <w:sz w:val="26"/>
          <w:szCs w:val="26"/>
        </w:rPr>
      </w:pPr>
      <w:r>
        <w:rPr>
          <w:rFonts w:ascii="Times New Roman" w:eastAsia="Times New Roman" w:hAnsi="Times New Roman" w:cs="Times New Roman"/>
        </w:rPr>
        <w:lastRenderedPageBreak/>
        <w:t>We analyzed resilience, perceived sense of danger, and work attendance during wartime, looking to pinpoint the factors among healthcare professionals (HCPs) in the only operational hospitals within Khartoum state during the fighting.</w:t>
      </w:r>
    </w:p>
    <w:p w14:paraId="4D065DB8"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Healthcare workers’ attendance in conflict areas is influenced by both demographic and situational factors. In our study, the overall attendance was good with two thirds of participants maintaining full attendance. Better attendance was noted among males and single individuals, likely due to lower caregiving responsibilities and personal safety concerns. Similar trends have been documented in Yemen and Sierra Leone [14,15].</w:t>
      </w:r>
    </w:p>
    <w:p w14:paraId="084648CB"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Those who did not suffer personal or familial injuries within the context of the conflict were more likely to attend, illustrating the ways violence directly affects workforce participation. Such findings have been documented in Syria, where personal and familial trauma diminished healthcare workers’ capacities to report to work [16,17].</w:t>
      </w:r>
    </w:p>
    <w:p w14:paraId="0B634B46"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higher absenteeism at Al-Saudi Hospital may stem from geographic location, administrative issues, or a combination of both. Previous research has linked high-risk area facilities with poor staff attendance and high vacancy rates [18].</w:t>
      </w:r>
    </w:p>
    <w:p w14:paraId="7B4B6064"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In Uganda, studies noted physicians maintained higher presence during crises, so it may be that medical and house officers perceived stronger professional commitment or indispensability when compared with other cadres. They certainly showed better attendance than most [19].</w:t>
      </w:r>
    </w:p>
    <w:p w14:paraId="15BDE3BA"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median resilience score for participants is concerningly low since over two-thirds demonstrated poor resilience. This supports previous research from conflict-perturbed health systems within Gaza, Libya, Israel, and Northern Ethiopia, which documented the enduring impact of insufficient security and relentless working conditions on the psychological functioning and well-being of healthcare personnel [7,20,21,22]</w:t>
      </w:r>
    </w:p>
    <w:p w14:paraId="30D612BD"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significant number of participants experiencing direct violence, such as physical injuries and damage to their property, was a key contributing factor. Resilience, as expected, was strongly associated with numerous demographic and occupational factors, including gender, permutation status, spirituality, </w:t>
      </w:r>
      <w:r>
        <w:rPr>
          <w:rFonts w:ascii="Times New Roman" w:eastAsia="Times New Roman" w:hAnsi="Times New Roman" w:cs="Times New Roman"/>
        </w:rPr>
        <w:lastRenderedPageBreak/>
        <w:t xml:space="preserve">professional rank, and prior exposure to crisis management training. Among these, males, non-parents, and those identifying as moderately to highly religious displayed greater resilience. </w:t>
      </w:r>
    </w:p>
    <w:p w14:paraId="1F99B108"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This aligns with other studies demonstrating that internal belief systems alongside less caregiving responsibilities enhance adaptive capacity to stressors [23,24]</w:t>
      </w:r>
    </w:p>
    <w:p w14:paraId="6629479C"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 substantial proportion of participants exhibited a heightened sense of danger, with pharmacists and laboratory technicians reporting the highest scores. This may reflect their comparatively less exposure to occupational stress prior to the escalation of events, in contrast to physicians and nurses, who are more accustomed to high-stress environments. Notably, only a small percentage of participants had prior training in crisis management, which may partially account for the elevated danger perception observed. Furthermore, a heightened sense of danger was positively associated with previous exposure to security escalations, while participants with children aged 11–17 demonstrated comparatively lower danger scores, potentially reflecting a protective desensitization effect or altered risk perception associated with parenthood.</w:t>
      </w:r>
    </w:p>
    <w:p w14:paraId="58AD255B"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statistically significant—but weak—positive correlation between sense of danger and resilience was unexpected. While prior studies have suggested that perceived danger generally undermines psychological coping capacity [25], our findings suggest that in high-stress environments, a heightened awareness of risk may coexist with stronger adaptive strategies, particularly for those with prior exposure or formal training. Alternatively, this may indicate the development of hypervigilant coping behaviors, a phenomenon documented in trauma-exposed populations [26].</w:t>
      </w:r>
    </w:p>
    <w:p w14:paraId="057EED4D"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findings of this study have important implications for both health system resilience and workforce sustainability in conflict-affected settings. The high levels of perceived danger and the predominance of low resilience among healthcare workers underscore the urgent need for structured psychosocial support and mental health services tailored to frontline staff. The lack of crisis management training among the majority of participants points to a critical gap in preparedness that could be addressed through targeted training initiatives. Additionally, these insights can inform institutional policies related to staff deployment, safety protocols, and supportive supervision in high-risk environments. Strengthening these </w:t>
      </w:r>
      <w:r>
        <w:rPr>
          <w:rFonts w:ascii="Times New Roman" w:eastAsia="Times New Roman" w:hAnsi="Times New Roman" w:cs="Times New Roman"/>
        </w:rPr>
        <w:lastRenderedPageBreak/>
        <w:t>systems not only safeguards the well-being of healthcare providers but also ensures continuity of care during periods of instability. Future research should explore the long-term psychological impacts of repeated exposure to insecurity and assess the effectiveness of resilience-building interventions.</w:t>
      </w:r>
    </w:p>
    <w:p w14:paraId="71626342" w14:textId="77777777" w:rsidR="00BC0F20" w:rsidRDefault="00BC0F20">
      <w:pPr>
        <w:spacing w:line="480" w:lineRule="auto"/>
        <w:rPr>
          <w:rFonts w:ascii="Times New Roman" w:eastAsia="Times New Roman" w:hAnsi="Times New Roman" w:cs="Times New Roman"/>
        </w:rPr>
      </w:pPr>
    </w:p>
    <w:p w14:paraId="6686D555" w14:textId="77777777" w:rsidR="00BC0F20" w:rsidRDefault="00000000">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Limitations: </w:t>
      </w:r>
    </w:p>
    <w:p w14:paraId="5DB30F8B"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There are many limitations to this study. First of all, although all operating governmental hospitals in Khartoum state were included in this study, it was conducted in one state during the war although other states were in conflict too, this may limit the generalizability of results to the whole country. </w:t>
      </w:r>
    </w:p>
    <w:p w14:paraId="39683664"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Moreover, this study was conducted amid the missile attacks on Omdurman which might have influenced participation rate due to internet connection issues and high workload on HCPs amid the attacks. Additionally, the self-reporting technique used might have influenced participants to present themselves in more socially accepted manners, even though the questionnaire was anonymous.</w:t>
      </w:r>
    </w:p>
    <w:p w14:paraId="6DFB6D92" w14:textId="77777777" w:rsidR="00BC0F2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Finally, the convenient sampling on hospital level may induce selection bias despite stratified random sampling on institutional level. </w:t>
      </w:r>
    </w:p>
    <w:p w14:paraId="61A772AC" w14:textId="77777777" w:rsidR="00BC0F20" w:rsidRDefault="00BC0F20">
      <w:pPr>
        <w:spacing w:line="480" w:lineRule="auto"/>
        <w:rPr>
          <w:rFonts w:ascii="Times New Roman" w:eastAsia="Times New Roman" w:hAnsi="Times New Roman" w:cs="Times New Roman"/>
        </w:rPr>
      </w:pPr>
    </w:p>
    <w:p w14:paraId="6FE71B68" w14:textId="77777777" w:rsidR="00BC0F20" w:rsidRDefault="00000000">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Declaration:</w:t>
      </w:r>
    </w:p>
    <w:p w14:paraId="10134657"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Ethics approval and consent to participate</w:t>
      </w:r>
    </w:p>
    <w:p w14:paraId="4E7E3E43"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 xml:space="preserve">This study was conducted in accordance with the principles of the Declaration of Helsinki. Participation was voluntary, and all participants provided informed consent before data collection. Confidentiality and anonymity were maintained by assigning unique identification codes and securely storing all data. No personally identifiable information was disclosed. Ethical approval was obtained from medical research ethics committee university of al </w:t>
      </w:r>
      <w:proofErr w:type="spellStart"/>
      <w:r>
        <w:rPr>
          <w:rFonts w:ascii="Times New Roman" w:eastAsia="Times New Roman" w:hAnsi="Times New Roman" w:cs="Times New Roman"/>
          <w:color w:val="1B1C1D"/>
          <w:highlight w:val="white"/>
        </w:rPr>
        <w:t>Gadarif</w:t>
      </w:r>
      <w:proofErr w:type="spellEnd"/>
      <w:r>
        <w:rPr>
          <w:rFonts w:ascii="Times New Roman" w:eastAsia="Times New Roman" w:hAnsi="Times New Roman" w:cs="Times New Roman"/>
          <w:color w:val="1B1C1D"/>
          <w:highlight w:val="white"/>
        </w:rPr>
        <w:t>, approval number: GU/FM/REC/Q3.7.25.6</w:t>
      </w:r>
    </w:p>
    <w:p w14:paraId="5C277531" w14:textId="77777777" w:rsidR="00BC0F20" w:rsidRDefault="00000000">
      <w:pPr>
        <w:spacing w:line="480" w:lineRule="auto"/>
        <w:rPr>
          <w:rFonts w:ascii="Times New Roman" w:eastAsia="Times New Roman" w:hAnsi="Times New Roman" w:cs="Times New Roman"/>
          <w:b/>
          <w:color w:val="1B1C1D"/>
          <w:highlight w:val="white"/>
        </w:rPr>
      </w:pPr>
      <w:r>
        <w:rPr>
          <w:rFonts w:ascii="Times New Roman" w:eastAsia="Times New Roman" w:hAnsi="Times New Roman" w:cs="Times New Roman"/>
          <w:b/>
          <w:color w:val="1B1C1D"/>
          <w:highlight w:val="white"/>
        </w:rPr>
        <w:t>Consent for publication</w:t>
      </w:r>
    </w:p>
    <w:p w14:paraId="70C7C55F"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Not applicable.</w:t>
      </w:r>
    </w:p>
    <w:p w14:paraId="3AEBAEEB" w14:textId="77777777" w:rsidR="00BC0F20" w:rsidRDefault="00000000">
      <w:pPr>
        <w:spacing w:line="480" w:lineRule="auto"/>
        <w:rPr>
          <w:rFonts w:ascii="Times New Roman" w:eastAsia="Times New Roman" w:hAnsi="Times New Roman" w:cs="Times New Roman"/>
          <w:b/>
          <w:color w:val="1B1C1D"/>
          <w:highlight w:val="white"/>
        </w:rPr>
      </w:pPr>
      <w:r>
        <w:rPr>
          <w:rFonts w:ascii="Times New Roman" w:eastAsia="Times New Roman" w:hAnsi="Times New Roman" w:cs="Times New Roman"/>
          <w:b/>
          <w:color w:val="1B1C1D"/>
          <w:highlight w:val="white"/>
        </w:rPr>
        <w:t>Availability of data and materials</w:t>
      </w:r>
    </w:p>
    <w:p w14:paraId="7EA24C4D" w14:textId="7886C0EA"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lastRenderedPageBreak/>
        <w:t xml:space="preserve">The datasets used and </w:t>
      </w:r>
      <w:r w:rsidR="007E0975">
        <w:rPr>
          <w:rFonts w:ascii="Times New Roman" w:eastAsia="Times New Roman" w:hAnsi="Times New Roman" w:cs="Times New Roman"/>
          <w:color w:val="1B1C1D"/>
          <w:highlight w:val="white"/>
        </w:rPr>
        <w:t>analyzed</w:t>
      </w:r>
      <w:r>
        <w:rPr>
          <w:rFonts w:ascii="Times New Roman" w:eastAsia="Times New Roman" w:hAnsi="Times New Roman" w:cs="Times New Roman"/>
          <w:color w:val="1B1C1D"/>
          <w:highlight w:val="white"/>
        </w:rPr>
        <w:t xml:space="preserve"> during the current study are available from the corresponding author on reasonable request.</w:t>
      </w:r>
    </w:p>
    <w:p w14:paraId="33562B7F" w14:textId="77777777" w:rsidR="00BC0F20" w:rsidRDefault="00000000">
      <w:pPr>
        <w:spacing w:line="480" w:lineRule="auto"/>
        <w:rPr>
          <w:rFonts w:ascii="Times New Roman" w:eastAsia="Times New Roman" w:hAnsi="Times New Roman" w:cs="Times New Roman"/>
          <w:b/>
          <w:color w:val="1B1C1D"/>
          <w:highlight w:val="white"/>
        </w:rPr>
      </w:pPr>
      <w:r>
        <w:rPr>
          <w:rFonts w:ascii="Times New Roman" w:eastAsia="Times New Roman" w:hAnsi="Times New Roman" w:cs="Times New Roman"/>
          <w:b/>
          <w:color w:val="1B1C1D"/>
          <w:highlight w:val="white"/>
        </w:rPr>
        <w:t>Competing interests</w:t>
      </w:r>
    </w:p>
    <w:p w14:paraId="0BCF74FE"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The authors declare that they have no competing interests</w:t>
      </w:r>
    </w:p>
    <w:p w14:paraId="30C7DD2F" w14:textId="77777777" w:rsidR="00BC0F20" w:rsidRDefault="00000000">
      <w:pPr>
        <w:spacing w:line="480" w:lineRule="auto"/>
        <w:rPr>
          <w:rFonts w:ascii="Times New Roman" w:eastAsia="Times New Roman" w:hAnsi="Times New Roman" w:cs="Times New Roman"/>
          <w:b/>
          <w:color w:val="1B1C1D"/>
          <w:highlight w:val="white"/>
        </w:rPr>
      </w:pPr>
      <w:r>
        <w:rPr>
          <w:rFonts w:ascii="Times New Roman" w:eastAsia="Times New Roman" w:hAnsi="Times New Roman" w:cs="Times New Roman"/>
          <w:b/>
          <w:color w:val="1B1C1D"/>
          <w:highlight w:val="white"/>
        </w:rPr>
        <w:t>Funding</w:t>
      </w:r>
    </w:p>
    <w:p w14:paraId="7E7D34A7"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This research received no external funding</w:t>
      </w:r>
    </w:p>
    <w:p w14:paraId="2459F00B" w14:textId="77777777" w:rsidR="00BC0F20" w:rsidRDefault="00000000">
      <w:pPr>
        <w:spacing w:line="480" w:lineRule="auto"/>
        <w:rPr>
          <w:rFonts w:ascii="Times New Roman" w:eastAsia="Times New Roman" w:hAnsi="Times New Roman" w:cs="Times New Roman"/>
          <w:b/>
          <w:color w:val="1B1C1D"/>
          <w:highlight w:val="white"/>
        </w:rPr>
      </w:pPr>
      <w:r>
        <w:rPr>
          <w:rFonts w:ascii="Times New Roman" w:eastAsia="Times New Roman" w:hAnsi="Times New Roman" w:cs="Times New Roman"/>
          <w:b/>
          <w:color w:val="1B1C1D"/>
          <w:highlight w:val="white"/>
        </w:rPr>
        <w:t>Authors' contributions</w:t>
      </w:r>
    </w:p>
    <w:p w14:paraId="295A95C3"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MM and AM conceived the study and developed the overall concept.</w:t>
      </w:r>
    </w:p>
    <w:p w14:paraId="1330236C"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HA, LO, SH, MM, and AM jointly designed the study and developed the methodology.</w:t>
      </w:r>
    </w:p>
    <w:p w14:paraId="38CBA7F2"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SH carried out the data analysis.</w:t>
      </w:r>
    </w:p>
    <w:p w14:paraId="77F6D437"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AA, EM, EA, MO, and HH were responsible for data collection.</w:t>
      </w:r>
    </w:p>
    <w:p w14:paraId="533831FF" w14:textId="77777777"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All authors took part in drafting the manuscript, critically reviewed and approved the final version, and agreed to be accountable for the integrity of the work.</w:t>
      </w:r>
    </w:p>
    <w:p w14:paraId="2DE2F2C2" w14:textId="77777777" w:rsidR="00BC0F20" w:rsidRDefault="00000000">
      <w:pPr>
        <w:spacing w:line="480" w:lineRule="auto"/>
        <w:rPr>
          <w:rFonts w:ascii="Times New Roman" w:eastAsia="Times New Roman" w:hAnsi="Times New Roman" w:cs="Times New Roman"/>
          <w:b/>
          <w:color w:val="1B1C1D"/>
          <w:highlight w:val="white"/>
        </w:rPr>
      </w:pPr>
      <w:r>
        <w:rPr>
          <w:rFonts w:ascii="Times New Roman" w:eastAsia="Times New Roman" w:hAnsi="Times New Roman" w:cs="Times New Roman"/>
          <w:b/>
          <w:color w:val="1B1C1D"/>
          <w:highlight w:val="white"/>
        </w:rPr>
        <w:t>Acknowledgement</w:t>
      </w:r>
    </w:p>
    <w:p w14:paraId="7687BE43" w14:textId="57B6A074" w:rsidR="00BC0F20" w:rsidRDefault="00000000">
      <w:pPr>
        <w:spacing w:line="480" w:lineRule="auto"/>
        <w:rPr>
          <w:rFonts w:ascii="Times New Roman" w:eastAsia="Times New Roman" w:hAnsi="Times New Roman" w:cs="Times New Roman"/>
          <w:color w:val="1B1C1D"/>
          <w:highlight w:val="white"/>
        </w:rPr>
      </w:pPr>
      <w:r>
        <w:rPr>
          <w:rFonts w:ascii="Times New Roman" w:eastAsia="Times New Roman" w:hAnsi="Times New Roman" w:cs="Times New Roman"/>
          <w:color w:val="1B1C1D"/>
          <w:highlight w:val="white"/>
        </w:rPr>
        <w:t xml:space="preserve">It was conducted under the supervision of </w:t>
      </w:r>
      <w:r w:rsidR="007E0975" w:rsidRPr="007E0975">
        <w:rPr>
          <w:rFonts w:ascii="Times New Roman" w:eastAsia="Times New Roman" w:hAnsi="Times New Roman" w:cs="Times New Roman"/>
          <w:color w:val="1B1C1D"/>
        </w:rPr>
        <w:t>Student association of medical education and research (SAMER) university of Khartoum faculty of medicine</w:t>
      </w:r>
    </w:p>
    <w:p w14:paraId="509AFC9C" w14:textId="77777777" w:rsidR="00BC0F20" w:rsidRDefault="00BC0F20">
      <w:pPr>
        <w:spacing w:line="480" w:lineRule="auto"/>
        <w:rPr>
          <w:rFonts w:ascii="Times New Roman" w:eastAsia="Times New Roman" w:hAnsi="Times New Roman" w:cs="Times New Roman"/>
          <w:b/>
          <w:color w:val="1B1C1D"/>
          <w:highlight w:val="white"/>
        </w:rPr>
      </w:pPr>
    </w:p>
    <w:p w14:paraId="64D9D8A4" w14:textId="77777777" w:rsidR="00BC0F20"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145901F8"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Murthy RS, Lakshminarayana R. Mental health consequences of war: a brief review of research findings. World Psychiatry. 2006 Feb;5(1):25–30. </w:t>
      </w:r>
    </w:p>
    <w:p w14:paraId="35AD3A45"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Scholte WF, Olff M, </w:t>
      </w:r>
      <w:proofErr w:type="spellStart"/>
      <w:r>
        <w:rPr>
          <w:rFonts w:ascii="Times New Roman" w:eastAsia="Times New Roman" w:hAnsi="Times New Roman" w:cs="Times New Roman"/>
        </w:rPr>
        <w:t>Ventevogel</w:t>
      </w:r>
      <w:proofErr w:type="spellEnd"/>
      <w:r>
        <w:rPr>
          <w:rFonts w:ascii="Times New Roman" w:eastAsia="Times New Roman" w:hAnsi="Times New Roman" w:cs="Times New Roman"/>
        </w:rPr>
        <w:t xml:space="preserve"> P, de Vries GJ, </w:t>
      </w:r>
      <w:proofErr w:type="spellStart"/>
      <w:r>
        <w:rPr>
          <w:rFonts w:ascii="Times New Roman" w:eastAsia="Times New Roman" w:hAnsi="Times New Roman" w:cs="Times New Roman"/>
        </w:rPr>
        <w:t>Jansveld</w:t>
      </w:r>
      <w:proofErr w:type="spellEnd"/>
      <w:r>
        <w:rPr>
          <w:rFonts w:ascii="Times New Roman" w:eastAsia="Times New Roman" w:hAnsi="Times New Roman" w:cs="Times New Roman"/>
        </w:rPr>
        <w:t xml:space="preserve"> E, Cardozo BL, et al. Mental health symptoms following war and repression in eastern Afghanistan. JAMA. 2004 Aug 4;292(5):585–93. </w:t>
      </w:r>
    </w:p>
    <w:p w14:paraId="51A1453A"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Yates TM, Tyrell FA, Masten AS. Resilience Theory and the Practice of Positive Psychology From Individuals to Societies. 2015. </w:t>
      </w:r>
    </w:p>
    <w:p w14:paraId="32E9ABF2"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Witter S, Wurie H, </w:t>
      </w:r>
      <w:proofErr w:type="spellStart"/>
      <w:r>
        <w:rPr>
          <w:rFonts w:ascii="Times New Roman" w:eastAsia="Times New Roman" w:hAnsi="Times New Roman" w:cs="Times New Roman"/>
        </w:rPr>
        <w:t>Chandiwana</w:t>
      </w:r>
      <w:proofErr w:type="spellEnd"/>
      <w:r>
        <w:rPr>
          <w:rFonts w:ascii="Times New Roman" w:eastAsia="Times New Roman" w:hAnsi="Times New Roman" w:cs="Times New Roman"/>
        </w:rPr>
        <w:t xml:space="preserve"> P, Namakula J, So S, Alonso-</w:t>
      </w:r>
      <w:proofErr w:type="spellStart"/>
      <w:r>
        <w:rPr>
          <w:rFonts w:ascii="Times New Roman" w:eastAsia="Times New Roman" w:hAnsi="Times New Roman" w:cs="Times New Roman"/>
        </w:rPr>
        <w:t>Garbayo</w:t>
      </w:r>
      <w:proofErr w:type="spellEnd"/>
      <w:r>
        <w:rPr>
          <w:rFonts w:ascii="Times New Roman" w:eastAsia="Times New Roman" w:hAnsi="Times New Roman" w:cs="Times New Roman"/>
        </w:rPr>
        <w:t xml:space="preserve"> A, et al. How do health workers experience and cope with shocks? Learning from four fragile and conflict-affected health systems in Uganda, Sierra Leone, Zimbabwe and Cambodia. Health Policy Plan. 2017;32:iii3–13. </w:t>
      </w:r>
    </w:p>
    <w:p w14:paraId="49762FA4"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Kimhi S, Marciano H, Eshel Y. The Israel Resilience Index. 2018. </w:t>
      </w:r>
    </w:p>
    <w:p w14:paraId="560E806B"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Afzal MH, Jafar AJN. A scoping review of the wider and long-term impacts of attacks on healthcare in conflict zones. Med </w:t>
      </w:r>
      <w:proofErr w:type="spellStart"/>
      <w:r>
        <w:rPr>
          <w:rFonts w:ascii="Times New Roman" w:eastAsia="Times New Roman" w:hAnsi="Times New Roman" w:cs="Times New Roman"/>
        </w:rPr>
        <w:t>Confl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Surviv</w:t>
      </w:r>
      <w:proofErr w:type="spellEnd"/>
      <w:r>
        <w:rPr>
          <w:rFonts w:ascii="Times New Roman" w:eastAsia="Times New Roman" w:hAnsi="Times New Roman" w:cs="Times New Roman"/>
        </w:rPr>
        <w:t xml:space="preserve">. 2019 Mar;35(1):43–64. </w:t>
      </w:r>
    </w:p>
    <w:p w14:paraId="05615A8C" w14:textId="77777777" w:rsidR="00BC0F20"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Sberro</w:t>
      </w:r>
      <w:proofErr w:type="spellEnd"/>
      <w:r>
        <w:rPr>
          <w:rFonts w:ascii="Times New Roman" w:eastAsia="Times New Roman" w:hAnsi="Times New Roman" w:cs="Times New Roman"/>
        </w:rPr>
        <w:t xml:space="preserve">-Cohen S, Amit I, Barenboim E, Roitman A. Resilience, sense of danger, and reporting in wartime: a cross-sectional study of healthcare personnel in a general hospital. Hum </w:t>
      </w:r>
      <w:proofErr w:type="spellStart"/>
      <w:r>
        <w:rPr>
          <w:rFonts w:ascii="Times New Roman" w:eastAsia="Times New Roman" w:hAnsi="Times New Roman" w:cs="Times New Roman"/>
        </w:rPr>
        <w:t>Resour</w:t>
      </w:r>
      <w:proofErr w:type="spellEnd"/>
      <w:r>
        <w:rPr>
          <w:rFonts w:ascii="Times New Roman" w:eastAsia="Times New Roman" w:hAnsi="Times New Roman" w:cs="Times New Roman"/>
        </w:rPr>
        <w:t xml:space="preserve"> Health. 2023 Dec 1;21(1). </w:t>
      </w:r>
    </w:p>
    <w:p w14:paraId="02DB5FE4"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Ali. The War in Sudan: How Weapons and Networks Shattered a Power Struggle Zur </w:t>
      </w:r>
      <w:proofErr w:type="spellStart"/>
      <w:r>
        <w:rPr>
          <w:rFonts w:ascii="Times New Roman" w:eastAsia="Times New Roman" w:hAnsi="Times New Roman" w:cs="Times New Roman"/>
        </w:rPr>
        <w:t>Verfügung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gestellt</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Kooperation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mit</w:t>
      </w:r>
      <w:proofErr w:type="spellEnd"/>
      <w:r>
        <w:rPr>
          <w:rFonts w:ascii="Times New Roman" w:eastAsia="Times New Roman" w:hAnsi="Times New Roman" w:cs="Times New Roman"/>
        </w:rPr>
        <w:t xml:space="preserve"> / provided in cooperation with: GIGA German Institute of Global and Area Studies. Available from: www.ssoar.info</w:t>
      </w:r>
    </w:p>
    <w:p w14:paraId="34FA55B1" w14:textId="77777777" w:rsidR="00BC0F20"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Dafallah</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Elmahi</w:t>
      </w:r>
      <w:proofErr w:type="spellEnd"/>
      <w:r>
        <w:rPr>
          <w:rFonts w:ascii="Times New Roman" w:eastAsia="Times New Roman" w:hAnsi="Times New Roman" w:cs="Times New Roman"/>
        </w:rPr>
        <w:t xml:space="preserve"> OKO, Ibrahim ME, Elsheikh RE, Blanchet K. Destruction, disruption and disaster: Sudan’s health system amidst armed conflict. Vol. 17, Conflict and Health. BioMed Central Ltd; 2023. </w:t>
      </w:r>
    </w:p>
    <w:p w14:paraId="02B6330F" w14:textId="77777777" w:rsidR="00BC0F20"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Elnakib</w:t>
      </w:r>
      <w:proofErr w:type="spellEnd"/>
      <w:r>
        <w:rPr>
          <w:rFonts w:ascii="Times New Roman" w:eastAsia="Times New Roman" w:hAnsi="Times New Roman" w:cs="Times New Roman"/>
        </w:rPr>
        <w:t xml:space="preserve"> S, Elaraby S, Othman F, </w:t>
      </w:r>
      <w:proofErr w:type="spellStart"/>
      <w:r>
        <w:rPr>
          <w:rFonts w:ascii="Times New Roman" w:eastAsia="Times New Roman" w:hAnsi="Times New Roman" w:cs="Times New Roman"/>
        </w:rPr>
        <w:t>BaSaleem</w:t>
      </w:r>
      <w:proofErr w:type="spellEnd"/>
      <w:r>
        <w:rPr>
          <w:rFonts w:ascii="Times New Roman" w:eastAsia="Times New Roman" w:hAnsi="Times New Roman" w:cs="Times New Roman"/>
        </w:rPr>
        <w:t xml:space="preserve"> H, Abdulghani </w:t>
      </w:r>
      <w:proofErr w:type="spellStart"/>
      <w:r>
        <w:rPr>
          <w:rFonts w:ascii="Times New Roman" w:eastAsia="Times New Roman" w:hAnsi="Times New Roman" w:cs="Times New Roman"/>
        </w:rPr>
        <w:t>AlShawafi</w:t>
      </w:r>
      <w:proofErr w:type="spellEnd"/>
      <w:r>
        <w:rPr>
          <w:rFonts w:ascii="Times New Roman" w:eastAsia="Times New Roman" w:hAnsi="Times New Roman" w:cs="Times New Roman"/>
        </w:rPr>
        <w:t xml:space="preserve"> NA, Saleh Al-</w:t>
      </w:r>
      <w:proofErr w:type="spellStart"/>
      <w:r>
        <w:rPr>
          <w:rFonts w:ascii="Times New Roman" w:eastAsia="Times New Roman" w:hAnsi="Times New Roman" w:cs="Times New Roman"/>
        </w:rPr>
        <w:t>Gawfi</w:t>
      </w:r>
      <w:proofErr w:type="spellEnd"/>
      <w:r>
        <w:rPr>
          <w:rFonts w:ascii="Times New Roman" w:eastAsia="Times New Roman" w:hAnsi="Times New Roman" w:cs="Times New Roman"/>
        </w:rPr>
        <w:t xml:space="preserve"> IA, et al. Providing care under extreme adversity: The impact of the Yemen conflict on the personal and professional lives of health workers. Soc Sci Med. 2021 Mar 1;272. </w:t>
      </w:r>
    </w:p>
    <w:p w14:paraId="22D18311"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Zhang Y, </w:t>
      </w:r>
      <w:proofErr w:type="spellStart"/>
      <w:r>
        <w:rPr>
          <w:rFonts w:ascii="Times New Roman" w:eastAsia="Times New Roman" w:hAnsi="Times New Roman" w:cs="Times New Roman"/>
        </w:rPr>
        <w:t>LePine</w:t>
      </w:r>
      <w:proofErr w:type="spellEnd"/>
      <w:r>
        <w:rPr>
          <w:rFonts w:ascii="Times New Roman" w:eastAsia="Times New Roman" w:hAnsi="Times New Roman" w:cs="Times New Roman"/>
        </w:rPr>
        <w:t xml:space="preserve"> JA, Buckman BR, Wei F. Well-being-oriented human resource management practices and employee performance in the Chinese banking sector: The role of social climate and resilience. Hum </w:t>
      </w:r>
      <w:proofErr w:type="spellStart"/>
      <w:r>
        <w:rPr>
          <w:rFonts w:ascii="Times New Roman" w:eastAsia="Times New Roman" w:hAnsi="Times New Roman" w:cs="Times New Roman"/>
        </w:rPr>
        <w:t>Resour</w:t>
      </w:r>
      <w:proofErr w:type="spellEnd"/>
      <w:r>
        <w:rPr>
          <w:rFonts w:ascii="Times New Roman" w:eastAsia="Times New Roman" w:hAnsi="Times New Roman" w:cs="Times New Roman"/>
        </w:rPr>
        <w:t xml:space="preserve"> Manage. 2019;58(1):85–97. doi:10.1002/hrm.21934.</w:t>
      </w:r>
    </w:p>
    <w:p w14:paraId="5A9DFAFE"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Connor KM, Davidson JRT. Development of a new resilience scale: The Connor-Davidson Resilience Scale (CD-RISC). Depression Anxiety. 2003;18(2):76–82. </w:t>
      </w:r>
      <w:hyperlink r:id="rId19">
        <w:r w:rsidR="00BC0F20">
          <w:rPr>
            <w:rFonts w:ascii="Times New Roman" w:eastAsia="Times New Roman" w:hAnsi="Times New Roman" w:cs="Times New Roman"/>
            <w:color w:val="1155CC"/>
            <w:u w:val="single"/>
          </w:rPr>
          <w:t>https://doi.org/10.1002/da.10113</w:t>
        </w:r>
      </w:hyperlink>
      <w:r>
        <w:rPr>
          <w:rFonts w:ascii="Times New Roman" w:eastAsia="Times New Roman" w:hAnsi="Times New Roman" w:cs="Times New Roman"/>
        </w:rPr>
        <w:t>.</w:t>
      </w:r>
    </w:p>
    <w:p w14:paraId="79B2CE9E"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Solomon Z, Prager E. </w:t>
      </w:r>
      <w:proofErr w:type="spellStart"/>
      <w:r>
        <w:rPr>
          <w:rFonts w:ascii="Times New Roman" w:eastAsia="Times New Roman" w:hAnsi="Times New Roman" w:cs="Times New Roman"/>
        </w:rPr>
        <w:t>Eldery</w:t>
      </w:r>
      <w:proofErr w:type="spellEnd"/>
      <w:r>
        <w:rPr>
          <w:rFonts w:ascii="Times New Roman" w:eastAsia="Times New Roman" w:hAnsi="Times New Roman" w:cs="Times New Roman"/>
        </w:rPr>
        <w:t xml:space="preserve"> Israeli holocaust survivors during the Persian Gulf War: a study of psychological distress. Am J Psychiatry. 1992;149(12):1707–10.</w:t>
      </w:r>
    </w:p>
    <w:p w14:paraId="5BAD7643"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Khader YS, </w:t>
      </w:r>
      <w:proofErr w:type="spellStart"/>
      <w:r>
        <w:rPr>
          <w:rFonts w:ascii="Times New Roman" w:eastAsia="Times New Roman" w:hAnsi="Times New Roman" w:cs="Times New Roman"/>
        </w:rPr>
        <w:t>Samhouri</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Aldalaykeh</w:t>
      </w:r>
      <w:proofErr w:type="spellEnd"/>
      <w:r>
        <w:rPr>
          <w:rFonts w:ascii="Times New Roman" w:eastAsia="Times New Roman" w:hAnsi="Times New Roman" w:cs="Times New Roman"/>
        </w:rPr>
        <w:t xml:space="preserve"> M, Al-Farsi S, Al </w:t>
      </w:r>
      <w:proofErr w:type="spellStart"/>
      <w:r>
        <w:rPr>
          <w:rFonts w:ascii="Times New Roman" w:eastAsia="Times New Roman" w:hAnsi="Times New Roman" w:cs="Times New Roman"/>
        </w:rPr>
        <w:t>Nsour</w:t>
      </w:r>
      <w:proofErr w:type="spellEnd"/>
      <w:r>
        <w:rPr>
          <w:rFonts w:ascii="Times New Roman" w:eastAsia="Times New Roman" w:hAnsi="Times New Roman" w:cs="Times New Roman"/>
        </w:rPr>
        <w:t xml:space="preserve"> M, Abubakar A. Factors affecting healthcare workers’ willingness to work during pandemics: a cross-sectional study. BMC Public Health. 2015;15:498.</w:t>
      </w:r>
    </w:p>
    <w:p w14:paraId="289ED3B7"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Wurie HR, Samai M, Witter S. Retention of health workers in rural Sierra Leone: findings from life histories. Hum </w:t>
      </w:r>
      <w:proofErr w:type="spellStart"/>
      <w:r>
        <w:rPr>
          <w:rFonts w:ascii="Times New Roman" w:eastAsia="Times New Roman" w:hAnsi="Times New Roman" w:cs="Times New Roman"/>
        </w:rPr>
        <w:t>Resour</w:t>
      </w:r>
      <w:proofErr w:type="spellEnd"/>
      <w:r>
        <w:rPr>
          <w:rFonts w:ascii="Times New Roman" w:eastAsia="Times New Roman" w:hAnsi="Times New Roman" w:cs="Times New Roman"/>
        </w:rPr>
        <w:t xml:space="preserve"> Health. 2016;14(1):3.</w:t>
      </w:r>
    </w:p>
    <w:p w14:paraId="702CD21E"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Fouad FM, Sparrow A, </w:t>
      </w:r>
      <w:proofErr w:type="spellStart"/>
      <w:r>
        <w:rPr>
          <w:rFonts w:ascii="Times New Roman" w:eastAsia="Times New Roman" w:hAnsi="Times New Roman" w:cs="Times New Roman"/>
        </w:rPr>
        <w:t>Tarakji</w:t>
      </w:r>
      <w:proofErr w:type="spellEnd"/>
      <w:r>
        <w:rPr>
          <w:rFonts w:ascii="Times New Roman" w:eastAsia="Times New Roman" w:hAnsi="Times New Roman" w:cs="Times New Roman"/>
        </w:rPr>
        <w:t xml:space="preserve"> A, Alameddine M, El-</w:t>
      </w:r>
      <w:proofErr w:type="spellStart"/>
      <w:r>
        <w:rPr>
          <w:rFonts w:ascii="Times New Roman" w:eastAsia="Times New Roman" w:hAnsi="Times New Roman" w:cs="Times New Roman"/>
        </w:rPr>
        <w:t>Jardali</w:t>
      </w:r>
      <w:proofErr w:type="spellEnd"/>
      <w:r>
        <w:rPr>
          <w:rFonts w:ascii="Times New Roman" w:eastAsia="Times New Roman" w:hAnsi="Times New Roman" w:cs="Times New Roman"/>
        </w:rPr>
        <w:t xml:space="preserve"> F, Coutts A, et al. Health workers and the </w:t>
      </w:r>
      <w:proofErr w:type="spellStart"/>
      <w:r>
        <w:rPr>
          <w:rFonts w:ascii="Times New Roman" w:eastAsia="Times New Roman" w:hAnsi="Times New Roman" w:cs="Times New Roman"/>
        </w:rPr>
        <w:t>weaponisation</w:t>
      </w:r>
      <w:proofErr w:type="spellEnd"/>
      <w:r>
        <w:rPr>
          <w:rFonts w:ascii="Times New Roman" w:eastAsia="Times New Roman" w:hAnsi="Times New Roman" w:cs="Times New Roman"/>
        </w:rPr>
        <w:t xml:space="preserve"> of health care in Syria: a preliminary inquiry for The Lancet–American University of Beirut Commission on Syria. Lancet. 2017;390(10111):2516–26.</w:t>
      </w:r>
    </w:p>
    <w:p w14:paraId="0285C369"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Witter S, Wurie H, </w:t>
      </w:r>
      <w:proofErr w:type="spellStart"/>
      <w:r>
        <w:rPr>
          <w:rFonts w:ascii="Times New Roman" w:eastAsia="Times New Roman" w:hAnsi="Times New Roman" w:cs="Times New Roman"/>
        </w:rPr>
        <w:t>Chandiwana</w:t>
      </w:r>
      <w:proofErr w:type="spellEnd"/>
      <w:r>
        <w:rPr>
          <w:rFonts w:ascii="Times New Roman" w:eastAsia="Times New Roman" w:hAnsi="Times New Roman" w:cs="Times New Roman"/>
        </w:rPr>
        <w:t xml:space="preserve"> P, Namakula J, So S, Vong S, et al. Providing health care under extreme adversity: lessons from health workers in conflict-affected areas. </w:t>
      </w:r>
      <w:proofErr w:type="spellStart"/>
      <w:r>
        <w:rPr>
          <w:rFonts w:ascii="Times New Roman" w:eastAsia="Times New Roman" w:hAnsi="Times New Roman" w:cs="Times New Roman"/>
        </w:rPr>
        <w:t>Reprod</w:t>
      </w:r>
      <w:proofErr w:type="spellEnd"/>
      <w:r>
        <w:rPr>
          <w:rFonts w:ascii="Times New Roman" w:eastAsia="Times New Roman" w:hAnsi="Times New Roman" w:cs="Times New Roman"/>
        </w:rPr>
        <w:t xml:space="preserve"> Health Matters. 2017;25(51):114–24.</w:t>
      </w:r>
    </w:p>
    <w:p w14:paraId="60A64605" w14:textId="77777777" w:rsidR="00BC0F20"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Pavignani</w:t>
      </w:r>
      <w:proofErr w:type="spellEnd"/>
      <w:r>
        <w:rPr>
          <w:rFonts w:ascii="Times New Roman" w:eastAsia="Times New Roman" w:hAnsi="Times New Roman" w:cs="Times New Roman"/>
        </w:rPr>
        <w:t xml:space="preserve"> E, Colombo S.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disrupted health sectors: A modular manual. Geneva: World Health Organization; 2009.</w:t>
      </w:r>
    </w:p>
    <w:p w14:paraId="65D91478" w14:textId="77777777" w:rsidR="00BC0F20"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Ssengooba</w:t>
      </w:r>
      <w:proofErr w:type="spellEnd"/>
      <w:r>
        <w:rPr>
          <w:rFonts w:ascii="Times New Roman" w:eastAsia="Times New Roman" w:hAnsi="Times New Roman" w:cs="Times New Roman"/>
        </w:rPr>
        <w:t xml:space="preserve"> F, McPake B, Namakula J, </w:t>
      </w:r>
      <w:proofErr w:type="spellStart"/>
      <w:r>
        <w:rPr>
          <w:rFonts w:ascii="Times New Roman" w:eastAsia="Times New Roman" w:hAnsi="Times New Roman" w:cs="Times New Roman"/>
        </w:rPr>
        <w:t>Hongoro</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Rutebemberwa</w:t>
      </w:r>
      <w:proofErr w:type="spellEnd"/>
      <w:r>
        <w:rPr>
          <w:rFonts w:ascii="Times New Roman" w:eastAsia="Times New Roman" w:hAnsi="Times New Roman" w:cs="Times New Roman"/>
        </w:rPr>
        <w:t xml:space="preserve"> E, Maseko F, et al. Health systems reforms in Uganda: adoption and implementation of policies for retention of health workers in remote and rural areas. BMC Health Serv Res. 2015;15:347.</w:t>
      </w:r>
    </w:p>
    <w:p w14:paraId="53F32A97" w14:textId="77777777" w:rsidR="00BC0F20"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Alnassar</w:t>
      </w:r>
      <w:proofErr w:type="spellEnd"/>
      <w:r>
        <w:rPr>
          <w:rFonts w:ascii="Times New Roman" w:eastAsia="Times New Roman" w:hAnsi="Times New Roman" w:cs="Times New Roman"/>
        </w:rPr>
        <w:t xml:space="preserve"> M, Al-</w:t>
      </w:r>
      <w:proofErr w:type="spellStart"/>
      <w:r>
        <w:rPr>
          <w:rFonts w:ascii="Times New Roman" w:eastAsia="Times New Roman" w:hAnsi="Times New Roman" w:cs="Times New Roman"/>
        </w:rPr>
        <w:t>Jawaldeh</w:t>
      </w:r>
      <w:proofErr w:type="spellEnd"/>
      <w:r>
        <w:rPr>
          <w:rFonts w:ascii="Times New Roman" w:eastAsia="Times New Roman" w:hAnsi="Times New Roman" w:cs="Times New Roman"/>
        </w:rPr>
        <w:t xml:space="preserve"> H, Ayoub H. Mental health impact of conflict on frontline workers in the Gaza Strip: A mixed-methods study. Conflict and Health. 2023;17(1):47.</w:t>
      </w:r>
    </w:p>
    <w:p w14:paraId="32B5CB62" w14:textId="77777777" w:rsidR="00BC0F20" w:rsidRDefault="00000000">
      <w:pPr>
        <w:numPr>
          <w:ilvl w:val="0"/>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Abugraga</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Elmabrouk</w:t>
      </w:r>
      <w:proofErr w:type="spellEnd"/>
      <w:r>
        <w:rPr>
          <w:rFonts w:ascii="Times New Roman" w:eastAsia="Times New Roman" w:hAnsi="Times New Roman" w:cs="Times New Roman"/>
        </w:rPr>
        <w:t xml:space="preserve"> A, Ismail A. Health workforce stress and resilience during armed conflict in Libya: a qualitative study. BMJ Open. 2023;13(1):e066731.</w:t>
      </w:r>
    </w:p>
    <w:p w14:paraId="034830FE"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Bashir M, et al. Religiosity and mental health resilience among healthcare workers in war-torn regions of Ethiopia. Int J Ment Health Syst. 2022;16(1):59.</w:t>
      </w:r>
    </w:p>
    <w:p w14:paraId="038C3135"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Zaman S, Raza A, Fatima H. Parental status, religiosity, and resilience among Pakistani emergency workers during crises. BMC Psychiatry. 2023;23:112.</w:t>
      </w:r>
    </w:p>
    <w:p w14:paraId="344862D3"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Saleh Y, Al-Khatib A. Barriers to mental health service utilization among HCWs in conflict settings: A scoping review. J Glob Health Rep. 2024;8:e2024001.</w:t>
      </w:r>
    </w:p>
    <w:p w14:paraId="5803F555"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Tadesse Y, et al. Exposure to conflict, perception of danger, and psychological coping in healthcare providers in Northern Ethiopia. Soc Psychiatry </w:t>
      </w:r>
      <w:proofErr w:type="spellStart"/>
      <w:r>
        <w:rPr>
          <w:rFonts w:ascii="Times New Roman" w:eastAsia="Times New Roman" w:hAnsi="Times New Roman" w:cs="Times New Roman"/>
        </w:rPr>
        <w:t>Psychiatr</w:t>
      </w:r>
      <w:proofErr w:type="spellEnd"/>
      <w:r>
        <w:rPr>
          <w:rFonts w:ascii="Times New Roman" w:eastAsia="Times New Roman" w:hAnsi="Times New Roman" w:cs="Times New Roman"/>
        </w:rPr>
        <w:t xml:space="preserve"> Epidemiol. 2023.</w:t>
      </w:r>
    </w:p>
    <w:p w14:paraId="2AE7B3C8" w14:textId="77777777" w:rsidR="00BC0F20"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Stewart TJ, Kim H, Lopez C. Hypervigilance and adaptive coping in trauma-exposed medical staff: Evidence from post-disaster zones. Int J Stress Manag. 2022;29(4):257–270.</w:t>
      </w:r>
    </w:p>
    <w:p w14:paraId="15E8BF0C" w14:textId="77777777" w:rsidR="00BC0F20" w:rsidRDefault="00BC0F20">
      <w:pPr>
        <w:spacing w:line="480" w:lineRule="auto"/>
        <w:rPr>
          <w:rFonts w:ascii="Times New Roman" w:eastAsia="Times New Roman" w:hAnsi="Times New Roman" w:cs="Times New Roman"/>
        </w:rPr>
      </w:pPr>
    </w:p>
    <w:sectPr w:rsidR="00BC0F20">
      <w:footerReference w:type="default" r:id="rId20"/>
      <w:pgSz w:w="12240" w:h="15840"/>
      <w:pgMar w:top="1440" w:right="1440" w:bottom="1440" w:left="1440" w:header="283"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CB0A6" w14:textId="77777777" w:rsidR="008404DA" w:rsidRDefault="008404DA">
      <w:pPr>
        <w:spacing w:line="240" w:lineRule="auto"/>
      </w:pPr>
      <w:r>
        <w:separator/>
      </w:r>
    </w:p>
  </w:endnote>
  <w:endnote w:type="continuationSeparator" w:id="0">
    <w:p w14:paraId="4530F7A1" w14:textId="77777777" w:rsidR="008404DA" w:rsidRDefault="00840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E124" w14:textId="77777777" w:rsidR="00BC0F20" w:rsidRDefault="00000000">
    <w:pPr>
      <w:jc w:val="center"/>
    </w:pPr>
    <w:r>
      <w:fldChar w:fldCharType="begin"/>
    </w:r>
    <w:r>
      <w:instrText>PAGE</w:instrText>
    </w:r>
    <w:r>
      <w:fldChar w:fldCharType="separate"/>
    </w:r>
    <w:r w:rsidR="00032C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2008C" w14:textId="77777777" w:rsidR="008404DA" w:rsidRDefault="008404DA">
      <w:pPr>
        <w:spacing w:line="240" w:lineRule="auto"/>
      </w:pPr>
      <w:r>
        <w:separator/>
      </w:r>
    </w:p>
  </w:footnote>
  <w:footnote w:type="continuationSeparator" w:id="0">
    <w:p w14:paraId="5BC59C57" w14:textId="77777777" w:rsidR="008404DA" w:rsidRDefault="008404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A901A9"/>
    <w:multiLevelType w:val="multilevel"/>
    <w:tmpl w:val="43C2D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041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F20"/>
    <w:rsid w:val="00032C57"/>
    <w:rsid w:val="003D5701"/>
    <w:rsid w:val="00424C4B"/>
    <w:rsid w:val="007C0761"/>
    <w:rsid w:val="007E0975"/>
    <w:rsid w:val="008404DA"/>
    <w:rsid w:val="00B4513B"/>
    <w:rsid w:val="00BC0F20"/>
    <w:rsid w:val="00D944CD"/>
    <w:rsid w:val="00F25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2871"/>
  <w15:docId w15:val="{C38588E8-C824-4456-87E9-5781CEC9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mi.mo.al.ha@gmail.com" TargetMode="External"/><Relationship Id="rId13" Type="http://schemas.openxmlformats.org/officeDocument/2006/relationships/hyperlink" Target="mailto:elmo3z234@gmail.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riam.jack55@yahoo.com" TargetMode="External"/><Relationship Id="rId12" Type="http://schemas.openxmlformats.org/officeDocument/2006/relationships/hyperlink" Target="mailto:ameenosama52@gmail.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mo929569609@gmail.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damagdi16@gmail.com" TargetMode="External"/><Relationship Id="rId5" Type="http://schemas.openxmlformats.org/officeDocument/2006/relationships/footnotes" Target="footnotes.xml"/><Relationship Id="rId15" Type="http://schemas.openxmlformats.org/officeDocument/2006/relationships/hyperlink" Target="mailto:hibakamil2@gmail.com" TargetMode="External"/><Relationship Id="rId10" Type="http://schemas.openxmlformats.org/officeDocument/2006/relationships/hyperlink" Target="mailto:Lylababiker@gmail.com" TargetMode="External"/><Relationship Id="rId19" Type="http://schemas.openxmlformats.org/officeDocument/2006/relationships/hyperlink" Target="https://doi.org/10.1002/da.10113" TargetMode="External"/><Relationship Id="rId4" Type="http://schemas.openxmlformats.org/officeDocument/2006/relationships/webSettings" Target="webSettings.xml"/><Relationship Id="rId9" Type="http://schemas.openxmlformats.org/officeDocument/2006/relationships/hyperlink" Target="mailto:abubakr.m.i.mahmoud95@gmail.com" TargetMode="External"/><Relationship Id="rId14" Type="http://schemas.openxmlformats.org/officeDocument/2006/relationships/hyperlink" Target="mailto:elharithhatim@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5986</Words>
  <Characters>34122</Characters>
  <Application>Microsoft Office Word</Application>
  <DocSecurity>0</DocSecurity>
  <Lines>284</Lines>
  <Paragraphs>80</Paragraphs>
  <ScaleCrop>false</ScaleCrop>
  <Company/>
  <LinksUpToDate>false</LinksUpToDate>
  <CharactersWithSpaces>40028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سامي احمد</cp:lastModifiedBy>
  <cp:revision>4</cp:revision>
  <dcterms:created xsi:type="dcterms:W3CDTF">2025-07-22T14:11:00Z</dcterms:created>
  <dcterms:modified xsi:type="dcterms:W3CDTF">2025-07-22T15:03:00Z</dcterms:modified>
</cp:coreProperties>
</file>