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F76" w:rsidRDefault="00DD4F76" w:rsidP="00DD4F76">
      <w:pPr>
        <w:ind w:firstLine="709"/>
        <w:jc w:val="both"/>
        <w:rPr>
          <w:rFonts w:ascii="Times New Roman" w:hAnsi="Times New Roman" w:cs="Times New Roman"/>
          <w:iCs/>
          <w:color w:val="252525"/>
          <w:sz w:val="28"/>
          <w:szCs w:val="28"/>
          <w:shd w:val="clear" w:color="auto" w:fill="FFFFFF"/>
        </w:rPr>
      </w:pPr>
      <w:r>
        <w:rPr>
          <w:rFonts w:ascii="Times New Roman" w:hAnsi="Times New Roman" w:cs="Times New Roman"/>
          <w:iCs/>
          <w:color w:val="252525"/>
          <w:sz w:val="28"/>
          <w:szCs w:val="28"/>
          <w:shd w:val="clear" w:color="auto" w:fill="FFFFFF"/>
        </w:rPr>
        <w:t>В самом начале отчета в лабораторной работе необходимо привести таблицу вашего варианта задания, например:</w:t>
      </w:r>
    </w:p>
    <w:p w:rsidR="00DA694A" w:rsidRPr="00CD065F" w:rsidRDefault="00DA694A" w:rsidP="00DA694A">
      <w:pPr>
        <w:ind w:firstLine="709"/>
        <w:jc w:val="right"/>
        <w:rPr>
          <w:rFonts w:ascii="Times New Roman" w:hAnsi="Times New Roman" w:cs="Times New Roman"/>
          <w:iCs/>
          <w:color w:val="252525"/>
          <w:sz w:val="28"/>
          <w:szCs w:val="28"/>
          <w:shd w:val="clear" w:color="auto" w:fill="FFFFFF"/>
        </w:rPr>
      </w:pPr>
      <w:r>
        <w:rPr>
          <w:rFonts w:ascii="Times New Roman" w:hAnsi="Times New Roman" w:cs="Times New Roman"/>
          <w:iCs/>
          <w:color w:val="252525"/>
          <w:sz w:val="28"/>
          <w:szCs w:val="28"/>
          <w:shd w:val="clear" w:color="auto" w:fill="FFFFFF"/>
        </w:rPr>
        <w:t>Таблица 2.1</w:t>
      </w:r>
    </w:p>
    <w:tbl>
      <w:tblPr>
        <w:tblStyle w:val="aa"/>
        <w:tblW w:w="0" w:type="auto"/>
        <w:jc w:val="center"/>
        <w:tblLook w:val="04A0" w:firstRow="1" w:lastRow="0" w:firstColumn="1" w:lastColumn="0" w:noHBand="0" w:noVBand="1"/>
      </w:tblPr>
      <w:tblGrid>
        <w:gridCol w:w="1665"/>
        <w:gridCol w:w="7906"/>
      </w:tblGrid>
      <w:tr w:rsidR="00DD4F76" w:rsidTr="00534D2D">
        <w:trPr>
          <w:jc w:val="center"/>
        </w:trPr>
        <w:tc>
          <w:tcPr>
            <w:tcW w:w="1665" w:type="dxa"/>
          </w:tcPr>
          <w:p w:rsidR="00DD4F76" w:rsidRDefault="00DD4F76" w:rsidP="00534D2D">
            <w:pPr>
              <w:jc w:val="both"/>
              <w:rPr>
                <w:rFonts w:ascii="Times New Roman" w:hAnsi="Times New Roman" w:cs="Times New Roman"/>
                <w:iCs/>
                <w:color w:val="252525"/>
                <w:sz w:val="28"/>
                <w:szCs w:val="28"/>
                <w:shd w:val="clear" w:color="auto" w:fill="FFFFFF"/>
              </w:rPr>
            </w:pPr>
            <w:r>
              <w:rPr>
                <w:rFonts w:ascii="Times New Roman" w:hAnsi="Times New Roman" w:cs="Times New Roman"/>
                <w:iCs/>
                <w:color w:val="252525"/>
                <w:sz w:val="28"/>
                <w:szCs w:val="28"/>
                <w:shd w:val="clear" w:color="auto" w:fill="FFFFFF"/>
              </w:rPr>
              <w:t>№ варианта</w:t>
            </w:r>
          </w:p>
        </w:tc>
        <w:tc>
          <w:tcPr>
            <w:tcW w:w="7906" w:type="dxa"/>
          </w:tcPr>
          <w:p w:rsidR="00DD4F76" w:rsidRDefault="00DD4F76" w:rsidP="00534D2D">
            <w:pPr>
              <w:jc w:val="center"/>
              <w:rPr>
                <w:rFonts w:ascii="Times New Roman" w:hAnsi="Times New Roman" w:cs="Times New Roman"/>
                <w:iCs/>
                <w:color w:val="252525"/>
                <w:sz w:val="28"/>
                <w:szCs w:val="28"/>
                <w:shd w:val="clear" w:color="auto" w:fill="FFFFFF"/>
              </w:rPr>
            </w:pPr>
            <w:r>
              <w:rPr>
                <w:rFonts w:ascii="Times New Roman" w:hAnsi="Times New Roman" w:cs="Times New Roman"/>
                <w:iCs/>
                <w:color w:val="252525"/>
                <w:sz w:val="28"/>
                <w:szCs w:val="28"/>
                <w:shd w:val="clear" w:color="auto" w:fill="FFFFFF"/>
              </w:rPr>
              <w:t>2</w:t>
            </w:r>
            <w:r>
              <w:rPr>
                <w:rFonts w:ascii="Times New Roman" w:hAnsi="Times New Roman" w:cs="Times New Roman"/>
                <w:iCs/>
                <w:color w:val="252525"/>
                <w:sz w:val="28"/>
                <w:szCs w:val="28"/>
                <w:shd w:val="clear" w:color="auto" w:fill="FFFFFF"/>
                <w:lang w:val="en-US"/>
              </w:rPr>
              <w:t>2</w:t>
            </w:r>
          </w:p>
        </w:tc>
      </w:tr>
      <w:tr w:rsidR="00DD4F76" w:rsidTr="00534D2D">
        <w:trPr>
          <w:jc w:val="center"/>
        </w:trPr>
        <w:tc>
          <w:tcPr>
            <w:tcW w:w="1665" w:type="dxa"/>
          </w:tcPr>
          <w:p w:rsidR="00DD4F76" w:rsidRDefault="00DD4F76" w:rsidP="00534D2D">
            <w:pPr>
              <w:jc w:val="both"/>
              <w:rPr>
                <w:rFonts w:ascii="Times New Roman" w:hAnsi="Times New Roman" w:cs="Times New Roman"/>
                <w:iCs/>
                <w:color w:val="252525"/>
                <w:sz w:val="28"/>
                <w:szCs w:val="28"/>
                <w:shd w:val="clear" w:color="auto" w:fill="FFFFFF"/>
              </w:rPr>
            </w:pPr>
            <w:r>
              <w:rPr>
                <w:rFonts w:ascii="Times New Roman" w:hAnsi="Times New Roman" w:cs="Times New Roman"/>
                <w:iCs/>
                <w:color w:val="252525"/>
                <w:sz w:val="28"/>
                <w:szCs w:val="28"/>
                <w:shd w:val="clear" w:color="auto" w:fill="FFFFFF"/>
              </w:rPr>
              <w:t>Сеть 1</w:t>
            </w:r>
          </w:p>
        </w:tc>
        <w:tc>
          <w:tcPr>
            <w:tcW w:w="7906" w:type="dxa"/>
          </w:tcPr>
          <w:p w:rsidR="00DD4F76" w:rsidRPr="005A581D" w:rsidRDefault="00DD4F76" w:rsidP="00534D2D">
            <w:pPr>
              <w:jc w:val="both"/>
              <w:rPr>
                <w:rFonts w:ascii="Times New Roman" w:hAnsi="Times New Roman" w:cs="Times New Roman"/>
                <w:iCs/>
                <w:color w:val="252525"/>
                <w:sz w:val="28"/>
                <w:szCs w:val="28"/>
                <w:shd w:val="clear" w:color="auto" w:fill="FFFFFF"/>
              </w:rPr>
            </w:pPr>
            <w:r w:rsidRPr="005A581D">
              <w:rPr>
                <w:rFonts w:ascii="Times New Roman" w:hAnsi="Times New Roman" w:cs="Times New Roman"/>
                <w:iCs/>
                <w:color w:val="252525"/>
                <w:sz w:val="28"/>
                <w:szCs w:val="28"/>
                <w:shd w:val="clear" w:color="auto" w:fill="FFFFFF"/>
              </w:rPr>
              <w:t>192.168.</w:t>
            </w:r>
            <w:r>
              <w:rPr>
                <w:rFonts w:ascii="Times New Roman" w:hAnsi="Times New Roman" w:cs="Times New Roman"/>
                <w:iCs/>
                <w:color w:val="252525"/>
                <w:sz w:val="28"/>
                <w:szCs w:val="28"/>
                <w:shd w:val="clear" w:color="auto" w:fill="FFFFFF"/>
              </w:rPr>
              <w:t>2</w:t>
            </w:r>
            <w:r w:rsidRPr="005A581D">
              <w:rPr>
                <w:rFonts w:ascii="Times New Roman" w:hAnsi="Times New Roman" w:cs="Times New Roman"/>
                <w:iCs/>
                <w:color w:val="252525"/>
                <w:sz w:val="28"/>
                <w:szCs w:val="28"/>
                <w:shd w:val="clear" w:color="auto" w:fill="FFFFFF"/>
              </w:rPr>
              <w:t>.</w:t>
            </w:r>
            <w:r>
              <w:rPr>
                <w:rFonts w:ascii="Times New Roman" w:hAnsi="Times New Roman" w:cs="Times New Roman"/>
                <w:iCs/>
                <w:color w:val="252525"/>
                <w:sz w:val="28"/>
                <w:szCs w:val="28"/>
                <w:shd w:val="clear" w:color="auto" w:fill="FFFFFF"/>
                <w:lang w:val="en-US"/>
              </w:rPr>
              <w:t>1</w:t>
            </w:r>
            <w:r w:rsidRPr="005A581D">
              <w:rPr>
                <w:rFonts w:ascii="Times New Roman" w:hAnsi="Times New Roman" w:cs="Times New Roman"/>
                <w:iCs/>
                <w:color w:val="252525"/>
                <w:sz w:val="28"/>
                <w:szCs w:val="28"/>
                <w:shd w:val="clear" w:color="auto" w:fill="FFFFFF"/>
              </w:rPr>
              <w:t>/</w:t>
            </w:r>
            <w:r>
              <w:rPr>
                <w:rFonts w:ascii="Times New Roman" w:hAnsi="Times New Roman" w:cs="Times New Roman"/>
                <w:iCs/>
                <w:color w:val="252525"/>
                <w:sz w:val="28"/>
                <w:szCs w:val="28"/>
                <w:shd w:val="clear" w:color="auto" w:fill="FFFFFF"/>
                <w:lang w:val="en-US"/>
              </w:rPr>
              <w:t>24</w:t>
            </w:r>
          </w:p>
        </w:tc>
      </w:tr>
    </w:tbl>
    <w:p w:rsidR="00DD4F76" w:rsidRDefault="00DD4F76" w:rsidP="00DD4F76">
      <w:pPr>
        <w:ind w:firstLine="709"/>
        <w:jc w:val="right"/>
        <w:rPr>
          <w:rFonts w:ascii="Times New Roman" w:hAnsi="Times New Roman" w:cs="Times New Roman"/>
          <w:iCs/>
          <w:color w:val="252525"/>
          <w:sz w:val="28"/>
          <w:szCs w:val="28"/>
          <w:shd w:val="clear" w:color="auto" w:fill="FFFFFF"/>
        </w:rPr>
      </w:pPr>
    </w:p>
    <w:p w:rsidR="00DD4F76" w:rsidRDefault="00DD4F76" w:rsidP="00DD4F76">
      <w:pPr>
        <w:ind w:firstLine="709"/>
        <w:jc w:val="right"/>
        <w:rPr>
          <w:rFonts w:ascii="Times New Roman" w:hAnsi="Times New Roman" w:cs="Times New Roman"/>
          <w:iCs/>
          <w:color w:val="252525"/>
          <w:sz w:val="28"/>
          <w:szCs w:val="28"/>
          <w:shd w:val="clear" w:color="auto" w:fill="FFFFFF"/>
        </w:rPr>
      </w:pPr>
      <w:r>
        <w:rPr>
          <w:rFonts w:ascii="Times New Roman" w:hAnsi="Times New Roman" w:cs="Times New Roman"/>
          <w:iCs/>
          <w:color w:val="252525"/>
          <w:sz w:val="28"/>
          <w:szCs w:val="28"/>
          <w:shd w:val="clear" w:color="auto" w:fill="FFFFFF"/>
        </w:rPr>
        <w:t xml:space="preserve">Таблица </w:t>
      </w:r>
      <w:r w:rsidRPr="00135D94">
        <w:rPr>
          <w:rFonts w:ascii="Times New Roman" w:hAnsi="Times New Roman" w:cs="Times New Roman"/>
          <w:iCs/>
          <w:color w:val="252525"/>
          <w:sz w:val="28"/>
          <w:szCs w:val="28"/>
          <w:shd w:val="clear" w:color="auto" w:fill="FFFFFF"/>
        </w:rPr>
        <w:t>2</w:t>
      </w:r>
      <w:r>
        <w:rPr>
          <w:rFonts w:ascii="Times New Roman" w:hAnsi="Times New Roman" w:cs="Times New Roman"/>
          <w:iCs/>
          <w:color w:val="252525"/>
          <w:sz w:val="28"/>
          <w:szCs w:val="28"/>
          <w:shd w:val="clear" w:color="auto" w:fill="FFFFFF"/>
        </w:rPr>
        <w:t>.2</w:t>
      </w:r>
    </w:p>
    <w:p w:rsidR="00DD4F76" w:rsidRDefault="00DD4F76" w:rsidP="00DD4F76">
      <w:pPr>
        <w:ind w:firstLine="709"/>
        <w:jc w:val="center"/>
        <w:rPr>
          <w:rFonts w:ascii="Times New Roman" w:hAnsi="Times New Roman" w:cs="Times New Roman"/>
          <w:iCs/>
          <w:color w:val="252525"/>
          <w:sz w:val="28"/>
          <w:szCs w:val="28"/>
          <w:shd w:val="clear" w:color="auto" w:fill="FFFFFF"/>
        </w:rPr>
      </w:pPr>
      <w:r>
        <w:rPr>
          <w:rFonts w:ascii="Times New Roman" w:hAnsi="Times New Roman" w:cs="Times New Roman"/>
          <w:iCs/>
          <w:color w:val="252525"/>
          <w:sz w:val="28"/>
          <w:szCs w:val="28"/>
          <w:shd w:val="clear" w:color="auto" w:fill="FFFFFF"/>
        </w:rPr>
        <w:t xml:space="preserve">Разложение </w:t>
      </w:r>
      <w:r>
        <w:rPr>
          <w:rFonts w:ascii="Times New Roman" w:hAnsi="Times New Roman" w:cs="Times New Roman"/>
          <w:iCs/>
          <w:color w:val="252525"/>
          <w:sz w:val="28"/>
          <w:szCs w:val="28"/>
          <w:shd w:val="clear" w:color="auto" w:fill="FFFFFF"/>
          <w:lang w:val="en-US"/>
        </w:rPr>
        <w:t>IP</w:t>
      </w:r>
      <w:r>
        <w:rPr>
          <w:rFonts w:ascii="Times New Roman" w:hAnsi="Times New Roman" w:cs="Times New Roman"/>
          <w:iCs/>
          <w:color w:val="252525"/>
          <w:sz w:val="28"/>
          <w:szCs w:val="28"/>
          <w:shd w:val="clear" w:color="auto" w:fill="FFFFFF"/>
        </w:rPr>
        <w:t>-адреса на сетевую и машинную части</w:t>
      </w:r>
    </w:p>
    <w:p w:rsidR="00DD4F76" w:rsidRDefault="00DD4F76" w:rsidP="00DD4F76">
      <w:pPr>
        <w:ind w:firstLine="709"/>
        <w:jc w:val="center"/>
        <w:rPr>
          <w:rFonts w:ascii="Times New Roman" w:hAnsi="Times New Roman" w:cs="Times New Roman"/>
          <w:iCs/>
          <w:color w:val="252525"/>
          <w:sz w:val="28"/>
          <w:szCs w:val="28"/>
          <w:shd w:val="clear" w:color="auto" w:fill="FFFFFF"/>
        </w:rPr>
      </w:pPr>
      <w:r>
        <w:rPr>
          <w:rFonts w:ascii="Times New Roman" w:hAnsi="Times New Roman" w:cs="Times New Roman"/>
          <w:iCs/>
          <w:color w:val="252525"/>
          <w:sz w:val="28"/>
          <w:szCs w:val="28"/>
          <w:shd w:val="clear" w:color="auto" w:fill="FFFFFF"/>
        </w:rPr>
        <w:t>на основании сетевой маски</w:t>
      </w:r>
    </w:p>
    <w:tbl>
      <w:tblPr>
        <w:tblStyle w:val="aa"/>
        <w:tblW w:w="9427" w:type="dxa"/>
        <w:jc w:val="center"/>
        <w:tblLayout w:type="fixed"/>
        <w:tblLook w:val="04A0" w:firstRow="1" w:lastRow="0" w:firstColumn="1" w:lastColumn="0" w:noHBand="0" w:noVBand="1"/>
      </w:tblPr>
      <w:tblGrid>
        <w:gridCol w:w="976"/>
        <w:gridCol w:w="1559"/>
        <w:gridCol w:w="567"/>
        <w:gridCol w:w="1506"/>
        <w:gridCol w:w="1559"/>
        <w:gridCol w:w="1559"/>
        <w:gridCol w:w="1701"/>
      </w:tblGrid>
      <w:tr w:rsidR="00FE4FB6" w:rsidRPr="00135385" w:rsidTr="005A6028">
        <w:trPr>
          <w:cantSplit/>
          <w:trHeight w:val="1134"/>
          <w:jc w:val="center"/>
        </w:trPr>
        <w:tc>
          <w:tcPr>
            <w:tcW w:w="2535" w:type="dxa"/>
            <w:gridSpan w:val="2"/>
            <w:vAlign w:val="center"/>
          </w:tcPr>
          <w:p w:rsidR="00FE4FB6" w:rsidRPr="009B2290" w:rsidRDefault="00FE4FB6" w:rsidP="005A6028">
            <w:pPr>
              <w:ind w:left="113" w:right="113"/>
              <w:jc w:val="center"/>
              <w:rPr>
                <w:rFonts w:ascii="Times New Roman" w:hAnsi="Times New Roman" w:cs="Times New Roman"/>
                <w:sz w:val="16"/>
                <w:szCs w:val="16"/>
              </w:rPr>
            </w:pPr>
            <w:r>
              <w:rPr>
                <w:rFonts w:ascii="Times New Roman" w:hAnsi="Times New Roman" w:cs="Times New Roman"/>
                <w:sz w:val="28"/>
                <w:szCs w:val="28"/>
              </w:rPr>
              <w:t>Назначение</w:t>
            </w:r>
          </w:p>
        </w:tc>
        <w:tc>
          <w:tcPr>
            <w:tcW w:w="567" w:type="dxa"/>
            <w:textDirection w:val="btLr"/>
          </w:tcPr>
          <w:p w:rsidR="00FE4FB6" w:rsidRPr="009B2290" w:rsidRDefault="00FE4FB6" w:rsidP="005A6028">
            <w:pPr>
              <w:ind w:left="113" w:right="113"/>
              <w:jc w:val="center"/>
              <w:rPr>
                <w:rFonts w:ascii="Times New Roman" w:hAnsi="Times New Roman" w:cs="Times New Roman"/>
                <w:sz w:val="16"/>
                <w:szCs w:val="16"/>
              </w:rPr>
            </w:pPr>
            <w:r w:rsidRPr="009B2290">
              <w:rPr>
                <w:rFonts w:ascii="Times New Roman" w:hAnsi="Times New Roman" w:cs="Times New Roman"/>
                <w:sz w:val="16"/>
                <w:szCs w:val="16"/>
              </w:rPr>
              <w:t>Система счисления</w:t>
            </w:r>
          </w:p>
        </w:tc>
        <w:tc>
          <w:tcPr>
            <w:tcW w:w="1506" w:type="dxa"/>
            <w:vAlign w:val="center"/>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первый байт</w:t>
            </w:r>
          </w:p>
        </w:tc>
        <w:tc>
          <w:tcPr>
            <w:tcW w:w="1559" w:type="dxa"/>
            <w:vAlign w:val="center"/>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второй байт</w:t>
            </w:r>
          </w:p>
        </w:tc>
        <w:tc>
          <w:tcPr>
            <w:tcW w:w="1559" w:type="dxa"/>
            <w:vAlign w:val="center"/>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третий байт</w:t>
            </w:r>
          </w:p>
        </w:tc>
        <w:tc>
          <w:tcPr>
            <w:tcW w:w="1701" w:type="dxa"/>
            <w:vAlign w:val="center"/>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четвертый байт</w:t>
            </w:r>
          </w:p>
        </w:tc>
      </w:tr>
      <w:tr w:rsidR="00FE4FB6" w:rsidRPr="00135385" w:rsidTr="005A6028">
        <w:trPr>
          <w:trHeight w:val="356"/>
          <w:jc w:val="center"/>
        </w:trPr>
        <w:tc>
          <w:tcPr>
            <w:tcW w:w="2535" w:type="dxa"/>
            <w:gridSpan w:val="2"/>
            <w:vMerge w:val="restart"/>
            <w:vAlign w:val="center"/>
          </w:tcPr>
          <w:p w:rsidR="00FE4FB6" w:rsidRDefault="00FE4FB6" w:rsidP="005A6028">
            <w:pPr>
              <w:jc w:val="center"/>
              <w:rPr>
                <w:rFonts w:ascii="Times New Roman" w:hAnsi="Times New Roman" w:cs="Times New Roman"/>
                <w:sz w:val="28"/>
                <w:szCs w:val="28"/>
              </w:rPr>
            </w:pPr>
            <w:r>
              <w:rPr>
                <w:rFonts w:ascii="Times New Roman" w:hAnsi="Times New Roman" w:cs="Times New Roman"/>
                <w:sz w:val="28"/>
                <w:szCs w:val="28"/>
              </w:rPr>
              <w:t>Адрес хоста</w:t>
            </w:r>
          </w:p>
        </w:tc>
        <w:tc>
          <w:tcPr>
            <w:tcW w:w="567" w:type="dxa"/>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10</w:t>
            </w:r>
          </w:p>
        </w:tc>
        <w:tc>
          <w:tcPr>
            <w:tcW w:w="1506" w:type="dxa"/>
          </w:tcPr>
          <w:p w:rsidR="00FE4FB6" w:rsidRPr="00135385" w:rsidRDefault="00FE4FB6" w:rsidP="005A6028">
            <w:pPr>
              <w:jc w:val="center"/>
              <w:rPr>
                <w:rFonts w:ascii="Times New Roman" w:hAnsi="Times New Roman" w:cs="Times New Roman"/>
                <w:sz w:val="28"/>
                <w:szCs w:val="28"/>
              </w:rPr>
            </w:pPr>
            <w:r w:rsidRPr="00135385">
              <w:rPr>
                <w:rFonts w:ascii="Times New Roman" w:hAnsi="Times New Roman" w:cs="Times New Roman"/>
                <w:sz w:val="28"/>
                <w:szCs w:val="28"/>
              </w:rPr>
              <w:t>192</w:t>
            </w:r>
          </w:p>
        </w:tc>
        <w:tc>
          <w:tcPr>
            <w:tcW w:w="1559" w:type="dxa"/>
          </w:tcPr>
          <w:p w:rsidR="00FE4FB6" w:rsidRPr="00135385" w:rsidRDefault="00FE4FB6" w:rsidP="005A6028">
            <w:pPr>
              <w:jc w:val="center"/>
              <w:rPr>
                <w:rFonts w:ascii="Times New Roman" w:hAnsi="Times New Roman" w:cs="Times New Roman"/>
                <w:sz w:val="28"/>
                <w:szCs w:val="28"/>
              </w:rPr>
            </w:pPr>
            <w:r w:rsidRPr="00135385">
              <w:rPr>
                <w:rFonts w:ascii="Times New Roman" w:hAnsi="Times New Roman" w:cs="Times New Roman"/>
                <w:sz w:val="28"/>
                <w:szCs w:val="28"/>
              </w:rPr>
              <w:t>168</w:t>
            </w:r>
          </w:p>
        </w:tc>
        <w:tc>
          <w:tcPr>
            <w:tcW w:w="1559" w:type="dxa"/>
          </w:tcPr>
          <w:p w:rsidR="00FE4FB6" w:rsidRPr="00E327DA" w:rsidRDefault="00FE4FB6" w:rsidP="005A6028">
            <w:pPr>
              <w:jc w:val="center"/>
              <w:rPr>
                <w:rFonts w:ascii="Times New Roman" w:hAnsi="Times New Roman" w:cs="Times New Roman"/>
                <w:sz w:val="28"/>
                <w:szCs w:val="28"/>
              </w:rPr>
            </w:pPr>
            <w:r w:rsidRPr="00E327DA">
              <w:rPr>
                <w:rFonts w:ascii="Times New Roman" w:hAnsi="Times New Roman" w:cs="Times New Roman"/>
                <w:sz w:val="28"/>
                <w:szCs w:val="28"/>
              </w:rPr>
              <w:t>2</w:t>
            </w:r>
          </w:p>
        </w:tc>
        <w:tc>
          <w:tcPr>
            <w:tcW w:w="1701" w:type="dxa"/>
          </w:tcPr>
          <w:p w:rsidR="00FE4FB6" w:rsidRPr="00E327DA" w:rsidRDefault="00FE4FB6" w:rsidP="005A6028">
            <w:pPr>
              <w:jc w:val="center"/>
              <w:rPr>
                <w:rFonts w:ascii="Times New Roman" w:hAnsi="Times New Roman" w:cs="Times New Roman"/>
                <w:sz w:val="28"/>
                <w:szCs w:val="28"/>
              </w:rPr>
            </w:pPr>
            <w:r w:rsidRPr="00E327DA">
              <w:rPr>
                <w:rFonts w:ascii="Times New Roman" w:hAnsi="Times New Roman" w:cs="Times New Roman"/>
                <w:sz w:val="28"/>
                <w:szCs w:val="28"/>
              </w:rPr>
              <w:t>1</w:t>
            </w:r>
          </w:p>
        </w:tc>
      </w:tr>
      <w:tr w:rsidR="00FE4FB6" w:rsidRPr="00135385" w:rsidTr="005A6028">
        <w:trPr>
          <w:trHeight w:val="369"/>
          <w:jc w:val="center"/>
        </w:trPr>
        <w:tc>
          <w:tcPr>
            <w:tcW w:w="2535" w:type="dxa"/>
            <w:gridSpan w:val="2"/>
            <w:vMerge/>
            <w:shd w:val="clear" w:color="auto" w:fill="D9D9D9" w:themeFill="background1" w:themeFillShade="D9"/>
            <w:vAlign w:val="center"/>
          </w:tcPr>
          <w:p w:rsidR="00FE4FB6" w:rsidRDefault="00FE4FB6" w:rsidP="005A6028">
            <w:pPr>
              <w:jc w:val="center"/>
              <w:rPr>
                <w:rFonts w:ascii="Times New Roman" w:hAnsi="Times New Roman" w:cs="Times New Roman"/>
                <w:sz w:val="28"/>
                <w:szCs w:val="28"/>
              </w:rPr>
            </w:pPr>
          </w:p>
        </w:tc>
        <w:tc>
          <w:tcPr>
            <w:tcW w:w="567" w:type="dxa"/>
            <w:shd w:val="clear" w:color="auto" w:fill="D9D9D9" w:themeFill="background1" w:themeFillShade="D9"/>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2</w:t>
            </w:r>
          </w:p>
        </w:tc>
        <w:tc>
          <w:tcPr>
            <w:tcW w:w="1506" w:type="dxa"/>
            <w:shd w:val="clear" w:color="auto" w:fill="D9D9D9" w:themeFill="background1" w:themeFillShade="D9"/>
          </w:tcPr>
          <w:p w:rsidR="00FE4FB6" w:rsidRPr="00135385" w:rsidRDefault="00FE4FB6" w:rsidP="005A6028">
            <w:pPr>
              <w:jc w:val="center"/>
              <w:rPr>
                <w:rFonts w:ascii="Times New Roman" w:hAnsi="Times New Roman" w:cs="Times New Roman"/>
                <w:sz w:val="28"/>
                <w:szCs w:val="28"/>
              </w:rPr>
            </w:pPr>
            <w:r w:rsidRPr="00135385">
              <w:rPr>
                <w:rFonts w:ascii="Times New Roman" w:hAnsi="Times New Roman" w:cs="Times New Roman"/>
                <w:sz w:val="28"/>
                <w:szCs w:val="28"/>
              </w:rPr>
              <w:t>1100 0000</w:t>
            </w:r>
          </w:p>
        </w:tc>
        <w:tc>
          <w:tcPr>
            <w:tcW w:w="1559" w:type="dxa"/>
            <w:shd w:val="clear" w:color="auto" w:fill="D9D9D9" w:themeFill="background1" w:themeFillShade="D9"/>
          </w:tcPr>
          <w:p w:rsidR="00FE4FB6" w:rsidRPr="00135385" w:rsidRDefault="00FE4FB6" w:rsidP="005A6028">
            <w:pPr>
              <w:jc w:val="center"/>
              <w:rPr>
                <w:rFonts w:ascii="Times New Roman" w:hAnsi="Times New Roman" w:cs="Times New Roman"/>
                <w:sz w:val="28"/>
                <w:szCs w:val="28"/>
              </w:rPr>
            </w:pPr>
            <w:r w:rsidRPr="00135385">
              <w:rPr>
                <w:rFonts w:ascii="Times New Roman" w:hAnsi="Times New Roman" w:cs="Times New Roman"/>
                <w:sz w:val="28"/>
                <w:szCs w:val="28"/>
              </w:rPr>
              <w:t>1010 1000</w:t>
            </w:r>
          </w:p>
        </w:tc>
        <w:tc>
          <w:tcPr>
            <w:tcW w:w="1559" w:type="dxa"/>
            <w:shd w:val="clear" w:color="auto" w:fill="D9D9D9" w:themeFill="background1" w:themeFillShade="D9"/>
          </w:tcPr>
          <w:p w:rsidR="00FE4FB6" w:rsidRPr="00863316"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0000 0010</w:t>
            </w:r>
          </w:p>
        </w:tc>
        <w:tc>
          <w:tcPr>
            <w:tcW w:w="1701" w:type="dxa"/>
            <w:shd w:val="clear" w:color="auto" w:fill="D9D9D9" w:themeFill="background1" w:themeFillShade="D9"/>
          </w:tcPr>
          <w:p w:rsidR="00FE4FB6" w:rsidRPr="00863316"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0000 0001</w:t>
            </w:r>
          </w:p>
        </w:tc>
      </w:tr>
      <w:tr w:rsidR="00FE4FB6" w:rsidRPr="00135385" w:rsidTr="005A6028">
        <w:trPr>
          <w:trHeight w:val="356"/>
          <w:jc w:val="center"/>
        </w:trPr>
        <w:tc>
          <w:tcPr>
            <w:tcW w:w="976" w:type="dxa"/>
            <w:vMerge w:val="restart"/>
            <w:vAlign w:val="center"/>
          </w:tcPr>
          <w:p w:rsidR="00FE4FB6" w:rsidRPr="00D57704" w:rsidRDefault="00FE4FB6" w:rsidP="005A6028">
            <w:pPr>
              <w:jc w:val="center"/>
              <w:rPr>
                <w:rFonts w:ascii="Times New Roman" w:hAnsi="Times New Roman" w:cs="Times New Roman"/>
                <w:sz w:val="28"/>
                <w:szCs w:val="28"/>
              </w:rPr>
            </w:pPr>
            <w:r>
              <w:rPr>
                <w:rFonts w:ascii="Times New Roman" w:hAnsi="Times New Roman" w:cs="Times New Roman"/>
                <w:sz w:val="28"/>
                <w:szCs w:val="28"/>
              </w:rPr>
              <w:t>Маска</w:t>
            </w:r>
          </w:p>
        </w:tc>
        <w:tc>
          <w:tcPr>
            <w:tcW w:w="1559" w:type="dxa"/>
          </w:tcPr>
          <w:p w:rsidR="00FE4FB6" w:rsidRDefault="00FE4FB6" w:rsidP="005A6028">
            <w:pPr>
              <w:jc w:val="center"/>
              <w:rPr>
                <w:rFonts w:ascii="Times New Roman" w:hAnsi="Times New Roman" w:cs="Times New Roman"/>
                <w:sz w:val="28"/>
                <w:szCs w:val="28"/>
              </w:rPr>
            </w:pPr>
          </w:p>
        </w:tc>
        <w:tc>
          <w:tcPr>
            <w:tcW w:w="567" w:type="dxa"/>
          </w:tcPr>
          <w:p w:rsidR="00FE4FB6" w:rsidRPr="009B2290" w:rsidRDefault="00FE4FB6" w:rsidP="005A6028">
            <w:pPr>
              <w:jc w:val="center"/>
              <w:rPr>
                <w:rFonts w:ascii="Times New Roman" w:hAnsi="Times New Roman" w:cs="Times New Roman"/>
                <w:sz w:val="28"/>
                <w:szCs w:val="28"/>
              </w:rPr>
            </w:pPr>
            <w:r>
              <w:rPr>
                <w:rFonts w:ascii="Times New Roman" w:hAnsi="Times New Roman" w:cs="Times New Roman"/>
                <w:sz w:val="28"/>
                <w:szCs w:val="28"/>
              </w:rPr>
              <w:t>10</w:t>
            </w:r>
          </w:p>
        </w:tc>
        <w:tc>
          <w:tcPr>
            <w:tcW w:w="1506" w:type="dxa"/>
          </w:tcPr>
          <w:p w:rsidR="00FE4FB6" w:rsidRPr="00135385" w:rsidRDefault="00FE4FB6" w:rsidP="005A6028">
            <w:pPr>
              <w:jc w:val="center"/>
              <w:rPr>
                <w:rFonts w:ascii="Times New Roman" w:hAnsi="Times New Roman" w:cs="Times New Roman"/>
                <w:sz w:val="28"/>
                <w:szCs w:val="28"/>
                <w:lang w:val="en-US"/>
              </w:rPr>
            </w:pPr>
            <w:r w:rsidRPr="00135385">
              <w:rPr>
                <w:rFonts w:ascii="Times New Roman" w:hAnsi="Times New Roman" w:cs="Times New Roman"/>
                <w:sz w:val="28"/>
                <w:szCs w:val="28"/>
                <w:lang w:val="en-US"/>
              </w:rPr>
              <w:t>255</w:t>
            </w:r>
          </w:p>
        </w:tc>
        <w:tc>
          <w:tcPr>
            <w:tcW w:w="1559" w:type="dxa"/>
          </w:tcPr>
          <w:p w:rsidR="00FE4FB6" w:rsidRPr="00135385" w:rsidRDefault="00FE4FB6" w:rsidP="005A6028">
            <w:pPr>
              <w:jc w:val="center"/>
              <w:rPr>
                <w:rFonts w:ascii="Times New Roman" w:hAnsi="Times New Roman" w:cs="Times New Roman"/>
                <w:sz w:val="28"/>
                <w:szCs w:val="28"/>
                <w:lang w:val="en-US"/>
              </w:rPr>
            </w:pPr>
            <w:r w:rsidRPr="00135385">
              <w:rPr>
                <w:rFonts w:ascii="Times New Roman" w:hAnsi="Times New Roman" w:cs="Times New Roman"/>
                <w:sz w:val="28"/>
                <w:szCs w:val="28"/>
                <w:lang w:val="en-US"/>
              </w:rPr>
              <w:t>255</w:t>
            </w:r>
          </w:p>
        </w:tc>
        <w:tc>
          <w:tcPr>
            <w:tcW w:w="1559" w:type="dxa"/>
          </w:tcPr>
          <w:p w:rsidR="00FE4FB6" w:rsidRPr="00135385" w:rsidRDefault="00FE4FB6" w:rsidP="005A6028">
            <w:pPr>
              <w:jc w:val="center"/>
              <w:rPr>
                <w:rFonts w:ascii="Times New Roman" w:hAnsi="Times New Roman" w:cs="Times New Roman"/>
                <w:sz w:val="28"/>
                <w:szCs w:val="28"/>
                <w:lang w:val="en-US"/>
              </w:rPr>
            </w:pPr>
            <w:r w:rsidRPr="00135385">
              <w:rPr>
                <w:rFonts w:ascii="Times New Roman" w:hAnsi="Times New Roman" w:cs="Times New Roman"/>
                <w:sz w:val="28"/>
                <w:szCs w:val="28"/>
                <w:lang w:val="en-US"/>
              </w:rPr>
              <w:t>255</w:t>
            </w:r>
          </w:p>
        </w:tc>
        <w:tc>
          <w:tcPr>
            <w:tcW w:w="1701" w:type="dxa"/>
          </w:tcPr>
          <w:p w:rsidR="00FE4FB6" w:rsidRPr="00863316"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FE4FB6" w:rsidRPr="00135385" w:rsidTr="005A6028">
        <w:trPr>
          <w:trHeight w:val="356"/>
          <w:jc w:val="center"/>
        </w:trPr>
        <w:tc>
          <w:tcPr>
            <w:tcW w:w="976" w:type="dxa"/>
            <w:vMerge/>
            <w:shd w:val="clear" w:color="auto" w:fill="D9D9D9" w:themeFill="background1" w:themeFillShade="D9"/>
            <w:vAlign w:val="center"/>
          </w:tcPr>
          <w:p w:rsidR="00FE4FB6" w:rsidRPr="00135385" w:rsidRDefault="00FE4FB6" w:rsidP="005A6028">
            <w:pPr>
              <w:jc w:val="center"/>
              <w:rPr>
                <w:rFonts w:ascii="Times New Roman" w:hAnsi="Times New Roman" w:cs="Times New Roman"/>
                <w:sz w:val="28"/>
                <w:szCs w:val="28"/>
                <w:lang w:val="en-US"/>
              </w:rPr>
            </w:pPr>
          </w:p>
        </w:tc>
        <w:tc>
          <w:tcPr>
            <w:tcW w:w="1559" w:type="dxa"/>
            <w:shd w:val="clear" w:color="auto" w:fill="D9D9D9" w:themeFill="background1" w:themeFillShade="D9"/>
          </w:tcPr>
          <w:p w:rsidR="00FE4FB6" w:rsidRDefault="00FE4FB6" w:rsidP="005A6028">
            <w:pPr>
              <w:jc w:val="center"/>
              <w:rPr>
                <w:rFonts w:ascii="Times New Roman" w:hAnsi="Times New Roman" w:cs="Times New Roman"/>
                <w:sz w:val="28"/>
                <w:szCs w:val="28"/>
              </w:rPr>
            </w:pPr>
            <w:r>
              <w:rPr>
                <w:rFonts w:ascii="Times New Roman" w:hAnsi="Times New Roman" w:cs="Times New Roman"/>
                <w:sz w:val="28"/>
                <w:szCs w:val="28"/>
              </w:rPr>
              <w:t>Прямая</w:t>
            </w:r>
          </w:p>
        </w:tc>
        <w:tc>
          <w:tcPr>
            <w:tcW w:w="567" w:type="dxa"/>
            <w:shd w:val="clear" w:color="auto" w:fill="D9D9D9" w:themeFill="background1" w:themeFillShade="D9"/>
          </w:tcPr>
          <w:p w:rsidR="00FE4FB6" w:rsidRPr="009B2290" w:rsidRDefault="00FE4FB6" w:rsidP="005A6028">
            <w:pPr>
              <w:jc w:val="center"/>
              <w:rPr>
                <w:rFonts w:ascii="Times New Roman" w:hAnsi="Times New Roman" w:cs="Times New Roman"/>
                <w:sz w:val="28"/>
                <w:szCs w:val="28"/>
              </w:rPr>
            </w:pPr>
            <w:r>
              <w:rPr>
                <w:rFonts w:ascii="Times New Roman" w:hAnsi="Times New Roman" w:cs="Times New Roman"/>
                <w:sz w:val="28"/>
                <w:szCs w:val="28"/>
              </w:rPr>
              <w:t>2</w:t>
            </w:r>
          </w:p>
        </w:tc>
        <w:tc>
          <w:tcPr>
            <w:tcW w:w="1506" w:type="dxa"/>
            <w:shd w:val="clear" w:color="auto" w:fill="D9D9D9" w:themeFill="background1" w:themeFillShade="D9"/>
          </w:tcPr>
          <w:p w:rsidR="00FE4FB6" w:rsidRPr="00135385" w:rsidRDefault="00FE4FB6" w:rsidP="005A6028">
            <w:pPr>
              <w:jc w:val="center"/>
              <w:rPr>
                <w:rFonts w:ascii="Times New Roman" w:hAnsi="Times New Roman" w:cs="Times New Roman"/>
                <w:sz w:val="28"/>
                <w:szCs w:val="28"/>
                <w:lang w:val="en-US"/>
              </w:rPr>
            </w:pPr>
            <w:r w:rsidRPr="00135385">
              <w:rPr>
                <w:rFonts w:ascii="Times New Roman" w:hAnsi="Times New Roman" w:cs="Times New Roman"/>
                <w:sz w:val="28"/>
                <w:szCs w:val="28"/>
                <w:lang w:val="en-US"/>
              </w:rPr>
              <w:t>1111 1111</w:t>
            </w:r>
          </w:p>
        </w:tc>
        <w:tc>
          <w:tcPr>
            <w:tcW w:w="1559" w:type="dxa"/>
            <w:shd w:val="clear" w:color="auto" w:fill="D9D9D9" w:themeFill="background1" w:themeFillShade="D9"/>
          </w:tcPr>
          <w:p w:rsidR="00FE4FB6" w:rsidRPr="00135385" w:rsidRDefault="00FE4FB6" w:rsidP="005A6028">
            <w:pPr>
              <w:jc w:val="center"/>
              <w:rPr>
                <w:rFonts w:ascii="Times New Roman" w:hAnsi="Times New Roman" w:cs="Times New Roman"/>
                <w:sz w:val="28"/>
                <w:szCs w:val="28"/>
                <w:lang w:val="en-US"/>
              </w:rPr>
            </w:pPr>
            <w:r w:rsidRPr="00135385">
              <w:rPr>
                <w:rFonts w:ascii="Times New Roman" w:hAnsi="Times New Roman" w:cs="Times New Roman"/>
                <w:sz w:val="28"/>
                <w:szCs w:val="28"/>
                <w:lang w:val="en-US"/>
              </w:rPr>
              <w:t>1111 1111</w:t>
            </w:r>
          </w:p>
        </w:tc>
        <w:tc>
          <w:tcPr>
            <w:tcW w:w="1559" w:type="dxa"/>
            <w:shd w:val="clear" w:color="auto" w:fill="D9D9D9" w:themeFill="background1" w:themeFillShade="D9"/>
          </w:tcPr>
          <w:p w:rsidR="00FE4FB6" w:rsidRPr="00135385" w:rsidRDefault="00FE4FB6" w:rsidP="005A6028">
            <w:pPr>
              <w:jc w:val="center"/>
              <w:rPr>
                <w:rFonts w:ascii="Times New Roman" w:hAnsi="Times New Roman" w:cs="Times New Roman"/>
                <w:sz w:val="28"/>
                <w:szCs w:val="28"/>
                <w:lang w:val="en-US"/>
              </w:rPr>
            </w:pPr>
            <w:r w:rsidRPr="00135385">
              <w:rPr>
                <w:rFonts w:ascii="Times New Roman" w:hAnsi="Times New Roman" w:cs="Times New Roman"/>
                <w:sz w:val="28"/>
                <w:szCs w:val="28"/>
                <w:lang w:val="en-US"/>
              </w:rPr>
              <w:t>1111 1111</w:t>
            </w:r>
          </w:p>
        </w:tc>
        <w:tc>
          <w:tcPr>
            <w:tcW w:w="1701" w:type="dxa"/>
            <w:shd w:val="clear" w:color="auto" w:fill="D9D9D9" w:themeFill="background1" w:themeFillShade="D9"/>
          </w:tcPr>
          <w:p w:rsidR="00FE4FB6" w:rsidRPr="00135385"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00</w:t>
            </w:r>
            <w:r w:rsidRPr="00135385">
              <w:rPr>
                <w:rFonts w:ascii="Times New Roman" w:hAnsi="Times New Roman" w:cs="Times New Roman"/>
                <w:sz w:val="28"/>
                <w:szCs w:val="28"/>
                <w:lang w:val="en-US"/>
              </w:rPr>
              <w:t>00 0000</w:t>
            </w:r>
          </w:p>
        </w:tc>
      </w:tr>
      <w:tr w:rsidR="00FE4FB6" w:rsidRPr="00135385" w:rsidTr="005A6028">
        <w:trPr>
          <w:trHeight w:val="356"/>
          <w:jc w:val="center"/>
        </w:trPr>
        <w:tc>
          <w:tcPr>
            <w:tcW w:w="976" w:type="dxa"/>
            <w:vMerge/>
            <w:vAlign w:val="center"/>
          </w:tcPr>
          <w:p w:rsidR="00FE4FB6" w:rsidRPr="00135385" w:rsidRDefault="00FE4FB6" w:rsidP="005A6028">
            <w:pPr>
              <w:jc w:val="center"/>
              <w:rPr>
                <w:rFonts w:ascii="Times New Roman" w:hAnsi="Times New Roman" w:cs="Times New Roman"/>
                <w:sz w:val="28"/>
                <w:szCs w:val="28"/>
                <w:lang w:val="en-US"/>
              </w:rPr>
            </w:pPr>
          </w:p>
        </w:tc>
        <w:tc>
          <w:tcPr>
            <w:tcW w:w="1559" w:type="dxa"/>
          </w:tcPr>
          <w:p w:rsidR="00FE4FB6" w:rsidRPr="00B6284C" w:rsidRDefault="00FE4FB6" w:rsidP="005A6028">
            <w:pPr>
              <w:jc w:val="center"/>
              <w:rPr>
                <w:rFonts w:ascii="Times New Roman" w:hAnsi="Times New Roman" w:cs="Times New Roman"/>
                <w:sz w:val="28"/>
                <w:szCs w:val="28"/>
              </w:rPr>
            </w:pPr>
            <w:r>
              <w:rPr>
                <w:rFonts w:ascii="Times New Roman" w:hAnsi="Times New Roman" w:cs="Times New Roman"/>
                <w:sz w:val="28"/>
                <w:szCs w:val="28"/>
              </w:rPr>
              <w:t>Инверсная</w:t>
            </w:r>
          </w:p>
        </w:tc>
        <w:tc>
          <w:tcPr>
            <w:tcW w:w="567" w:type="dxa"/>
          </w:tcPr>
          <w:p w:rsidR="00FE4FB6" w:rsidRPr="00B6284C" w:rsidRDefault="00FE4FB6" w:rsidP="005A6028">
            <w:pPr>
              <w:jc w:val="center"/>
              <w:rPr>
                <w:rFonts w:ascii="Times New Roman" w:hAnsi="Times New Roman" w:cs="Times New Roman"/>
                <w:sz w:val="28"/>
                <w:szCs w:val="28"/>
              </w:rPr>
            </w:pPr>
            <w:r>
              <w:rPr>
                <w:rFonts w:ascii="Times New Roman" w:hAnsi="Times New Roman" w:cs="Times New Roman"/>
                <w:sz w:val="28"/>
                <w:szCs w:val="28"/>
              </w:rPr>
              <w:t>2</w:t>
            </w:r>
          </w:p>
        </w:tc>
        <w:tc>
          <w:tcPr>
            <w:tcW w:w="1506" w:type="dxa"/>
          </w:tcPr>
          <w:p w:rsidR="00FE4FB6" w:rsidRPr="009B2290" w:rsidRDefault="00FE4FB6" w:rsidP="005A6028">
            <w:pPr>
              <w:jc w:val="center"/>
              <w:rPr>
                <w:rFonts w:ascii="Times New Roman" w:hAnsi="Times New Roman" w:cs="Times New Roman"/>
                <w:sz w:val="28"/>
                <w:szCs w:val="28"/>
              </w:rPr>
            </w:pPr>
            <w:r>
              <w:rPr>
                <w:rFonts w:ascii="Times New Roman" w:hAnsi="Times New Roman" w:cs="Times New Roman"/>
                <w:sz w:val="28"/>
                <w:szCs w:val="28"/>
                <w:lang w:val="en-US"/>
              </w:rPr>
              <w:t>0000 0000</w:t>
            </w:r>
          </w:p>
        </w:tc>
        <w:tc>
          <w:tcPr>
            <w:tcW w:w="1559" w:type="dxa"/>
          </w:tcPr>
          <w:p w:rsidR="00FE4FB6" w:rsidRPr="009B2290" w:rsidRDefault="00FE4FB6" w:rsidP="005A6028">
            <w:pPr>
              <w:jc w:val="center"/>
              <w:rPr>
                <w:rFonts w:ascii="Times New Roman" w:hAnsi="Times New Roman" w:cs="Times New Roman"/>
                <w:sz w:val="28"/>
                <w:szCs w:val="28"/>
              </w:rPr>
            </w:pPr>
            <w:r>
              <w:rPr>
                <w:rFonts w:ascii="Times New Roman" w:hAnsi="Times New Roman" w:cs="Times New Roman"/>
                <w:sz w:val="28"/>
                <w:szCs w:val="28"/>
              </w:rPr>
              <w:t>0000 0000</w:t>
            </w:r>
          </w:p>
        </w:tc>
        <w:tc>
          <w:tcPr>
            <w:tcW w:w="1559" w:type="dxa"/>
          </w:tcPr>
          <w:p w:rsidR="00FE4FB6" w:rsidRPr="009B2290" w:rsidRDefault="00FE4FB6" w:rsidP="005A6028">
            <w:pPr>
              <w:jc w:val="center"/>
              <w:rPr>
                <w:rFonts w:ascii="Times New Roman" w:hAnsi="Times New Roman" w:cs="Times New Roman"/>
                <w:sz w:val="28"/>
                <w:szCs w:val="28"/>
              </w:rPr>
            </w:pPr>
            <w:r>
              <w:rPr>
                <w:rFonts w:ascii="Times New Roman" w:hAnsi="Times New Roman" w:cs="Times New Roman"/>
                <w:sz w:val="28"/>
                <w:szCs w:val="28"/>
              </w:rPr>
              <w:t>0000 0000</w:t>
            </w:r>
          </w:p>
        </w:tc>
        <w:tc>
          <w:tcPr>
            <w:tcW w:w="1701" w:type="dxa"/>
          </w:tcPr>
          <w:p w:rsidR="00FE4FB6" w:rsidRPr="00B6284C" w:rsidRDefault="00FE4FB6" w:rsidP="005A6028">
            <w:pPr>
              <w:jc w:val="center"/>
              <w:rPr>
                <w:rFonts w:ascii="Times New Roman" w:hAnsi="Times New Roman" w:cs="Times New Roman"/>
                <w:sz w:val="28"/>
                <w:szCs w:val="28"/>
              </w:rPr>
            </w:pPr>
            <w:r>
              <w:rPr>
                <w:rFonts w:ascii="Times New Roman" w:hAnsi="Times New Roman" w:cs="Times New Roman"/>
                <w:sz w:val="28"/>
                <w:szCs w:val="28"/>
              </w:rPr>
              <w:t>1111 1111</w:t>
            </w:r>
          </w:p>
        </w:tc>
      </w:tr>
      <w:tr w:rsidR="00FE4FB6" w:rsidRPr="00135385" w:rsidTr="005A6028">
        <w:trPr>
          <w:trHeight w:val="356"/>
          <w:jc w:val="center"/>
        </w:trPr>
        <w:tc>
          <w:tcPr>
            <w:tcW w:w="2535" w:type="dxa"/>
            <w:gridSpan w:val="2"/>
            <w:vMerge w:val="restart"/>
            <w:vAlign w:val="center"/>
          </w:tcPr>
          <w:p w:rsidR="00FE4FB6" w:rsidRDefault="00FE4FB6" w:rsidP="005A6028">
            <w:pPr>
              <w:jc w:val="center"/>
              <w:rPr>
                <w:rFonts w:ascii="Times New Roman" w:hAnsi="Times New Roman" w:cs="Times New Roman"/>
                <w:sz w:val="28"/>
                <w:szCs w:val="28"/>
              </w:rPr>
            </w:pPr>
            <w:r>
              <w:rPr>
                <w:rFonts w:ascii="Times New Roman" w:hAnsi="Times New Roman" w:cs="Times New Roman"/>
                <w:sz w:val="28"/>
                <w:szCs w:val="28"/>
              </w:rPr>
              <w:t>Адрес сети</w:t>
            </w:r>
          </w:p>
        </w:tc>
        <w:tc>
          <w:tcPr>
            <w:tcW w:w="567" w:type="dxa"/>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10</w:t>
            </w:r>
          </w:p>
        </w:tc>
        <w:tc>
          <w:tcPr>
            <w:tcW w:w="1506" w:type="dxa"/>
          </w:tcPr>
          <w:p w:rsidR="00FE4FB6" w:rsidRPr="00135385" w:rsidRDefault="00FE4FB6" w:rsidP="005A6028">
            <w:pPr>
              <w:jc w:val="center"/>
              <w:rPr>
                <w:rFonts w:ascii="Times New Roman" w:hAnsi="Times New Roman" w:cs="Times New Roman"/>
                <w:sz w:val="28"/>
                <w:szCs w:val="28"/>
              </w:rPr>
            </w:pPr>
            <w:r w:rsidRPr="00135385">
              <w:rPr>
                <w:rFonts w:ascii="Times New Roman" w:hAnsi="Times New Roman" w:cs="Times New Roman"/>
                <w:sz w:val="28"/>
                <w:szCs w:val="28"/>
              </w:rPr>
              <w:t>192</w:t>
            </w:r>
          </w:p>
        </w:tc>
        <w:tc>
          <w:tcPr>
            <w:tcW w:w="1559" w:type="dxa"/>
          </w:tcPr>
          <w:p w:rsidR="00FE4FB6" w:rsidRPr="00135385" w:rsidRDefault="00FE4FB6" w:rsidP="005A6028">
            <w:pPr>
              <w:jc w:val="center"/>
              <w:rPr>
                <w:rFonts w:ascii="Times New Roman" w:hAnsi="Times New Roman" w:cs="Times New Roman"/>
                <w:sz w:val="28"/>
                <w:szCs w:val="28"/>
              </w:rPr>
            </w:pPr>
            <w:r w:rsidRPr="00135385">
              <w:rPr>
                <w:rFonts w:ascii="Times New Roman" w:hAnsi="Times New Roman" w:cs="Times New Roman"/>
                <w:sz w:val="28"/>
                <w:szCs w:val="28"/>
              </w:rPr>
              <w:t>168</w:t>
            </w:r>
          </w:p>
        </w:tc>
        <w:tc>
          <w:tcPr>
            <w:tcW w:w="1559" w:type="dxa"/>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FE4FB6" w:rsidRPr="00863316"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FE4FB6" w:rsidRPr="00135385" w:rsidTr="005A6028">
        <w:trPr>
          <w:trHeight w:val="356"/>
          <w:jc w:val="center"/>
        </w:trPr>
        <w:tc>
          <w:tcPr>
            <w:tcW w:w="2535" w:type="dxa"/>
            <w:gridSpan w:val="2"/>
            <w:vMerge/>
            <w:tcBorders>
              <w:bottom w:val="single" w:sz="4" w:space="0" w:color="auto"/>
            </w:tcBorders>
            <w:vAlign w:val="center"/>
          </w:tcPr>
          <w:p w:rsidR="00FE4FB6" w:rsidRDefault="00FE4FB6" w:rsidP="005A6028">
            <w:pPr>
              <w:jc w:val="center"/>
              <w:rPr>
                <w:rFonts w:ascii="Times New Roman" w:hAnsi="Times New Roman" w:cs="Times New Roman"/>
                <w:sz w:val="28"/>
                <w:szCs w:val="28"/>
              </w:rPr>
            </w:pPr>
          </w:p>
        </w:tc>
        <w:tc>
          <w:tcPr>
            <w:tcW w:w="567" w:type="dxa"/>
            <w:tcBorders>
              <w:bottom w:val="single" w:sz="4" w:space="0" w:color="auto"/>
            </w:tcBorders>
            <w:shd w:val="clear" w:color="auto" w:fill="D9D9D9" w:themeFill="background1" w:themeFillShade="D9"/>
          </w:tcPr>
          <w:p w:rsidR="00FE4FB6" w:rsidRPr="009B2290" w:rsidRDefault="00FE4FB6" w:rsidP="005A6028">
            <w:pPr>
              <w:jc w:val="center"/>
              <w:rPr>
                <w:rFonts w:ascii="Times New Roman" w:hAnsi="Times New Roman" w:cs="Times New Roman"/>
                <w:sz w:val="28"/>
                <w:szCs w:val="28"/>
              </w:rPr>
            </w:pPr>
            <w:r>
              <w:rPr>
                <w:rFonts w:ascii="Times New Roman" w:hAnsi="Times New Roman" w:cs="Times New Roman"/>
                <w:sz w:val="28"/>
                <w:szCs w:val="28"/>
              </w:rPr>
              <w:t>2</w:t>
            </w:r>
          </w:p>
        </w:tc>
        <w:tc>
          <w:tcPr>
            <w:tcW w:w="1506" w:type="dxa"/>
            <w:tcBorders>
              <w:bottom w:val="single" w:sz="4" w:space="0" w:color="auto"/>
            </w:tcBorders>
            <w:shd w:val="clear" w:color="auto" w:fill="D9D9D9" w:themeFill="background1" w:themeFillShade="D9"/>
          </w:tcPr>
          <w:p w:rsidR="00FE4FB6" w:rsidRPr="00D57704" w:rsidRDefault="00FE4FB6" w:rsidP="005A6028">
            <w:pPr>
              <w:jc w:val="center"/>
              <w:rPr>
                <w:rFonts w:ascii="Times New Roman" w:hAnsi="Times New Roman" w:cs="Times New Roman"/>
                <w:sz w:val="28"/>
                <w:szCs w:val="28"/>
                <w:lang w:val="en-US"/>
              </w:rPr>
            </w:pPr>
            <w:r w:rsidRPr="00D57704">
              <w:rPr>
                <w:rFonts w:ascii="Times New Roman" w:hAnsi="Times New Roman" w:cs="Times New Roman"/>
                <w:sz w:val="28"/>
                <w:szCs w:val="28"/>
                <w:lang w:val="en-US"/>
              </w:rPr>
              <w:t>1100 0000</w:t>
            </w:r>
          </w:p>
        </w:tc>
        <w:tc>
          <w:tcPr>
            <w:tcW w:w="1559" w:type="dxa"/>
            <w:tcBorders>
              <w:bottom w:val="single" w:sz="4" w:space="0" w:color="auto"/>
            </w:tcBorders>
            <w:shd w:val="clear" w:color="auto" w:fill="D9D9D9" w:themeFill="background1" w:themeFillShade="D9"/>
          </w:tcPr>
          <w:p w:rsidR="00FE4FB6" w:rsidRPr="00D57704" w:rsidRDefault="00FE4FB6" w:rsidP="005A6028">
            <w:pPr>
              <w:jc w:val="center"/>
              <w:rPr>
                <w:rFonts w:ascii="Times New Roman" w:hAnsi="Times New Roman" w:cs="Times New Roman"/>
                <w:sz w:val="28"/>
                <w:szCs w:val="28"/>
                <w:lang w:val="en-US"/>
              </w:rPr>
            </w:pPr>
            <w:r w:rsidRPr="00D57704">
              <w:rPr>
                <w:rFonts w:ascii="Times New Roman" w:hAnsi="Times New Roman" w:cs="Times New Roman"/>
                <w:sz w:val="28"/>
                <w:szCs w:val="28"/>
                <w:lang w:val="en-US"/>
              </w:rPr>
              <w:t>1010 1000</w:t>
            </w:r>
          </w:p>
        </w:tc>
        <w:tc>
          <w:tcPr>
            <w:tcW w:w="1559" w:type="dxa"/>
            <w:tcBorders>
              <w:bottom w:val="single" w:sz="4" w:space="0" w:color="auto"/>
            </w:tcBorders>
            <w:shd w:val="clear" w:color="auto" w:fill="D9D9D9" w:themeFill="background1" w:themeFillShade="D9"/>
          </w:tcPr>
          <w:p w:rsidR="00FE4FB6" w:rsidRPr="00D57704"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0000 0010</w:t>
            </w:r>
          </w:p>
        </w:tc>
        <w:tc>
          <w:tcPr>
            <w:tcW w:w="1701" w:type="dxa"/>
            <w:tcBorders>
              <w:bottom w:val="single" w:sz="4" w:space="0" w:color="auto"/>
            </w:tcBorders>
            <w:shd w:val="clear" w:color="auto" w:fill="D9D9D9" w:themeFill="background1" w:themeFillShade="D9"/>
          </w:tcPr>
          <w:p w:rsidR="00FE4FB6" w:rsidRPr="00135385" w:rsidRDefault="00FE4FB6" w:rsidP="005A6028">
            <w:pPr>
              <w:jc w:val="center"/>
              <w:rPr>
                <w:rFonts w:ascii="Times New Roman" w:hAnsi="Times New Roman" w:cs="Times New Roman"/>
                <w:sz w:val="28"/>
                <w:szCs w:val="28"/>
                <w:lang w:val="en-US"/>
              </w:rPr>
            </w:pPr>
            <w:r w:rsidRPr="00135385">
              <w:rPr>
                <w:rFonts w:ascii="Times New Roman" w:hAnsi="Times New Roman" w:cs="Times New Roman"/>
                <w:sz w:val="28"/>
                <w:szCs w:val="28"/>
                <w:lang w:val="en-US"/>
              </w:rPr>
              <w:t>0</w:t>
            </w:r>
            <w:r>
              <w:rPr>
                <w:rFonts w:ascii="Times New Roman" w:hAnsi="Times New Roman" w:cs="Times New Roman"/>
                <w:sz w:val="28"/>
                <w:szCs w:val="28"/>
                <w:lang w:val="en-US"/>
              </w:rPr>
              <w:t>0</w:t>
            </w:r>
            <w:r w:rsidRPr="00135385">
              <w:rPr>
                <w:rFonts w:ascii="Times New Roman" w:hAnsi="Times New Roman" w:cs="Times New Roman"/>
                <w:sz w:val="28"/>
                <w:szCs w:val="28"/>
                <w:lang w:val="en-US"/>
              </w:rPr>
              <w:t>00 0000</w:t>
            </w:r>
          </w:p>
        </w:tc>
      </w:tr>
      <w:tr w:rsidR="00FE4FB6" w:rsidRPr="00135385" w:rsidTr="005A6028">
        <w:trPr>
          <w:trHeight w:val="356"/>
          <w:jc w:val="center"/>
        </w:trPr>
        <w:tc>
          <w:tcPr>
            <w:tcW w:w="2535" w:type="dxa"/>
            <w:gridSpan w:val="2"/>
            <w:vMerge w:val="restart"/>
            <w:shd w:val="clear" w:color="auto" w:fill="FFFFFF" w:themeFill="background1"/>
            <w:vAlign w:val="center"/>
          </w:tcPr>
          <w:p w:rsidR="00FE4FB6" w:rsidRDefault="00FE4FB6" w:rsidP="005A6028">
            <w:pPr>
              <w:jc w:val="center"/>
              <w:rPr>
                <w:rFonts w:ascii="Times New Roman" w:hAnsi="Times New Roman" w:cs="Times New Roman"/>
                <w:sz w:val="28"/>
                <w:szCs w:val="28"/>
              </w:rPr>
            </w:pPr>
            <w:r>
              <w:rPr>
                <w:rFonts w:ascii="Times New Roman" w:hAnsi="Times New Roman" w:cs="Times New Roman"/>
                <w:sz w:val="28"/>
                <w:szCs w:val="28"/>
              </w:rPr>
              <w:t>Широковещательный адрес</w:t>
            </w:r>
          </w:p>
        </w:tc>
        <w:tc>
          <w:tcPr>
            <w:tcW w:w="567" w:type="dxa"/>
            <w:shd w:val="clear" w:color="auto" w:fill="FFFFFF" w:themeFill="background1"/>
          </w:tcPr>
          <w:p w:rsidR="00FE4FB6" w:rsidRPr="003657AE" w:rsidRDefault="00FE4FB6" w:rsidP="005A6028">
            <w:pPr>
              <w:jc w:val="center"/>
              <w:rPr>
                <w:rFonts w:ascii="Times New Roman" w:hAnsi="Times New Roman" w:cs="Times New Roman"/>
                <w:sz w:val="28"/>
                <w:szCs w:val="28"/>
              </w:rPr>
            </w:pPr>
            <w:r>
              <w:rPr>
                <w:rFonts w:ascii="Times New Roman" w:hAnsi="Times New Roman" w:cs="Times New Roman"/>
                <w:sz w:val="28"/>
                <w:szCs w:val="28"/>
              </w:rPr>
              <w:t>10</w:t>
            </w:r>
          </w:p>
        </w:tc>
        <w:tc>
          <w:tcPr>
            <w:tcW w:w="1506" w:type="dxa"/>
            <w:shd w:val="clear" w:color="auto" w:fill="FFFFFF" w:themeFill="background1"/>
          </w:tcPr>
          <w:p w:rsidR="00FE4FB6" w:rsidRPr="003657AE" w:rsidRDefault="00FE4FB6" w:rsidP="005A6028">
            <w:pPr>
              <w:jc w:val="center"/>
              <w:rPr>
                <w:rFonts w:ascii="Times New Roman" w:hAnsi="Times New Roman" w:cs="Times New Roman"/>
                <w:sz w:val="28"/>
                <w:szCs w:val="28"/>
              </w:rPr>
            </w:pPr>
            <w:r w:rsidRPr="003657AE">
              <w:rPr>
                <w:rFonts w:ascii="Times New Roman" w:hAnsi="Times New Roman" w:cs="Times New Roman"/>
                <w:sz w:val="28"/>
                <w:szCs w:val="28"/>
              </w:rPr>
              <w:t>192</w:t>
            </w:r>
          </w:p>
        </w:tc>
        <w:tc>
          <w:tcPr>
            <w:tcW w:w="1559" w:type="dxa"/>
            <w:shd w:val="clear" w:color="auto" w:fill="FFFFFF" w:themeFill="background1"/>
          </w:tcPr>
          <w:p w:rsidR="00FE4FB6" w:rsidRPr="003657AE" w:rsidRDefault="00FE4FB6" w:rsidP="005A6028">
            <w:pPr>
              <w:jc w:val="center"/>
              <w:rPr>
                <w:rFonts w:ascii="Times New Roman" w:hAnsi="Times New Roman" w:cs="Times New Roman"/>
                <w:sz w:val="28"/>
                <w:szCs w:val="28"/>
              </w:rPr>
            </w:pPr>
            <w:r w:rsidRPr="003657AE">
              <w:rPr>
                <w:rFonts w:ascii="Times New Roman" w:hAnsi="Times New Roman" w:cs="Times New Roman"/>
                <w:sz w:val="28"/>
                <w:szCs w:val="28"/>
              </w:rPr>
              <w:t>168</w:t>
            </w:r>
          </w:p>
        </w:tc>
        <w:tc>
          <w:tcPr>
            <w:tcW w:w="1559" w:type="dxa"/>
            <w:shd w:val="clear" w:color="auto" w:fill="FFFFFF" w:themeFill="background1"/>
          </w:tcPr>
          <w:p w:rsidR="00FE4FB6" w:rsidRPr="003657AE" w:rsidRDefault="00FE4FB6" w:rsidP="005A6028">
            <w:pPr>
              <w:jc w:val="center"/>
              <w:rPr>
                <w:rFonts w:ascii="Times New Roman" w:hAnsi="Times New Roman" w:cs="Times New Roman"/>
                <w:sz w:val="28"/>
                <w:szCs w:val="28"/>
              </w:rPr>
            </w:pPr>
            <w:r w:rsidRPr="003657AE">
              <w:rPr>
                <w:rFonts w:ascii="Times New Roman" w:hAnsi="Times New Roman" w:cs="Times New Roman"/>
                <w:sz w:val="28"/>
                <w:szCs w:val="28"/>
              </w:rPr>
              <w:t>2</w:t>
            </w:r>
          </w:p>
        </w:tc>
        <w:tc>
          <w:tcPr>
            <w:tcW w:w="1701" w:type="dxa"/>
            <w:shd w:val="clear" w:color="auto" w:fill="FFFFFF" w:themeFill="background1"/>
          </w:tcPr>
          <w:p w:rsidR="00FE4FB6" w:rsidRPr="00863316"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255</w:t>
            </w:r>
          </w:p>
        </w:tc>
      </w:tr>
      <w:tr w:rsidR="00FE4FB6" w:rsidRPr="00135385" w:rsidTr="005A6028">
        <w:trPr>
          <w:trHeight w:val="356"/>
          <w:jc w:val="center"/>
        </w:trPr>
        <w:tc>
          <w:tcPr>
            <w:tcW w:w="2535" w:type="dxa"/>
            <w:gridSpan w:val="2"/>
            <w:vMerge/>
            <w:tcBorders>
              <w:bottom w:val="single" w:sz="4" w:space="0" w:color="auto"/>
            </w:tcBorders>
            <w:vAlign w:val="center"/>
          </w:tcPr>
          <w:p w:rsidR="00FE4FB6" w:rsidRDefault="00FE4FB6" w:rsidP="005A6028">
            <w:pPr>
              <w:jc w:val="center"/>
              <w:rPr>
                <w:rFonts w:ascii="Times New Roman" w:hAnsi="Times New Roman" w:cs="Times New Roman"/>
                <w:sz w:val="28"/>
                <w:szCs w:val="28"/>
              </w:rPr>
            </w:pPr>
          </w:p>
        </w:tc>
        <w:tc>
          <w:tcPr>
            <w:tcW w:w="567" w:type="dxa"/>
            <w:tcBorders>
              <w:bottom w:val="single" w:sz="4" w:space="0" w:color="auto"/>
            </w:tcBorders>
            <w:shd w:val="clear" w:color="auto" w:fill="D9D9D9" w:themeFill="background1" w:themeFillShade="D9"/>
          </w:tcPr>
          <w:p w:rsidR="00FE4FB6" w:rsidRPr="009B2290" w:rsidRDefault="00FE4FB6" w:rsidP="005A6028">
            <w:pPr>
              <w:jc w:val="center"/>
              <w:rPr>
                <w:rFonts w:ascii="Times New Roman" w:hAnsi="Times New Roman" w:cs="Times New Roman"/>
                <w:sz w:val="28"/>
                <w:szCs w:val="28"/>
              </w:rPr>
            </w:pPr>
            <w:r>
              <w:rPr>
                <w:rFonts w:ascii="Times New Roman" w:hAnsi="Times New Roman" w:cs="Times New Roman"/>
                <w:sz w:val="28"/>
                <w:szCs w:val="28"/>
              </w:rPr>
              <w:t>2</w:t>
            </w:r>
          </w:p>
        </w:tc>
        <w:tc>
          <w:tcPr>
            <w:tcW w:w="1506" w:type="dxa"/>
            <w:tcBorders>
              <w:bottom w:val="single" w:sz="4" w:space="0" w:color="auto"/>
            </w:tcBorders>
            <w:shd w:val="clear" w:color="auto" w:fill="D9D9D9" w:themeFill="background1" w:themeFillShade="D9"/>
          </w:tcPr>
          <w:p w:rsidR="00FE4FB6" w:rsidRPr="00D57704" w:rsidRDefault="00FE4FB6" w:rsidP="005A6028">
            <w:pPr>
              <w:jc w:val="center"/>
              <w:rPr>
                <w:rFonts w:ascii="Times New Roman" w:hAnsi="Times New Roman" w:cs="Times New Roman"/>
                <w:sz w:val="28"/>
                <w:szCs w:val="28"/>
                <w:lang w:val="en-US"/>
              </w:rPr>
            </w:pPr>
            <w:r w:rsidRPr="00D57704">
              <w:rPr>
                <w:rFonts w:ascii="Times New Roman" w:hAnsi="Times New Roman" w:cs="Times New Roman"/>
                <w:sz w:val="28"/>
                <w:szCs w:val="28"/>
                <w:lang w:val="en-US"/>
              </w:rPr>
              <w:t>1100 0000</w:t>
            </w:r>
          </w:p>
        </w:tc>
        <w:tc>
          <w:tcPr>
            <w:tcW w:w="1559" w:type="dxa"/>
            <w:tcBorders>
              <w:bottom w:val="single" w:sz="4" w:space="0" w:color="auto"/>
            </w:tcBorders>
            <w:shd w:val="clear" w:color="auto" w:fill="D9D9D9" w:themeFill="background1" w:themeFillShade="D9"/>
          </w:tcPr>
          <w:p w:rsidR="00FE4FB6" w:rsidRPr="00D57704" w:rsidRDefault="00FE4FB6" w:rsidP="005A6028">
            <w:pPr>
              <w:jc w:val="center"/>
              <w:rPr>
                <w:rFonts w:ascii="Times New Roman" w:hAnsi="Times New Roman" w:cs="Times New Roman"/>
                <w:sz w:val="28"/>
                <w:szCs w:val="28"/>
                <w:lang w:val="en-US"/>
              </w:rPr>
            </w:pPr>
            <w:r w:rsidRPr="00D57704">
              <w:rPr>
                <w:rFonts w:ascii="Times New Roman" w:hAnsi="Times New Roman" w:cs="Times New Roman"/>
                <w:sz w:val="28"/>
                <w:szCs w:val="28"/>
                <w:lang w:val="en-US"/>
              </w:rPr>
              <w:t>1010 1000</w:t>
            </w:r>
          </w:p>
        </w:tc>
        <w:tc>
          <w:tcPr>
            <w:tcW w:w="1559" w:type="dxa"/>
            <w:tcBorders>
              <w:bottom w:val="single" w:sz="4" w:space="0" w:color="auto"/>
            </w:tcBorders>
            <w:shd w:val="clear" w:color="auto" w:fill="D9D9D9" w:themeFill="background1" w:themeFillShade="D9"/>
          </w:tcPr>
          <w:p w:rsidR="00FE4FB6" w:rsidRPr="00D57704"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0000 0010</w:t>
            </w:r>
          </w:p>
        </w:tc>
        <w:tc>
          <w:tcPr>
            <w:tcW w:w="1701" w:type="dxa"/>
            <w:tcBorders>
              <w:bottom w:val="single" w:sz="4" w:space="0" w:color="auto"/>
            </w:tcBorders>
            <w:shd w:val="clear" w:color="auto" w:fill="D9D9D9" w:themeFill="background1" w:themeFillShade="D9"/>
          </w:tcPr>
          <w:p w:rsidR="00FE4FB6" w:rsidRPr="003657AE" w:rsidRDefault="00FE4FB6" w:rsidP="005A6028">
            <w:pPr>
              <w:jc w:val="center"/>
              <w:rPr>
                <w:rFonts w:ascii="Times New Roman" w:hAnsi="Times New Roman" w:cs="Times New Roman"/>
                <w:sz w:val="28"/>
                <w:szCs w:val="28"/>
              </w:rPr>
            </w:pPr>
            <w:r>
              <w:rPr>
                <w:rFonts w:ascii="Times New Roman" w:hAnsi="Times New Roman" w:cs="Times New Roman"/>
                <w:sz w:val="28"/>
                <w:szCs w:val="28"/>
                <w:lang w:val="en-US"/>
              </w:rPr>
              <w:t>1</w:t>
            </w:r>
            <w:r>
              <w:rPr>
                <w:rFonts w:ascii="Times New Roman" w:hAnsi="Times New Roman" w:cs="Times New Roman"/>
                <w:sz w:val="28"/>
                <w:szCs w:val="28"/>
              </w:rPr>
              <w:t>111 1111</w:t>
            </w:r>
          </w:p>
        </w:tc>
      </w:tr>
      <w:tr w:rsidR="00FE4FB6" w:rsidRPr="00135385" w:rsidTr="005A6028">
        <w:trPr>
          <w:trHeight w:val="356"/>
          <w:jc w:val="center"/>
        </w:trPr>
        <w:tc>
          <w:tcPr>
            <w:tcW w:w="2535" w:type="dxa"/>
            <w:gridSpan w:val="2"/>
            <w:vMerge w:val="restart"/>
            <w:shd w:val="clear" w:color="auto" w:fill="FFFFFF" w:themeFill="background1"/>
            <w:vAlign w:val="center"/>
          </w:tcPr>
          <w:p w:rsidR="00FE4FB6" w:rsidRDefault="00FE4FB6" w:rsidP="005A6028">
            <w:pPr>
              <w:jc w:val="center"/>
              <w:rPr>
                <w:rFonts w:ascii="Times New Roman" w:hAnsi="Times New Roman" w:cs="Times New Roman"/>
                <w:sz w:val="28"/>
                <w:szCs w:val="28"/>
              </w:rPr>
            </w:pPr>
            <w:r>
              <w:rPr>
                <w:rFonts w:ascii="Times New Roman" w:hAnsi="Times New Roman" w:cs="Times New Roman"/>
                <w:sz w:val="28"/>
                <w:szCs w:val="28"/>
              </w:rPr>
              <w:t>Адрес шлюза по умолчанию</w:t>
            </w:r>
          </w:p>
        </w:tc>
        <w:tc>
          <w:tcPr>
            <w:tcW w:w="567" w:type="dxa"/>
            <w:shd w:val="clear" w:color="auto" w:fill="FFFFFF" w:themeFill="background1"/>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10</w:t>
            </w:r>
          </w:p>
        </w:tc>
        <w:tc>
          <w:tcPr>
            <w:tcW w:w="1506" w:type="dxa"/>
            <w:shd w:val="clear" w:color="auto" w:fill="FFFFFF" w:themeFill="background1"/>
          </w:tcPr>
          <w:p w:rsidR="00FE4FB6" w:rsidRPr="00135385" w:rsidRDefault="00FE4FB6" w:rsidP="005A6028">
            <w:pPr>
              <w:jc w:val="center"/>
              <w:rPr>
                <w:rFonts w:ascii="Times New Roman" w:hAnsi="Times New Roman" w:cs="Times New Roman"/>
                <w:sz w:val="28"/>
                <w:szCs w:val="28"/>
              </w:rPr>
            </w:pPr>
            <w:r w:rsidRPr="00135385">
              <w:rPr>
                <w:rFonts w:ascii="Times New Roman" w:hAnsi="Times New Roman" w:cs="Times New Roman"/>
                <w:sz w:val="28"/>
                <w:szCs w:val="28"/>
              </w:rPr>
              <w:t>192</w:t>
            </w:r>
          </w:p>
        </w:tc>
        <w:tc>
          <w:tcPr>
            <w:tcW w:w="1559" w:type="dxa"/>
            <w:shd w:val="clear" w:color="auto" w:fill="FFFFFF" w:themeFill="background1"/>
          </w:tcPr>
          <w:p w:rsidR="00FE4FB6" w:rsidRPr="00135385" w:rsidRDefault="00FE4FB6" w:rsidP="005A6028">
            <w:pPr>
              <w:jc w:val="center"/>
              <w:rPr>
                <w:rFonts w:ascii="Times New Roman" w:hAnsi="Times New Roman" w:cs="Times New Roman"/>
                <w:sz w:val="28"/>
                <w:szCs w:val="28"/>
              </w:rPr>
            </w:pPr>
            <w:r w:rsidRPr="00135385">
              <w:rPr>
                <w:rFonts w:ascii="Times New Roman" w:hAnsi="Times New Roman" w:cs="Times New Roman"/>
                <w:sz w:val="28"/>
                <w:szCs w:val="28"/>
              </w:rPr>
              <w:t>168</w:t>
            </w:r>
          </w:p>
        </w:tc>
        <w:tc>
          <w:tcPr>
            <w:tcW w:w="1559" w:type="dxa"/>
            <w:shd w:val="clear" w:color="auto" w:fill="FFFFFF" w:themeFill="background1"/>
          </w:tcPr>
          <w:p w:rsidR="00FE4FB6" w:rsidRPr="00135385" w:rsidRDefault="00FE4FB6" w:rsidP="005A6028">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shd w:val="clear" w:color="auto" w:fill="FFFFFF" w:themeFill="background1"/>
          </w:tcPr>
          <w:p w:rsidR="00FE4FB6" w:rsidRPr="00863316"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254</w:t>
            </w:r>
          </w:p>
        </w:tc>
      </w:tr>
      <w:tr w:rsidR="00FE4FB6" w:rsidRPr="00135385" w:rsidTr="005A6028">
        <w:trPr>
          <w:trHeight w:val="356"/>
          <w:jc w:val="center"/>
        </w:trPr>
        <w:tc>
          <w:tcPr>
            <w:tcW w:w="2535" w:type="dxa"/>
            <w:gridSpan w:val="2"/>
            <w:vMerge/>
            <w:vAlign w:val="center"/>
          </w:tcPr>
          <w:p w:rsidR="00FE4FB6" w:rsidRDefault="00FE4FB6" w:rsidP="005A6028">
            <w:pPr>
              <w:jc w:val="center"/>
              <w:rPr>
                <w:rFonts w:ascii="Times New Roman" w:hAnsi="Times New Roman" w:cs="Times New Roman"/>
                <w:sz w:val="28"/>
                <w:szCs w:val="28"/>
              </w:rPr>
            </w:pPr>
          </w:p>
        </w:tc>
        <w:tc>
          <w:tcPr>
            <w:tcW w:w="567" w:type="dxa"/>
            <w:shd w:val="clear" w:color="auto" w:fill="D9D9D9" w:themeFill="background1" w:themeFillShade="D9"/>
          </w:tcPr>
          <w:p w:rsidR="00FE4FB6" w:rsidRPr="009B2290" w:rsidRDefault="00FE4FB6" w:rsidP="005A6028">
            <w:pPr>
              <w:jc w:val="center"/>
              <w:rPr>
                <w:rFonts w:ascii="Times New Roman" w:hAnsi="Times New Roman" w:cs="Times New Roman"/>
                <w:sz w:val="28"/>
                <w:szCs w:val="28"/>
              </w:rPr>
            </w:pPr>
            <w:r>
              <w:rPr>
                <w:rFonts w:ascii="Times New Roman" w:hAnsi="Times New Roman" w:cs="Times New Roman"/>
                <w:sz w:val="28"/>
                <w:szCs w:val="28"/>
              </w:rPr>
              <w:t>2</w:t>
            </w:r>
          </w:p>
        </w:tc>
        <w:tc>
          <w:tcPr>
            <w:tcW w:w="1506" w:type="dxa"/>
            <w:shd w:val="clear" w:color="auto" w:fill="D9D9D9" w:themeFill="background1" w:themeFillShade="D9"/>
          </w:tcPr>
          <w:p w:rsidR="00FE4FB6" w:rsidRPr="00D57704" w:rsidRDefault="00FE4FB6" w:rsidP="005A6028">
            <w:pPr>
              <w:jc w:val="center"/>
              <w:rPr>
                <w:rFonts w:ascii="Times New Roman" w:hAnsi="Times New Roman" w:cs="Times New Roman"/>
                <w:sz w:val="28"/>
                <w:szCs w:val="28"/>
                <w:lang w:val="en-US"/>
              </w:rPr>
            </w:pPr>
            <w:r w:rsidRPr="00D57704">
              <w:rPr>
                <w:rFonts w:ascii="Times New Roman" w:hAnsi="Times New Roman" w:cs="Times New Roman"/>
                <w:sz w:val="28"/>
                <w:szCs w:val="28"/>
                <w:lang w:val="en-US"/>
              </w:rPr>
              <w:t>1100 0000</w:t>
            </w:r>
          </w:p>
        </w:tc>
        <w:tc>
          <w:tcPr>
            <w:tcW w:w="1559" w:type="dxa"/>
            <w:shd w:val="clear" w:color="auto" w:fill="D9D9D9" w:themeFill="background1" w:themeFillShade="D9"/>
          </w:tcPr>
          <w:p w:rsidR="00FE4FB6" w:rsidRPr="00D57704" w:rsidRDefault="00FE4FB6" w:rsidP="005A6028">
            <w:pPr>
              <w:jc w:val="center"/>
              <w:rPr>
                <w:rFonts w:ascii="Times New Roman" w:hAnsi="Times New Roman" w:cs="Times New Roman"/>
                <w:sz w:val="28"/>
                <w:szCs w:val="28"/>
                <w:lang w:val="en-US"/>
              </w:rPr>
            </w:pPr>
            <w:r w:rsidRPr="00D57704">
              <w:rPr>
                <w:rFonts w:ascii="Times New Roman" w:hAnsi="Times New Roman" w:cs="Times New Roman"/>
                <w:sz w:val="28"/>
                <w:szCs w:val="28"/>
                <w:lang w:val="en-US"/>
              </w:rPr>
              <w:t>1010 1000</w:t>
            </w:r>
          </w:p>
        </w:tc>
        <w:tc>
          <w:tcPr>
            <w:tcW w:w="1559" w:type="dxa"/>
            <w:shd w:val="clear" w:color="auto" w:fill="D9D9D9" w:themeFill="background1" w:themeFillShade="D9"/>
          </w:tcPr>
          <w:p w:rsidR="00FE4FB6" w:rsidRPr="00D57704" w:rsidRDefault="00FE4FB6" w:rsidP="005A6028">
            <w:pPr>
              <w:jc w:val="center"/>
              <w:rPr>
                <w:rFonts w:ascii="Times New Roman" w:hAnsi="Times New Roman" w:cs="Times New Roman"/>
                <w:sz w:val="28"/>
                <w:szCs w:val="28"/>
                <w:lang w:val="en-US"/>
              </w:rPr>
            </w:pPr>
            <w:r>
              <w:rPr>
                <w:rFonts w:ascii="Times New Roman" w:hAnsi="Times New Roman" w:cs="Times New Roman"/>
                <w:sz w:val="28"/>
                <w:szCs w:val="28"/>
                <w:lang w:val="en-US"/>
              </w:rPr>
              <w:t>0000 0010</w:t>
            </w:r>
          </w:p>
        </w:tc>
        <w:tc>
          <w:tcPr>
            <w:tcW w:w="1701" w:type="dxa"/>
            <w:shd w:val="clear" w:color="auto" w:fill="D9D9D9" w:themeFill="background1" w:themeFillShade="D9"/>
          </w:tcPr>
          <w:p w:rsidR="00FE4FB6" w:rsidRPr="003657AE" w:rsidRDefault="00FE4FB6" w:rsidP="005A6028">
            <w:pPr>
              <w:jc w:val="center"/>
              <w:rPr>
                <w:rFonts w:ascii="Times New Roman" w:hAnsi="Times New Roman" w:cs="Times New Roman"/>
                <w:sz w:val="28"/>
                <w:szCs w:val="28"/>
              </w:rPr>
            </w:pPr>
            <w:r>
              <w:rPr>
                <w:rFonts w:ascii="Times New Roman" w:hAnsi="Times New Roman" w:cs="Times New Roman"/>
                <w:sz w:val="28"/>
                <w:szCs w:val="28"/>
                <w:lang w:val="en-US"/>
              </w:rPr>
              <w:t>1</w:t>
            </w:r>
            <w:r>
              <w:rPr>
                <w:rFonts w:ascii="Times New Roman" w:hAnsi="Times New Roman" w:cs="Times New Roman"/>
                <w:sz w:val="28"/>
                <w:szCs w:val="28"/>
              </w:rPr>
              <w:t>111 1110</w:t>
            </w:r>
          </w:p>
        </w:tc>
      </w:tr>
    </w:tbl>
    <w:p w:rsidR="00DD4F76" w:rsidRPr="00FF3E79" w:rsidRDefault="00DD4F76" w:rsidP="00FF3E79">
      <w:pPr>
        <w:jc w:val="both"/>
        <w:rPr>
          <w:rFonts w:ascii="Times New Roman" w:hAnsi="Times New Roman" w:cs="Times New Roman"/>
          <w:iCs/>
          <w:color w:val="252525"/>
          <w:sz w:val="28"/>
          <w:szCs w:val="28"/>
          <w:shd w:val="clear" w:color="auto" w:fill="FFFFFF"/>
        </w:rPr>
      </w:pPr>
      <w:bookmarkStart w:id="0" w:name="_GoBack"/>
      <w:bookmarkEnd w:id="0"/>
    </w:p>
    <w:p w:rsidR="00BF2184" w:rsidRPr="00BF2184" w:rsidRDefault="00933BAD" w:rsidP="00BF2184">
      <w:pPr>
        <w:pStyle w:val="1"/>
        <w:rPr>
          <w:rStyle w:val="a3"/>
        </w:rPr>
      </w:pPr>
      <w:r>
        <w:rPr>
          <w:rStyle w:val="a3"/>
        </w:rPr>
        <w:t>К</w:t>
      </w:r>
      <w:r w:rsidR="009D2EAB">
        <w:rPr>
          <w:rStyle w:val="a3"/>
        </w:rPr>
        <w:t>онцентраторы</w:t>
      </w:r>
    </w:p>
    <w:p w:rsidR="009D2EAB" w:rsidRPr="009D2EAB" w:rsidRDefault="009D2EAB" w:rsidP="009D2EAB">
      <w:pPr>
        <w:ind w:firstLine="709"/>
        <w:jc w:val="both"/>
        <w:rPr>
          <w:rFonts w:ascii="Times New Roman" w:hAnsi="Times New Roman" w:cs="Times New Roman"/>
          <w:color w:val="252525"/>
          <w:sz w:val="28"/>
          <w:szCs w:val="28"/>
          <w:shd w:val="clear" w:color="auto" w:fill="FFFFFF"/>
        </w:rPr>
      </w:pPr>
      <w:r w:rsidRPr="009D2EAB">
        <w:rPr>
          <w:rFonts w:ascii="Times New Roman" w:hAnsi="Times New Roman" w:cs="Times New Roman"/>
          <w:color w:val="252525"/>
          <w:sz w:val="28"/>
          <w:szCs w:val="28"/>
          <w:shd w:val="clear" w:color="auto" w:fill="FFFFFF"/>
        </w:rPr>
        <w:t xml:space="preserve">Сетевой концентратор (также хаб от англ. hub — центр) — устаревший класс устройств для объединения компьютеров в сетях Ethernet с применением кабельной инфраструктуры типа витая пара. В настоящее время вытеснены сетевыми коммутаторами. </w:t>
      </w:r>
    </w:p>
    <w:p w:rsidR="009D2EAB" w:rsidRDefault="009D2EAB" w:rsidP="009D2EAB">
      <w:pPr>
        <w:ind w:firstLine="709"/>
        <w:jc w:val="both"/>
        <w:rPr>
          <w:rFonts w:ascii="Times New Roman" w:hAnsi="Times New Roman" w:cs="Times New Roman"/>
          <w:color w:val="252525"/>
          <w:sz w:val="28"/>
          <w:szCs w:val="28"/>
          <w:shd w:val="clear" w:color="auto" w:fill="FFFFFF"/>
        </w:rPr>
      </w:pPr>
      <w:r w:rsidRPr="009D2EAB">
        <w:rPr>
          <w:rFonts w:ascii="Times New Roman" w:hAnsi="Times New Roman" w:cs="Times New Roman"/>
          <w:color w:val="252525"/>
          <w:sz w:val="28"/>
          <w:szCs w:val="28"/>
          <w:shd w:val="clear" w:color="auto" w:fill="FFFFFF"/>
        </w:rPr>
        <w:t>Сетевые концентраторы также могли иметь разъёмы для подключения к существующим сегментам сети на базе толстого или тонкого коаксиального кабеля</w:t>
      </w:r>
      <w:r>
        <w:rPr>
          <w:rFonts w:ascii="Times New Roman" w:hAnsi="Times New Roman" w:cs="Times New Roman"/>
          <w:color w:val="252525"/>
          <w:sz w:val="28"/>
          <w:szCs w:val="28"/>
          <w:shd w:val="clear" w:color="auto" w:fill="FFFFFF"/>
        </w:rPr>
        <w:t>.</w:t>
      </w:r>
    </w:p>
    <w:p w:rsidR="00BF2184" w:rsidRDefault="009D2EAB" w:rsidP="00BF2184">
      <w:pPr>
        <w:ind w:firstLine="709"/>
        <w:jc w:val="both"/>
        <w:rPr>
          <w:rFonts w:ascii="Times New Roman" w:hAnsi="Times New Roman" w:cs="Times New Roman"/>
          <w:color w:val="252525"/>
          <w:sz w:val="28"/>
          <w:szCs w:val="28"/>
          <w:shd w:val="clear" w:color="auto" w:fill="FFFFFF"/>
        </w:rPr>
      </w:pPr>
      <w:r w:rsidRPr="009D2EAB">
        <w:rPr>
          <w:rFonts w:ascii="Times New Roman" w:hAnsi="Times New Roman" w:cs="Times New Roman"/>
          <w:noProof/>
          <w:color w:val="252525"/>
          <w:sz w:val="28"/>
          <w:szCs w:val="28"/>
          <w:shd w:val="clear" w:color="auto" w:fill="FFFFFF"/>
          <w:lang w:eastAsia="ru-RU"/>
        </w:rPr>
        <w:lastRenderedPageBreak/>
        <w:drawing>
          <wp:inline distT="0" distB="0" distL="0" distR="0">
            <wp:extent cx="2247358" cy="1482132"/>
            <wp:effectExtent l="0" t="0" r="635" b="3810"/>
            <wp:docPr id="2" name="Рисунок 2" descr="E:\Университет\Занятия\2020\Осень\Материалы\Вычислительные сети\Лаб 2 коммутаторы\4_port_netgear_ethernet_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ниверситет\Занятия\2020\Осень\Материалы\Вычислительные сети\Лаб 2 коммутаторы\4_port_netgear_ethernet_hu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442" cy="1501973"/>
                    </a:xfrm>
                    <a:prstGeom prst="rect">
                      <a:avLst/>
                    </a:prstGeom>
                    <a:noFill/>
                    <a:ln>
                      <a:noFill/>
                    </a:ln>
                  </pic:spPr>
                </pic:pic>
              </a:graphicData>
            </a:graphic>
          </wp:inline>
        </w:drawing>
      </w:r>
    </w:p>
    <w:p w:rsidR="00BF2184" w:rsidRPr="005D72BA" w:rsidRDefault="00DD4F76" w:rsidP="00BF2184">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Рис. </w:t>
      </w:r>
      <w:r w:rsidRPr="005D72BA">
        <w:rPr>
          <w:rFonts w:ascii="Times New Roman" w:hAnsi="Times New Roman" w:cs="Times New Roman"/>
          <w:color w:val="252525"/>
          <w:sz w:val="28"/>
          <w:szCs w:val="28"/>
          <w:shd w:val="clear" w:color="auto" w:fill="FFFFFF"/>
        </w:rPr>
        <w:t>1</w:t>
      </w:r>
    </w:p>
    <w:p w:rsidR="009D2EAB" w:rsidRDefault="009D2EAB" w:rsidP="009D2EAB">
      <w:pPr>
        <w:ind w:firstLine="709"/>
        <w:jc w:val="both"/>
        <w:rPr>
          <w:rFonts w:ascii="Times New Roman" w:hAnsi="Times New Roman" w:cs="Times New Roman"/>
          <w:color w:val="252525"/>
          <w:sz w:val="28"/>
          <w:szCs w:val="28"/>
          <w:shd w:val="clear" w:color="auto" w:fill="FFFFFF"/>
        </w:rPr>
      </w:pPr>
      <w:r w:rsidRPr="009D2EAB">
        <w:rPr>
          <w:rFonts w:ascii="Times New Roman" w:hAnsi="Times New Roman" w:cs="Times New Roman"/>
          <w:color w:val="252525"/>
          <w:sz w:val="28"/>
          <w:szCs w:val="28"/>
          <w:shd w:val="clear" w:color="auto" w:fill="FFFFFF"/>
        </w:rPr>
        <w:t xml:space="preserve">Концентратор работает на первом (физическом) уровне сетевой модели OSI, ретранслируя входящий сигнал с одного из портов в сигнал на все остальные (подключённые) порты. Таким образом, несмотря на возможность реализации на многопортовых хабах физической топологии "звезда" (несколько сегментов сети подключены проводами к хабу), логически сеть продолжает работать в режиме с общей средой (топология "общая шина"), свойственном Ethernet: пропускная способность сети разделена между всеми устройствами, а передача ведется в режиме полудуплекса. </w:t>
      </w:r>
    </w:p>
    <w:p w:rsidR="009D2EAB" w:rsidRPr="00455E10" w:rsidRDefault="009D2EAB" w:rsidP="009D2EAB">
      <w:pPr>
        <w:ind w:firstLine="709"/>
        <w:jc w:val="both"/>
        <w:rPr>
          <w:rFonts w:ascii="Times New Roman" w:hAnsi="Times New Roman" w:cs="Times New Roman"/>
          <w:color w:val="252525"/>
          <w:sz w:val="28"/>
          <w:szCs w:val="28"/>
          <w:shd w:val="clear" w:color="auto" w:fill="FFFFFF"/>
        </w:rPr>
      </w:pPr>
      <w:r w:rsidRPr="009D2EAB">
        <w:rPr>
          <w:rFonts w:ascii="Times New Roman" w:hAnsi="Times New Roman" w:cs="Times New Roman"/>
          <w:color w:val="252525"/>
          <w:sz w:val="28"/>
          <w:szCs w:val="28"/>
          <w:shd w:val="clear" w:color="auto" w:fill="FFFFFF"/>
        </w:rPr>
        <w:t>Сетевой концентратор также обеспечивает бесперебойную работу сети при отключении устройства от одного из портов или повреждении кабеля, в отличие, например, от сети на коаксиальном кабеле, которая в таком случае прекращает работу целиком.</w:t>
      </w:r>
    </w:p>
    <w:p w:rsidR="009D2EAB" w:rsidRPr="009D2EAB" w:rsidRDefault="009D2EAB" w:rsidP="009D2EAB">
      <w:pPr>
        <w:ind w:firstLine="709"/>
        <w:jc w:val="both"/>
        <w:rPr>
          <w:rFonts w:ascii="Times New Roman" w:hAnsi="Times New Roman" w:cs="Times New Roman"/>
          <w:color w:val="252525"/>
          <w:sz w:val="28"/>
          <w:szCs w:val="28"/>
          <w:shd w:val="clear" w:color="auto" w:fill="FFFFFF"/>
        </w:rPr>
      </w:pPr>
      <w:r w:rsidRPr="009D2EAB">
        <w:rPr>
          <w:rFonts w:ascii="Times New Roman" w:hAnsi="Times New Roman" w:cs="Times New Roman"/>
          <w:color w:val="252525"/>
          <w:sz w:val="28"/>
          <w:szCs w:val="28"/>
          <w:shd w:val="clear" w:color="auto" w:fill="FFFFFF"/>
        </w:rPr>
        <w:t xml:space="preserve">Концентратор является логическим продолжением повторителя. Различные производители реализуют некоторые из перечисленных ниже функций: </w:t>
      </w:r>
    </w:p>
    <w:p w:rsidR="009D2EAB" w:rsidRPr="009D2EAB" w:rsidRDefault="009D2EAB" w:rsidP="009D2EAB">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 </w:t>
      </w:r>
      <w:r w:rsidRPr="009D2EAB">
        <w:rPr>
          <w:rFonts w:ascii="Times New Roman" w:hAnsi="Times New Roman" w:cs="Times New Roman"/>
          <w:color w:val="252525"/>
          <w:sz w:val="28"/>
          <w:szCs w:val="28"/>
          <w:shd w:val="clear" w:color="auto" w:fill="FFFFFF"/>
        </w:rPr>
        <w:t>Возможность объединять сегменты сетей с разной физической средой (например, коаксиальный кабель и витая пара)</w:t>
      </w:r>
      <w:r>
        <w:rPr>
          <w:rFonts w:ascii="Times New Roman" w:hAnsi="Times New Roman" w:cs="Times New Roman"/>
          <w:color w:val="252525"/>
          <w:sz w:val="28"/>
          <w:szCs w:val="28"/>
          <w:shd w:val="clear" w:color="auto" w:fill="FFFFFF"/>
        </w:rPr>
        <w:t>.</w:t>
      </w:r>
    </w:p>
    <w:p w:rsidR="009D2EAB" w:rsidRPr="009D2EAB" w:rsidRDefault="009D2EAB" w:rsidP="009D2EAB">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  </w:t>
      </w:r>
      <w:r w:rsidRPr="009D2EAB">
        <w:rPr>
          <w:rFonts w:ascii="Times New Roman" w:hAnsi="Times New Roman" w:cs="Times New Roman"/>
          <w:color w:val="252525"/>
          <w:sz w:val="28"/>
          <w:szCs w:val="28"/>
          <w:shd w:val="clear" w:color="auto" w:fill="FFFFFF"/>
        </w:rPr>
        <w:t>Автоматическое отключение портов при возникновении на них ошибок</w:t>
      </w:r>
      <w:r>
        <w:rPr>
          <w:rFonts w:ascii="Times New Roman" w:hAnsi="Times New Roman" w:cs="Times New Roman"/>
          <w:color w:val="252525"/>
          <w:sz w:val="28"/>
          <w:szCs w:val="28"/>
          <w:shd w:val="clear" w:color="auto" w:fill="FFFFFF"/>
        </w:rPr>
        <w:t>.</w:t>
      </w:r>
    </w:p>
    <w:p w:rsidR="00455E10" w:rsidRDefault="009D2EAB" w:rsidP="009D2EAB">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 </w:t>
      </w:r>
      <w:r w:rsidRPr="009D2EAB">
        <w:rPr>
          <w:rFonts w:ascii="Times New Roman" w:hAnsi="Times New Roman" w:cs="Times New Roman"/>
          <w:color w:val="252525"/>
          <w:sz w:val="28"/>
          <w:szCs w:val="28"/>
          <w:shd w:val="clear" w:color="auto" w:fill="FFFFFF"/>
        </w:rPr>
        <w:t>Поддержка резервных связей</w:t>
      </w:r>
      <w:r>
        <w:rPr>
          <w:rFonts w:ascii="Times New Roman" w:hAnsi="Times New Roman" w:cs="Times New Roman"/>
          <w:color w:val="252525"/>
          <w:sz w:val="28"/>
          <w:szCs w:val="28"/>
          <w:shd w:val="clear" w:color="auto" w:fill="FFFFFF"/>
        </w:rPr>
        <w:t>.</w:t>
      </w:r>
    </w:p>
    <w:p w:rsidR="009D2EAB" w:rsidRDefault="009D2EAB" w:rsidP="009D2EAB">
      <w:pPr>
        <w:ind w:firstLine="709"/>
        <w:jc w:val="both"/>
        <w:rPr>
          <w:rFonts w:ascii="Times New Roman" w:hAnsi="Times New Roman" w:cs="Times New Roman"/>
          <w:color w:val="252525"/>
          <w:sz w:val="28"/>
          <w:szCs w:val="28"/>
          <w:shd w:val="clear" w:color="auto" w:fill="FFFFFF"/>
        </w:rPr>
      </w:pPr>
    </w:p>
    <w:p w:rsidR="009D2EAB" w:rsidRPr="009D2EAB" w:rsidRDefault="009D2EAB" w:rsidP="009D2EAB">
      <w:pPr>
        <w:ind w:firstLine="709"/>
        <w:jc w:val="both"/>
        <w:rPr>
          <w:rFonts w:ascii="Times New Roman" w:hAnsi="Times New Roman" w:cs="Times New Roman"/>
          <w:color w:val="252525"/>
          <w:sz w:val="28"/>
          <w:szCs w:val="28"/>
          <w:shd w:val="clear" w:color="auto" w:fill="FFFFFF"/>
        </w:rPr>
      </w:pPr>
      <w:r w:rsidRPr="009D2EAB">
        <w:rPr>
          <w:rFonts w:ascii="Times New Roman" w:hAnsi="Times New Roman" w:cs="Times New Roman"/>
          <w:color w:val="252525"/>
          <w:sz w:val="28"/>
          <w:szCs w:val="28"/>
          <w:shd w:val="clear" w:color="auto" w:fill="FFFFFF"/>
        </w:rPr>
        <w:t xml:space="preserve">Единственное преимущество концентратора — низкая стоимость — было актуально лишь в первые годы развития сетей Ethernet. По мере совершенствования и удешевления электронных микропроцессорных компонентов данное преимущество концентратора полностью сошло на нет, так как стоимость вычислительной части коммутаторов и маршрутизаторов составляет лишь малую долю на фоне стоимости разъёмов, разделительных трансформаторов, корпуса и блока питания, общих для концентратора и коммутатора. </w:t>
      </w:r>
    </w:p>
    <w:p w:rsidR="009D2EAB" w:rsidRDefault="009D2EAB" w:rsidP="009D2EAB">
      <w:pPr>
        <w:ind w:firstLine="709"/>
        <w:jc w:val="both"/>
        <w:rPr>
          <w:rFonts w:ascii="Times New Roman" w:hAnsi="Times New Roman" w:cs="Times New Roman"/>
          <w:color w:val="252525"/>
          <w:sz w:val="28"/>
          <w:szCs w:val="28"/>
          <w:shd w:val="clear" w:color="auto" w:fill="FFFFFF"/>
        </w:rPr>
      </w:pPr>
      <w:r w:rsidRPr="009D2EAB">
        <w:rPr>
          <w:rFonts w:ascii="Times New Roman" w:hAnsi="Times New Roman" w:cs="Times New Roman"/>
          <w:color w:val="252525"/>
          <w:sz w:val="28"/>
          <w:szCs w:val="28"/>
          <w:shd w:val="clear" w:color="auto" w:fill="FFFFFF"/>
        </w:rPr>
        <w:lastRenderedPageBreak/>
        <w:t>Недостатки концентратора являются логическим продолжением недостатков топологии общая шина, а именно — снижение пропускной способности сети по мере увеличения числа узлов. Кроме того, поскольку на физическом уровне узлы не изолированы друг от друга, все они будут работать со скоростью передачи данных самого худшего узла. Например, если в сети присутствуют узлы со скоростью 100 Мбит/с и всего один узел со скоростью 10 Мбит/с, то все узлы будут работать на скорости 10 Мбит/с, даже если узел 10 Мбит/с вообще не проявляет никакой информационной активности. Ещё одним недостатком является вещание сетевого трафика во все порты, что снижает уровень сетевой безопасности и даёт возможность подключения снифферов.</w:t>
      </w:r>
    </w:p>
    <w:p w:rsidR="00933BAD" w:rsidRPr="00BF2184" w:rsidRDefault="00933BAD" w:rsidP="00933BAD">
      <w:pPr>
        <w:pStyle w:val="1"/>
        <w:rPr>
          <w:rStyle w:val="a3"/>
        </w:rPr>
      </w:pPr>
      <w:r>
        <w:rPr>
          <w:rStyle w:val="a3"/>
        </w:rPr>
        <w:t>Коммутаторы</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В отличие</w:t>
      </w:r>
      <w:r w:rsidRPr="00933BAD">
        <w:rPr>
          <w:rFonts w:ascii="Times New Roman" w:hAnsi="Times New Roman" w:cs="Times New Roman"/>
          <w:color w:val="252525"/>
          <w:sz w:val="28"/>
          <w:szCs w:val="28"/>
          <w:shd w:val="clear" w:color="auto" w:fill="FFFFFF"/>
        </w:rPr>
        <w:t xml:space="preserve"> от концентраторов</w:t>
      </w:r>
      <w:r w:rsidR="00FF3E79">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rPr>
        <w:t xml:space="preserve">(hub), свичи и мосты коммутируют трафик изучая MAC-адреса источника и получателя. </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sidRPr="00933BAD">
        <w:rPr>
          <w:rFonts w:ascii="Times New Roman" w:hAnsi="Times New Roman" w:cs="Times New Roman"/>
          <w:color w:val="252525"/>
          <w:sz w:val="28"/>
          <w:szCs w:val="28"/>
          <w:shd w:val="clear" w:color="auto" w:fill="FFFFFF"/>
        </w:rPr>
        <w:t>Коммутаторы и мосты функционируют на втором уровне модели OSI</w:t>
      </w:r>
      <w:r w:rsidR="00FF3E79">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rPr>
        <w:t>(L2 устройства). Коммутатор это по сути своей многопортовый мост.</w:t>
      </w:r>
    </w:p>
    <w:p w:rsidR="00933BAD" w:rsidRPr="00933BAD" w:rsidRDefault="00933BAD" w:rsidP="00933BAD">
      <w:pPr>
        <w:pStyle w:val="1"/>
        <w:rPr>
          <w:rStyle w:val="a3"/>
        </w:rPr>
      </w:pPr>
      <w:r w:rsidRPr="00933BAD">
        <w:rPr>
          <w:rStyle w:val="a3"/>
        </w:rPr>
        <w:t>Функции коммутаторов:</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bookmarkStart w:id="1" w:name="more"/>
      <w:bookmarkEnd w:id="1"/>
      <w:r>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rPr>
        <w:t>Изучают MAC-адреса устройств, подключенных к портам. Составляют таблицу соответствия MAC-адреса и порта – таблица ассоциативной памяти (CAM-content-addressable memory)</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rPr>
        <w:t>Получая пакет, коммутатор сверяет MAC-адрес получателя(destination) со свой таблицей, чтобы определить к какому порту подключен получатель. Если в таблице найден данный MAC, то коммутатор отправляет пакет только в этот порт. Если же в таблице нет данного MAC-адреса, то коммутатор рассылает данный пакет во все порты коммутатора, кроме порта от которого пришел данный пакет(порт-источник).</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sidRPr="00933BAD">
        <w:rPr>
          <w:rFonts w:ascii="Times New Roman" w:hAnsi="Times New Roman" w:cs="Times New Roman"/>
          <w:color w:val="252525"/>
          <w:sz w:val="28"/>
          <w:szCs w:val="28"/>
          <w:shd w:val="clear" w:color="auto" w:fill="FFFFFF"/>
        </w:rPr>
        <w:t>Следует отметить что при первоначальной инициализации таблица MAC-адресов пуста.</w:t>
      </w:r>
    </w:p>
    <w:p w:rsidR="00933BAD" w:rsidRPr="00FE4FB6" w:rsidRDefault="00933BAD" w:rsidP="00933BAD">
      <w:pPr>
        <w:pStyle w:val="1"/>
        <w:rPr>
          <w:rStyle w:val="a3"/>
        </w:rPr>
      </w:pPr>
      <w:r w:rsidRPr="00933BAD">
        <w:rPr>
          <w:rStyle w:val="a3"/>
        </w:rPr>
        <w:t>Виды</w:t>
      </w:r>
      <w:r w:rsidRPr="00FE4FB6">
        <w:rPr>
          <w:rStyle w:val="a3"/>
        </w:rPr>
        <w:t xml:space="preserve"> </w:t>
      </w:r>
      <w:r w:rsidRPr="00933BAD">
        <w:rPr>
          <w:rStyle w:val="a3"/>
        </w:rPr>
        <w:t>коммутации</w:t>
      </w:r>
      <w:r w:rsidRPr="00FE4FB6">
        <w:rPr>
          <w:rStyle w:val="a3"/>
        </w:rPr>
        <w:t xml:space="preserve"> </w:t>
      </w:r>
      <w:r w:rsidRPr="00933BAD">
        <w:rPr>
          <w:rStyle w:val="a3"/>
        </w:rPr>
        <w:t>кадров</w:t>
      </w:r>
      <w:r w:rsidRPr="00FE4FB6">
        <w:rPr>
          <w:rStyle w:val="a3"/>
        </w:rPr>
        <w:t>(</w:t>
      </w:r>
      <w:r w:rsidRPr="00933BAD">
        <w:rPr>
          <w:rStyle w:val="a3"/>
          <w:lang w:val="en-US"/>
        </w:rPr>
        <w:t>frame</w:t>
      </w:r>
      <w:r w:rsidRPr="00FE4FB6">
        <w:rPr>
          <w:rStyle w:val="a3"/>
        </w:rPr>
        <w:t>)</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sidRPr="00FE4FB6">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lang w:val="en-US"/>
        </w:rPr>
        <w:t>store</w:t>
      </w:r>
      <w:r w:rsidRPr="00FE4FB6">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lang w:val="en-US"/>
        </w:rPr>
        <w:t>and</w:t>
      </w:r>
      <w:r w:rsidRPr="00FE4FB6">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lang w:val="en-US"/>
        </w:rPr>
        <w:t>forward</w:t>
      </w:r>
      <w:r w:rsidRPr="00FE4FB6">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rPr>
        <w:t>В данном режиме свич полностью получает кадр и только затем читает MAC-источник и MAC-получатель. Также проверяется контрольная сумма кадра(CRC). После этого кадр перенаправляется на нужный порт. Если же контрольная сумма не верна, то кадр не проходит (отбрасывается).</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lastRenderedPageBreak/>
        <w:t xml:space="preserve">- </w:t>
      </w:r>
      <w:r w:rsidRPr="00933BAD">
        <w:rPr>
          <w:rFonts w:ascii="Times New Roman" w:hAnsi="Times New Roman" w:cs="Times New Roman"/>
          <w:color w:val="252525"/>
          <w:sz w:val="28"/>
          <w:szCs w:val="28"/>
          <w:shd w:val="clear" w:color="auto" w:fill="FFFFFF"/>
        </w:rPr>
        <w:t xml:space="preserve">cut-through. В </w:t>
      </w:r>
      <w:r>
        <w:rPr>
          <w:rFonts w:ascii="Times New Roman" w:hAnsi="Times New Roman" w:cs="Times New Roman"/>
          <w:color w:val="252525"/>
          <w:sz w:val="28"/>
          <w:szCs w:val="28"/>
          <w:shd w:val="clear" w:color="auto" w:fill="FFFFFF"/>
        </w:rPr>
        <w:t>отличие</w:t>
      </w:r>
      <w:r w:rsidRPr="00933BAD">
        <w:rPr>
          <w:rFonts w:ascii="Times New Roman" w:hAnsi="Times New Roman" w:cs="Times New Roman"/>
          <w:color w:val="252525"/>
          <w:sz w:val="28"/>
          <w:szCs w:val="28"/>
          <w:shd w:val="clear" w:color="auto" w:fill="FFFFFF"/>
        </w:rPr>
        <w:t xml:space="preserve"> от предыдущего режима, в данном случае свич сразу проверяет MAC-получателя и тут же отправляет его на нужный порт, не дожидаясь других частей кадра. Это существенно уменьшает задержку. Однако, некоторые свичи все же проверяют контрольную сумму и при наличии большого числа ошибок свич либо в ручную</w:t>
      </w:r>
      <w:r>
        <w:rPr>
          <w:rFonts w:ascii="Times New Roman" w:hAnsi="Times New Roman" w:cs="Times New Roman"/>
          <w:color w:val="252525"/>
          <w:sz w:val="28"/>
          <w:szCs w:val="28"/>
          <w:shd w:val="clear" w:color="auto" w:fill="FFFFFF"/>
        </w:rPr>
        <w:t>,</w:t>
      </w:r>
      <w:r w:rsidRPr="00933BAD">
        <w:rPr>
          <w:rFonts w:ascii="Times New Roman" w:hAnsi="Times New Roman" w:cs="Times New Roman"/>
          <w:color w:val="252525"/>
          <w:sz w:val="28"/>
          <w:szCs w:val="28"/>
          <w:shd w:val="clear" w:color="auto" w:fill="FFFFFF"/>
        </w:rPr>
        <w:t xml:space="preserve"> либо автоматически переходит в режим store and forward.</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rPr>
        <w:t>Fragment-free. Из названия следует что данный режим отбрасывает(фильтрует) фрагментированные (коллизионные) кадры. Обеспечивается это тем, что свич читает первые 64 байта до отправления кадра. А коллизии как правило происходят внутри первых 64 байт кадра. Данный режим медленнее режима cut-through</w:t>
      </w:r>
    </w:p>
    <w:p w:rsidR="00933BAD" w:rsidRDefault="00933BAD" w:rsidP="00933BAD">
      <w:pPr>
        <w:ind w:firstLine="709"/>
        <w:jc w:val="both"/>
        <w:rPr>
          <w:rFonts w:ascii="Times New Roman" w:hAnsi="Times New Roman" w:cs="Times New Roman"/>
          <w:color w:val="252525"/>
          <w:sz w:val="28"/>
          <w:szCs w:val="28"/>
          <w:shd w:val="clear" w:color="auto" w:fill="FFFFFF"/>
        </w:rPr>
      </w:pPr>
      <w:r w:rsidRPr="00933BAD">
        <w:rPr>
          <w:rFonts w:ascii="Times New Roman" w:hAnsi="Times New Roman" w:cs="Times New Roman"/>
          <w:color w:val="252525"/>
          <w:sz w:val="28"/>
          <w:szCs w:val="28"/>
          <w:shd w:val="clear" w:color="auto" w:fill="FFFFFF"/>
        </w:rPr>
        <w:t>Рассмотрим механизм изучения MAC-адресов</w:t>
      </w:r>
      <w:r>
        <w:rPr>
          <w:rFonts w:ascii="Times New Roman" w:hAnsi="Times New Roman" w:cs="Times New Roman"/>
          <w:color w:val="252525"/>
          <w:sz w:val="28"/>
          <w:szCs w:val="28"/>
          <w:shd w:val="clear" w:color="auto" w:fill="FFFFFF"/>
        </w:rPr>
        <w:t xml:space="preserve">. </w:t>
      </w:r>
      <w:r w:rsidRPr="00933BAD">
        <w:rPr>
          <w:rFonts w:ascii="Times New Roman" w:hAnsi="Times New Roman" w:cs="Times New Roman"/>
          <w:color w:val="252525"/>
          <w:sz w:val="28"/>
          <w:szCs w:val="28"/>
          <w:shd w:val="clear" w:color="auto" w:fill="FFFFFF"/>
        </w:rPr>
        <w:t>Предположим, что свич работает в режиме store and forward</w:t>
      </w:r>
      <w:r>
        <w:rPr>
          <w:rFonts w:ascii="Times New Roman" w:hAnsi="Times New Roman" w:cs="Times New Roman"/>
          <w:color w:val="252525"/>
          <w:sz w:val="28"/>
          <w:szCs w:val="28"/>
          <w:shd w:val="clear" w:color="auto" w:fill="FFFFFF"/>
        </w:rPr>
        <w:t>.</w:t>
      </w:r>
    </w:p>
    <w:p w:rsidR="00933BAD" w:rsidRDefault="00933BAD"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lang w:eastAsia="ru-RU"/>
        </w:rPr>
        <w:drawing>
          <wp:inline distT="0" distB="0" distL="0" distR="0">
            <wp:extent cx="3350895" cy="2230755"/>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895" cy="2230755"/>
                    </a:xfrm>
                    <a:prstGeom prst="rect">
                      <a:avLst/>
                    </a:prstGeom>
                    <a:noFill/>
                    <a:ln>
                      <a:noFill/>
                    </a:ln>
                  </pic:spPr>
                </pic:pic>
              </a:graphicData>
            </a:graphic>
          </wp:inline>
        </w:drawing>
      </w:r>
    </w:p>
    <w:p w:rsidR="00933BAD" w:rsidRPr="005D72BA" w:rsidRDefault="00DD4F76"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Рис. </w:t>
      </w:r>
      <w:r w:rsidRPr="005D72BA">
        <w:rPr>
          <w:rFonts w:ascii="Times New Roman" w:hAnsi="Times New Roman" w:cs="Times New Roman"/>
          <w:color w:val="252525"/>
          <w:sz w:val="28"/>
          <w:szCs w:val="28"/>
          <w:shd w:val="clear" w:color="auto" w:fill="FFFFFF"/>
        </w:rPr>
        <w:t>2</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sidRPr="00933BAD">
        <w:rPr>
          <w:rFonts w:ascii="Times New Roman" w:hAnsi="Times New Roman" w:cs="Times New Roman"/>
          <w:color w:val="252525"/>
          <w:sz w:val="28"/>
          <w:szCs w:val="28"/>
          <w:shd w:val="clear" w:color="auto" w:fill="FFFFFF"/>
        </w:rPr>
        <w:t>Компьютер PC0 пытается отправить данные компьютеру PC3</w:t>
      </w:r>
      <w:r>
        <w:rPr>
          <w:rFonts w:ascii="Times New Roman" w:hAnsi="Times New Roman" w:cs="Times New Roman"/>
          <w:color w:val="252525"/>
          <w:sz w:val="28"/>
          <w:szCs w:val="28"/>
          <w:shd w:val="clear" w:color="auto" w:fill="FFFFFF"/>
        </w:rPr>
        <w:t>.</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sidRPr="00933BAD">
        <w:rPr>
          <w:rFonts w:ascii="Times New Roman" w:hAnsi="Times New Roman" w:cs="Times New Roman"/>
          <w:color w:val="252525"/>
          <w:sz w:val="28"/>
          <w:szCs w:val="28"/>
          <w:shd w:val="clear" w:color="auto" w:fill="FFFFFF"/>
        </w:rPr>
        <w:t>Допустим что на 1 порт свича приходит кадр. Он сохраняется в буферной памяти. Свич читает MAC-адрес получателя. Т.к. в таблице еще нет записи с таким адресом, свич начитает рассылку кадра во все порты, исключая порт-источник. Во время рассылки свич присваивает MAC-адрес источника порту, из которого пришел кадр. Данные заносятся в таблицу. Если PC0 не будет передавать пакеты, то данная запись исчезнет из таблицы по истечению времени хранения.</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sidRPr="00933BAD">
        <w:rPr>
          <w:rFonts w:ascii="Times New Roman" w:hAnsi="Times New Roman" w:cs="Times New Roman"/>
          <w:color w:val="252525"/>
          <w:sz w:val="28"/>
          <w:szCs w:val="28"/>
          <w:shd w:val="clear" w:color="auto" w:fill="FFFFFF"/>
        </w:rPr>
        <w:t>Как только PC3 ответит на массовую рассылку, и отправит пакет в ответ PC0, свич тут же создаст запись в таблице и присвоит MAC-адресу номер порта. Т.к. для MAC-адреса PC0 уже есть запись в таблице, то пакет сразу будет скоммутирован в нужный порт.</w:t>
      </w: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r w:rsidRPr="00933BAD">
        <w:rPr>
          <w:rFonts w:ascii="Times New Roman" w:hAnsi="Times New Roman" w:cs="Times New Roman"/>
          <w:color w:val="252525"/>
          <w:sz w:val="28"/>
          <w:szCs w:val="28"/>
          <w:shd w:val="clear" w:color="auto" w:fill="FFFFFF"/>
        </w:rPr>
        <w:lastRenderedPageBreak/>
        <w:t>Таким образом, когда все компьютеры отправят хотя бы по одному п</w:t>
      </w:r>
      <w:r w:rsidR="00E145C6">
        <w:rPr>
          <w:rFonts w:ascii="Times New Roman" w:hAnsi="Times New Roman" w:cs="Times New Roman"/>
          <w:color w:val="252525"/>
          <w:sz w:val="28"/>
          <w:szCs w:val="28"/>
          <w:shd w:val="clear" w:color="auto" w:fill="FFFFFF"/>
        </w:rPr>
        <w:t>акету, в свиче выстроится полна</w:t>
      </w:r>
      <w:r w:rsidRPr="00933BAD">
        <w:rPr>
          <w:rFonts w:ascii="Times New Roman" w:hAnsi="Times New Roman" w:cs="Times New Roman"/>
          <w:color w:val="252525"/>
          <w:sz w:val="28"/>
          <w:szCs w:val="28"/>
          <w:shd w:val="clear" w:color="auto" w:fill="FFFFFF"/>
        </w:rPr>
        <w:t>я таблица MAC-адресов и соответствующих им портов.</w:t>
      </w:r>
    </w:p>
    <w:p w:rsidR="00933BAD" w:rsidRDefault="00E145C6"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В </w:t>
      </w:r>
      <w:r>
        <w:rPr>
          <w:rFonts w:ascii="Times New Roman" w:hAnsi="Times New Roman" w:cs="Times New Roman"/>
          <w:color w:val="252525"/>
          <w:sz w:val="28"/>
          <w:szCs w:val="28"/>
          <w:shd w:val="clear" w:color="auto" w:fill="FFFFFF"/>
          <w:lang w:val="en-US"/>
        </w:rPr>
        <w:t>Packet</w:t>
      </w:r>
      <w:r w:rsidRPr="00E145C6">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lang w:val="en-US"/>
        </w:rPr>
        <w:t>Tracert</w:t>
      </w:r>
      <w:r w:rsidRPr="00E145C6">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создаем новый компьютер </w:t>
      </w:r>
      <w:r>
        <w:rPr>
          <w:rFonts w:ascii="Times New Roman" w:hAnsi="Times New Roman" w:cs="Times New Roman"/>
          <w:color w:val="252525"/>
          <w:sz w:val="28"/>
          <w:szCs w:val="28"/>
          <w:shd w:val="clear" w:color="auto" w:fill="FFFFFF"/>
          <w:lang w:val="en-US"/>
        </w:rPr>
        <w:t>PC</w:t>
      </w:r>
      <w:r w:rsidRPr="00E145C6">
        <w:rPr>
          <w:rFonts w:ascii="Times New Roman" w:hAnsi="Times New Roman" w:cs="Times New Roman"/>
          <w:color w:val="252525"/>
          <w:sz w:val="28"/>
          <w:szCs w:val="28"/>
          <w:shd w:val="clear" w:color="auto" w:fill="FFFFFF"/>
        </w:rPr>
        <w:t>0</w:t>
      </w:r>
      <w:r>
        <w:rPr>
          <w:rFonts w:ascii="Times New Roman" w:hAnsi="Times New Roman" w:cs="Times New Roman"/>
          <w:color w:val="252525"/>
          <w:sz w:val="28"/>
          <w:szCs w:val="28"/>
          <w:shd w:val="clear" w:color="auto" w:fill="FFFFFF"/>
        </w:rPr>
        <w:t>, настраиваем на нем необходимые адреса, выделяем мышкой и</w:t>
      </w:r>
      <w:r w:rsidR="00266204">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зажав </w:t>
      </w:r>
      <w:r w:rsidR="00266204">
        <w:rPr>
          <w:rFonts w:ascii="Times New Roman" w:hAnsi="Times New Roman" w:cs="Times New Roman"/>
          <w:color w:val="252525"/>
          <w:sz w:val="28"/>
          <w:szCs w:val="28"/>
          <w:shd w:val="clear" w:color="auto" w:fill="FFFFFF"/>
        </w:rPr>
        <w:t xml:space="preserve">клавишу контрол, перетягиваем его на свободное поле. Получим копию. </w:t>
      </w:r>
    </w:p>
    <w:p w:rsidR="00266204" w:rsidRPr="00E145C6" w:rsidRDefault="00266204"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lang w:eastAsia="ru-RU"/>
        </w:rPr>
        <w:drawing>
          <wp:inline distT="0" distB="0" distL="0" distR="0">
            <wp:extent cx="4286688" cy="145198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6477" cy="1455303"/>
                    </a:xfrm>
                    <a:prstGeom prst="rect">
                      <a:avLst/>
                    </a:prstGeom>
                    <a:noFill/>
                    <a:ln>
                      <a:noFill/>
                    </a:ln>
                  </pic:spPr>
                </pic:pic>
              </a:graphicData>
            </a:graphic>
          </wp:inline>
        </w:drawing>
      </w:r>
    </w:p>
    <w:p w:rsidR="00933BAD" w:rsidRPr="005D72BA" w:rsidRDefault="00DD4F76"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Рис. </w:t>
      </w:r>
      <w:r w:rsidRPr="005D72BA">
        <w:rPr>
          <w:rFonts w:ascii="Times New Roman" w:hAnsi="Times New Roman" w:cs="Times New Roman"/>
          <w:color w:val="252525"/>
          <w:sz w:val="28"/>
          <w:szCs w:val="28"/>
          <w:shd w:val="clear" w:color="auto" w:fill="FFFFFF"/>
        </w:rPr>
        <w:t>3</w:t>
      </w:r>
    </w:p>
    <w:p w:rsidR="00266204" w:rsidRPr="00885CE9" w:rsidRDefault="00266204"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На вкладке </w:t>
      </w:r>
      <w:r>
        <w:rPr>
          <w:rFonts w:ascii="Times New Roman" w:hAnsi="Times New Roman" w:cs="Times New Roman"/>
          <w:color w:val="252525"/>
          <w:sz w:val="28"/>
          <w:szCs w:val="28"/>
          <w:shd w:val="clear" w:color="auto" w:fill="FFFFFF"/>
          <w:lang w:val="en-US"/>
        </w:rPr>
        <w:t>Config</w:t>
      </w:r>
      <w:r w:rsidRPr="00266204">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исправляем имя, а на вкладке </w:t>
      </w:r>
      <w:r>
        <w:rPr>
          <w:rFonts w:ascii="Times New Roman" w:hAnsi="Times New Roman" w:cs="Times New Roman"/>
          <w:color w:val="252525"/>
          <w:sz w:val="28"/>
          <w:szCs w:val="28"/>
          <w:shd w:val="clear" w:color="auto" w:fill="FFFFFF"/>
          <w:lang w:val="en-US"/>
        </w:rPr>
        <w:t>Desktop</w:t>
      </w:r>
      <w:r>
        <w:rPr>
          <w:rFonts w:ascii="Times New Roman" w:hAnsi="Times New Roman" w:cs="Times New Roman"/>
          <w:color w:val="252525"/>
          <w:sz w:val="28"/>
          <w:szCs w:val="28"/>
          <w:shd w:val="clear" w:color="auto" w:fill="FFFFFF"/>
        </w:rPr>
        <w:t xml:space="preserve"> адрес устройства. Таким же образом создаем еще 2 устройства. </w:t>
      </w:r>
    </w:p>
    <w:p w:rsidR="00266204" w:rsidRPr="00266204" w:rsidRDefault="00266204"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lang w:eastAsia="ru-RU"/>
        </w:rPr>
        <w:drawing>
          <wp:inline distT="0" distB="0" distL="0" distR="0">
            <wp:extent cx="4487146" cy="3059723"/>
            <wp:effectExtent l="0" t="0" r="889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6279" cy="3065951"/>
                    </a:xfrm>
                    <a:prstGeom prst="rect">
                      <a:avLst/>
                    </a:prstGeom>
                    <a:noFill/>
                    <a:ln>
                      <a:noFill/>
                    </a:ln>
                  </pic:spPr>
                </pic:pic>
              </a:graphicData>
            </a:graphic>
          </wp:inline>
        </w:drawing>
      </w:r>
    </w:p>
    <w:p w:rsidR="00266204" w:rsidRPr="00DD4F76" w:rsidRDefault="00DD4F76" w:rsidP="00933BAD">
      <w:pPr>
        <w:ind w:firstLine="709"/>
        <w:jc w:val="both"/>
        <w:rPr>
          <w:rFonts w:ascii="Times New Roman" w:hAnsi="Times New Roman" w:cs="Times New Roman"/>
          <w:color w:val="252525"/>
          <w:sz w:val="28"/>
          <w:szCs w:val="28"/>
          <w:shd w:val="clear" w:color="auto" w:fill="FFFFFF"/>
          <w:lang w:val="en-US"/>
        </w:rPr>
      </w:pPr>
      <w:r>
        <w:rPr>
          <w:rFonts w:ascii="Times New Roman" w:hAnsi="Times New Roman" w:cs="Times New Roman"/>
          <w:color w:val="252525"/>
          <w:sz w:val="28"/>
          <w:szCs w:val="28"/>
          <w:shd w:val="clear" w:color="auto" w:fill="FFFFFF"/>
        </w:rPr>
        <w:t xml:space="preserve">Рис. </w:t>
      </w:r>
      <w:r>
        <w:rPr>
          <w:rFonts w:ascii="Times New Roman" w:hAnsi="Times New Roman" w:cs="Times New Roman"/>
          <w:color w:val="252525"/>
          <w:sz w:val="28"/>
          <w:szCs w:val="28"/>
          <w:shd w:val="clear" w:color="auto" w:fill="FFFFFF"/>
          <w:lang w:val="en-US"/>
        </w:rPr>
        <w:t>4</w:t>
      </w:r>
    </w:p>
    <w:p w:rsidR="00266204" w:rsidRPr="00AF2020" w:rsidRDefault="00885CE9"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Добавляем коммутатор 2960 – один из самых распространенных. Входим в его свойств и на вкладке </w:t>
      </w:r>
      <w:r>
        <w:rPr>
          <w:rFonts w:ascii="Times New Roman" w:hAnsi="Times New Roman" w:cs="Times New Roman"/>
          <w:color w:val="252525"/>
          <w:sz w:val="28"/>
          <w:szCs w:val="28"/>
          <w:shd w:val="clear" w:color="auto" w:fill="FFFFFF"/>
          <w:lang w:val="en-US"/>
        </w:rPr>
        <w:t>Physical</w:t>
      </w:r>
      <w:r>
        <w:rPr>
          <w:rFonts w:ascii="Times New Roman" w:hAnsi="Times New Roman" w:cs="Times New Roman"/>
          <w:color w:val="252525"/>
          <w:sz w:val="28"/>
          <w:szCs w:val="28"/>
          <w:shd w:val="clear" w:color="auto" w:fill="FFFFFF"/>
        </w:rPr>
        <w:t xml:space="preserve"> видим как он выглядит. У него есть 24 порта </w:t>
      </w:r>
      <w:r>
        <w:rPr>
          <w:rFonts w:ascii="Times New Roman" w:hAnsi="Times New Roman" w:cs="Times New Roman"/>
          <w:color w:val="252525"/>
          <w:sz w:val="28"/>
          <w:szCs w:val="28"/>
          <w:shd w:val="clear" w:color="auto" w:fill="FFFFFF"/>
          <w:lang w:val="en-US"/>
        </w:rPr>
        <w:t>FastEthernet</w:t>
      </w:r>
      <w:r>
        <w:rPr>
          <w:rFonts w:ascii="Times New Roman" w:hAnsi="Times New Roman" w:cs="Times New Roman"/>
          <w:color w:val="252525"/>
          <w:sz w:val="28"/>
          <w:szCs w:val="28"/>
          <w:shd w:val="clear" w:color="auto" w:fill="FFFFFF"/>
        </w:rPr>
        <w:t xml:space="preserve"> (1)</w:t>
      </w:r>
      <w:r w:rsidRPr="00885CE9">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и 2 порта </w:t>
      </w:r>
      <w:r>
        <w:rPr>
          <w:rFonts w:ascii="Times New Roman" w:hAnsi="Times New Roman" w:cs="Times New Roman"/>
          <w:color w:val="252525"/>
          <w:sz w:val="28"/>
          <w:szCs w:val="28"/>
          <w:shd w:val="clear" w:color="auto" w:fill="FFFFFF"/>
          <w:lang w:val="en-US"/>
        </w:rPr>
        <w:t>GigabitEthern</w:t>
      </w:r>
      <w:r w:rsidRPr="00885CE9">
        <w:rPr>
          <w:rFonts w:ascii="Times New Roman" w:hAnsi="Times New Roman" w:cs="Times New Roman"/>
          <w:color w:val="252525"/>
          <w:sz w:val="28"/>
          <w:szCs w:val="28"/>
          <w:shd w:val="clear" w:color="auto" w:fill="FFFFFF"/>
        </w:rPr>
        <w:t>е</w:t>
      </w:r>
      <w:r>
        <w:rPr>
          <w:rFonts w:ascii="Times New Roman" w:hAnsi="Times New Roman" w:cs="Times New Roman"/>
          <w:color w:val="252525"/>
          <w:sz w:val="28"/>
          <w:szCs w:val="28"/>
          <w:shd w:val="clear" w:color="auto" w:fill="FFFFFF"/>
          <w:lang w:val="en-US"/>
        </w:rPr>
        <w:t>t</w:t>
      </w:r>
      <w:r>
        <w:rPr>
          <w:rFonts w:ascii="Times New Roman" w:hAnsi="Times New Roman" w:cs="Times New Roman"/>
          <w:color w:val="252525"/>
          <w:sz w:val="28"/>
          <w:szCs w:val="28"/>
          <w:shd w:val="clear" w:color="auto" w:fill="FFFFFF"/>
        </w:rPr>
        <w:t xml:space="preserve"> (2). Соединяем устройства между собой. Повторю еще раз: </w:t>
      </w:r>
      <w:r>
        <w:rPr>
          <w:rFonts w:ascii="Times New Roman" w:hAnsi="Times New Roman" w:cs="Times New Roman"/>
          <w:color w:val="252525"/>
          <w:sz w:val="28"/>
          <w:szCs w:val="28"/>
          <w:shd w:val="clear" w:color="auto" w:fill="FFFFFF"/>
          <w:lang w:val="en-US"/>
        </w:rPr>
        <w:t>Cisco</w:t>
      </w:r>
      <w:r w:rsidRPr="00885CE9">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lang w:val="en-US"/>
        </w:rPr>
        <w:t>Packet</w:t>
      </w:r>
      <w:r w:rsidRPr="00885CE9">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lang w:val="en-US"/>
        </w:rPr>
        <w:t>Tracert</w:t>
      </w:r>
      <w:r>
        <w:rPr>
          <w:rFonts w:ascii="Times New Roman" w:hAnsi="Times New Roman" w:cs="Times New Roman"/>
          <w:color w:val="252525"/>
          <w:sz w:val="28"/>
          <w:szCs w:val="28"/>
          <w:shd w:val="clear" w:color="auto" w:fill="FFFFFF"/>
        </w:rPr>
        <w:t xml:space="preserve"> требует, чтобы мы придерживались традиционной модели: устройства 3 уровня подключали к устройствам 2 уровня, используя прямой кабель, который на схеме отображается сплошной линией. На компьютерах  линки загораются </w:t>
      </w:r>
      <w:r>
        <w:rPr>
          <w:rFonts w:ascii="Times New Roman" w:hAnsi="Times New Roman" w:cs="Times New Roman"/>
          <w:color w:val="252525"/>
          <w:sz w:val="28"/>
          <w:szCs w:val="28"/>
          <w:shd w:val="clear" w:color="auto" w:fill="FFFFFF"/>
        </w:rPr>
        <w:lastRenderedPageBreak/>
        <w:t>сразу, а на коммутаторах через некоторое время.</w:t>
      </w:r>
      <w:r w:rsidR="00AF2020">
        <w:rPr>
          <w:rFonts w:ascii="Times New Roman" w:hAnsi="Times New Roman" w:cs="Times New Roman"/>
          <w:color w:val="252525"/>
          <w:sz w:val="28"/>
          <w:szCs w:val="28"/>
          <w:shd w:val="clear" w:color="auto" w:fill="FFFFFF"/>
        </w:rPr>
        <w:t xml:space="preserve"> Для того, чтобы номера портов отображались на схеме необходимо войти в список </w:t>
      </w:r>
      <w:r w:rsidR="00AF2020">
        <w:rPr>
          <w:rFonts w:ascii="Times New Roman" w:hAnsi="Times New Roman" w:cs="Times New Roman"/>
          <w:color w:val="252525"/>
          <w:sz w:val="28"/>
          <w:szCs w:val="28"/>
          <w:shd w:val="clear" w:color="auto" w:fill="FFFFFF"/>
          <w:lang w:val="en-US"/>
        </w:rPr>
        <w:t>Options</w:t>
      </w:r>
      <w:r w:rsidR="00AF2020">
        <w:rPr>
          <w:rFonts w:ascii="Times New Roman" w:hAnsi="Times New Roman" w:cs="Times New Roman"/>
          <w:color w:val="252525"/>
          <w:sz w:val="28"/>
          <w:szCs w:val="28"/>
          <w:shd w:val="clear" w:color="auto" w:fill="FFFFFF"/>
        </w:rPr>
        <w:t>(1) и выбрать вкладку</w:t>
      </w:r>
      <w:r w:rsidR="00AF2020" w:rsidRPr="00AF2020">
        <w:rPr>
          <w:rFonts w:ascii="Times New Roman" w:hAnsi="Times New Roman" w:cs="Times New Roman"/>
          <w:color w:val="252525"/>
          <w:sz w:val="28"/>
          <w:szCs w:val="28"/>
          <w:shd w:val="clear" w:color="auto" w:fill="FFFFFF"/>
        </w:rPr>
        <w:t xml:space="preserve"> </w:t>
      </w:r>
      <w:r w:rsidR="00AF2020">
        <w:rPr>
          <w:rFonts w:ascii="Times New Roman" w:hAnsi="Times New Roman" w:cs="Times New Roman"/>
          <w:color w:val="252525"/>
          <w:sz w:val="28"/>
          <w:szCs w:val="28"/>
          <w:shd w:val="clear" w:color="auto" w:fill="FFFFFF"/>
          <w:lang w:val="en-US"/>
        </w:rPr>
        <w:t>Preferences</w:t>
      </w:r>
      <w:r w:rsidR="00AF2020">
        <w:rPr>
          <w:rFonts w:ascii="Times New Roman" w:hAnsi="Times New Roman" w:cs="Times New Roman"/>
          <w:color w:val="252525"/>
          <w:sz w:val="28"/>
          <w:szCs w:val="28"/>
          <w:shd w:val="clear" w:color="auto" w:fill="FFFFFF"/>
        </w:rPr>
        <w:t xml:space="preserve"> (2), а затем установить галочку в пункте </w:t>
      </w:r>
      <w:r w:rsidR="00AF2020">
        <w:rPr>
          <w:rFonts w:ascii="Times New Roman" w:hAnsi="Times New Roman" w:cs="Times New Roman"/>
          <w:color w:val="252525"/>
          <w:sz w:val="28"/>
          <w:szCs w:val="28"/>
          <w:shd w:val="clear" w:color="auto" w:fill="FFFFFF"/>
          <w:lang w:val="en-US"/>
        </w:rPr>
        <w:t>Always</w:t>
      </w:r>
      <w:r w:rsidR="00AF2020" w:rsidRPr="00AF2020">
        <w:rPr>
          <w:rFonts w:ascii="Times New Roman" w:hAnsi="Times New Roman" w:cs="Times New Roman"/>
          <w:color w:val="252525"/>
          <w:sz w:val="28"/>
          <w:szCs w:val="28"/>
          <w:shd w:val="clear" w:color="auto" w:fill="FFFFFF"/>
        </w:rPr>
        <w:t xml:space="preserve"> </w:t>
      </w:r>
      <w:r w:rsidR="00AF2020">
        <w:rPr>
          <w:rFonts w:ascii="Times New Roman" w:hAnsi="Times New Roman" w:cs="Times New Roman"/>
          <w:color w:val="252525"/>
          <w:sz w:val="28"/>
          <w:szCs w:val="28"/>
          <w:shd w:val="clear" w:color="auto" w:fill="FFFFFF"/>
          <w:lang w:val="en-US"/>
        </w:rPr>
        <w:t>Show</w:t>
      </w:r>
      <w:r w:rsidR="00AF2020" w:rsidRPr="00AF2020">
        <w:rPr>
          <w:rFonts w:ascii="Times New Roman" w:hAnsi="Times New Roman" w:cs="Times New Roman"/>
          <w:color w:val="252525"/>
          <w:sz w:val="28"/>
          <w:szCs w:val="28"/>
          <w:shd w:val="clear" w:color="auto" w:fill="FFFFFF"/>
        </w:rPr>
        <w:t xml:space="preserve"> </w:t>
      </w:r>
      <w:r w:rsidR="00AF2020">
        <w:rPr>
          <w:rFonts w:ascii="Times New Roman" w:hAnsi="Times New Roman" w:cs="Times New Roman"/>
          <w:color w:val="252525"/>
          <w:sz w:val="28"/>
          <w:szCs w:val="28"/>
          <w:shd w:val="clear" w:color="auto" w:fill="FFFFFF"/>
          <w:lang w:val="en-US"/>
        </w:rPr>
        <w:t>Port</w:t>
      </w:r>
      <w:r w:rsidR="00AF2020" w:rsidRPr="00AF2020">
        <w:rPr>
          <w:rFonts w:ascii="Times New Roman" w:hAnsi="Times New Roman" w:cs="Times New Roman"/>
          <w:color w:val="252525"/>
          <w:sz w:val="28"/>
          <w:szCs w:val="28"/>
          <w:shd w:val="clear" w:color="auto" w:fill="FFFFFF"/>
        </w:rPr>
        <w:t xml:space="preserve"> </w:t>
      </w:r>
      <w:r w:rsidR="00AF2020">
        <w:rPr>
          <w:rFonts w:ascii="Times New Roman" w:hAnsi="Times New Roman" w:cs="Times New Roman"/>
          <w:color w:val="252525"/>
          <w:sz w:val="28"/>
          <w:szCs w:val="28"/>
          <w:shd w:val="clear" w:color="auto" w:fill="FFFFFF"/>
          <w:lang w:val="en-US"/>
        </w:rPr>
        <w:t>Labels</w:t>
      </w:r>
      <w:r w:rsidR="00AF2020" w:rsidRPr="00AF2020">
        <w:rPr>
          <w:rFonts w:ascii="Times New Roman" w:hAnsi="Times New Roman" w:cs="Times New Roman"/>
          <w:color w:val="252525"/>
          <w:sz w:val="28"/>
          <w:szCs w:val="28"/>
          <w:shd w:val="clear" w:color="auto" w:fill="FFFFFF"/>
        </w:rPr>
        <w:t xml:space="preserve"> </w:t>
      </w:r>
      <w:r w:rsidR="00AF2020">
        <w:rPr>
          <w:rFonts w:ascii="Times New Roman" w:hAnsi="Times New Roman" w:cs="Times New Roman"/>
          <w:color w:val="252525"/>
          <w:sz w:val="28"/>
          <w:szCs w:val="28"/>
          <w:shd w:val="clear" w:color="auto" w:fill="FFFFFF"/>
          <w:lang w:val="en-US"/>
        </w:rPr>
        <w:t>in</w:t>
      </w:r>
      <w:r w:rsidR="00AF2020" w:rsidRPr="00AF2020">
        <w:rPr>
          <w:rFonts w:ascii="Times New Roman" w:hAnsi="Times New Roman" w:cs="Times New Roman"/>
          <w:color w:val="252525"/>
          <w:sz w:val="28"/>
          <w:szCs w:val="28"/>
          <w:shd w:val="clear" w:color="auto" w:fill="FFFFFF"/>
        </w:rPr>
        <w:t xml:space="preserve"> </w:t>
      </w:r>
      <w:r w:rsidR="00AF2020">
        <w:rPr>
          <w:rFonts w:ascii="Times New Roman" w:hAnsi="Times New Roman" w:cs="Times New Roman"/>
          <w:color w:val="252525"/>
          <w:sz w:val="28"/>
          <w:szCs w:val="28"/>
          <w:shd w:val="clear" w:color="auto" w:fill="FFFFFF"/>
          <w:lang w:val="en-US"/>
        </w:rPr>
        <w:t>Logical</w:t>
      </w:r>
      <w:r w:rsidR="00AF2020" w:rsidRPr="00AF2020">
        <w:rPr>
          <w:rFonts w:ascii="Times New Roman" w:hAnsi="Times New Roman" w:cs="Times New Roman"/>
          <w:color w:val="252525"/>
          <w:sz w:val="28"/>
          <w:szCs w:val="28"/>
          <w:shd w:val="clear" w:color="auto" w:fill="FFFFFF"/>
        </w:rPr>
        <w:t xml:space="preserve"> </w:t>
      </w:r>
      <w:r w:rsidR="00AF2020">
        <w:rPr>
          <w:rFonts w:ascii="Times New Roman" w:hAnsi="Times New Roman" w:cs="Times New Roman"/>
          <w:color w:val="252525"/>
          <w:sz w:val="28"/>
          <w:szCs w:val="28"/>
          <w:shd w:val="clear" w:color="auto" w:fill="FFFFFF"/>
          <w:lang w:val="en-US"/>
        </w:rPr>
        <w:t>Workspace</w:t>
      </w:r>
      <w:r w:rsidR="00AF2020">
        <w:rPr>
          <w:rFonts w:ascii="Times New Roman" w:hAnsi="Times New Roman" w:cs="Times New Roman"/>
          <w:color w:val="252525"/>
          <w:sz w:val="28"/>
          <w:szCs w:val="28"/>
          <w:shd w:val="clear" w:color="auto" w:fill="FFFFFF"/>
        </w:rPr>
        <w:t xml:space="preserve"> (3</w:t>
      </w:r>
      <w:r w:rsidR="00AF2020" w:rsidRPr="00AF2020">
        <w:rPr>
          <w:rFonts w:ascii="Times New Roman" w:hAnsi="Times New Roman" w:cs="Times New Roman"/>
          <w:color w:val="252525"/>
          <w:sz w:val="28"/>
          <w:szCs w:val="28"/>
          <w:shd w:val="clear" w:color="auto" w:fill="FFFFFF"/>
        </w:rPr>
        <w:t>)</w:t>
      </w:r>
      <w:r w:rsidR="00AF2020">
        <w:rPr>
          <w:rFonts w:ascii="Times New Roman" w:hAnsi="Times New Roman" w:cs="Times New Roman"/>
          <w:color w:val="252525"/>
          <w:sz w:val="28"/>
          <w:szCs w:val="28"/>
          <w:shd w:val="clear" w:color="auto" w:fill="FFFFFF"/>
        </w:rPr>
        <w:t>.</w:t>
      </w:r>
    </w:p>
    <w:p w:rsidR="00885CE9" w:rsidRDefault="00AF2020"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lang w:eastAsia="ru-RU"/>
        </w:rPr>
        <w:drawing>
          <wp:inline distT="0" distB="0" distL="0" distR="0">
            <wp:extent cx="4696455" cy="3285811"/>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224" cy="3293346"/>
                    </a:xfrm>
                    <a:prstGeom prst="rect">
                      <a:avLst/>
                    </a:prstGeom>
                    <a:noFill/>
                    <a:ln>
                      <a:noFill/>
                    </a:ln>
                  </pic:spPr>
                </pic:pic>
              </a:graphicData>
            </a:graphic>
          </wp:inline>
        </w:drawing>
      </w:r>
    </w:p>
    <w:p w:rsidR="00885CE9" w:rsidRPr="005D72BA" w:rsidRDefault="00DD4F76"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Рис. </w:t>
      </w:r>
      <w:r w:rsidRPr="005D72BA">
        <w:rPr>
          <w:rFonts w:ascii="Times New Roman" w:hAnsi="Times New Roman" w:cs="Times New Roman"/>
          <w:color w:val="252525"/>
          <w:sz w:val="28"/>
          <w:szCs w:val="28"/>
          <w:shd w:val="clear" w:color="auto" w:fill="FFFFFF"/>
        </w:rPr>
        <w:t>5</w:t>
      </w:r>
    </w:p>
    <w:p w:rsidR="00AF2020" w:rsidRDefault="00AF2020"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Оформим сеть как положено.</w:t>
      </w:r>
    </w:p>
    <w:p w:rsidR="00AF2020" w:rsidRDefault="00AF2020"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lang w:eastAsia="ru-RU"/>
        </w:rPr>
        <w:drawing>
          <wp:inline distT="0" distB="0" distL="0" distR="0">
            <wp:extent cx="3552092" cy="3098338"/>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858" cy="3107728"/>
                    </a:xfrm>
                    <a:prstGeom prst="rect">
                      <a:avLst/>
                    </a:prstGeom>
                    <a:noFill/>
                    <a:ln>
                      <a:noFill/>
                    </a:ln>
                  </pic:spPr>
                </pic:pic>
              </a:graphicData>
            </a:graphic>
          </wp:inline>
        </w:drawing>
      </w:r>
    </w:p>
    <w:p w:rsidR="00AF2020" w:rsidRPr="00DD4F76" w:rsidRDefault="00DD4F76" w:rsidP="00933BAD">
      <w:pPr>
        <w:ind w:firstLine="709"/>
        <w:jc w:val="both"/>
        <w:rPr>
          <w:rFonts w:ascii="Times New Roman" w:hAnsi="Times New Roman" w:cs="Times New Roman"/>
          <w:color w:val="252525"/>
          <w:sz w:val="28"/>
          <w:szCs w:val="28"/>
          <w:shd w:val="clear" w:color="auto" w:fill="FFFFFF"/>
          <w:lang w:val="en-US"/>
        </w:rPr>
      </w:pPr>
      <w:r>
        <w:rPr>
          <w:rFonts w:ascii="Times New Roman" w:hAnsi="Times New Roman" w:cs="Times New Roman"/>
          <w:color w:val="252525"/>
          <w:sz w:val="28"/>
          <w:szCs w:val="28"/>
          <w:shd w:val="clear" w:color="auto" w:fill="FFFFFF"/>
        </w:rPr>
        <w:t xml:space="preserve">Рис. </w:t>
      </w:r>
      <w:r>
        <w:rPr>
          <w:rFonts w:ascii="Times New Roman" w:hAnsi="Times New Roman" w:cs="Times New Roman"/>
          <w:color w:val="252525"/>
          <w:sz w:val="28"/>
          <w:szCs w:val="28"/>
          <w:shd w:val="clear" w:color="auto" w:fill="FFFFFF"/>
          <w:lang w:val="en-US"/>
        </w:rPr>
        <w:t>6</w:t>
      </w:r>
    </w:p>
    <w:p w:rsidR="00AF2020" w:rsidRDefault="00AF2020"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Проверим ее работоспособность.</w:t>
      </w:r>
    </w:p>
    <w:p w:rsidR="00AF2020" w:rsidRDefault="00AF2020"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lang w:eastAsia="ru-RU"/>
        </w:rPr>
        <w:lastRenderedPageBreak/>
        <w:drawing>
          <wp:inline distT="0" distB="0" distL="0" distR="0">
            <wp:extent cx="4261928" cy="4973934"/>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041" cy="4979901"/>
                    </a:xfrm>
                    <a:prstGeom prst="rect">
                      <a:avLst/>
                    </a:prstGeom>
                    <a:noFill/>
                    <a:ln>
                      <a:noFill/>
                    </a:ln>
                  </pic:spPr>
                </pic:pic>
              </a:graphicData>
            </a:graphic>
          </wp:inline>
        </w:drawing>
      </w:r>
    </w:p>
    <w:p w:rsidR="00AF2020" w:rsidRPr="00DD4F76" w:rsidRDefault="00DD4F76" w:rsidP="00933BAD">
      <w:pPr>
        <w:ind w:firstLine="709"/>
        <w:jc w:val="both"/>
        <w:rPr>
          <w:rFonts w:ascii="Times New Roman" w:hAnsi="Times New Roman" w:cs="Times New Roman"/>
          <w:color w:val="252525"/>
          <w:sz w:val="28"/>
          <w:szCs w:val="28"/>
          <w:shd w:val="clear" w:color="auto" w:fill="FFFFFF"/>
          <w:lang w:val="en-US"/>
        </w:rPr>
      </w:pPr>
      <w:r>
        <w:rPr>
          <w:rFonts w:ascii="Times New Roman" w:hAnsi="Times New Roman" w:cs="Times New Roman"/>
          <w:color w:val="252525"/>
          <w:sz w:val="28"/>
          <w:szCs w:val="28"/>
          <w:shd w:val="clear" w:color="auto" w:fill="FFFFFF"/>
        </w:rPr>
        <w:t xml:space="preserve">Рис. </w:t>
      </w:r>
      <w:r>
        <w:rPr>
          <w:rFonts w:ascii="Times New Roman" w:hAnsi="Times New Roman" w:cs="Times New Roman"/>
          <w:color w:val="252525"/>
          <w:sz w:val="28"/>
          <w:szCs w:val="28"/>
          <w:shd w:val="clear" w:color="auto" w:fill="FFFFFF"/>
          <w:lang w:val="en-US"/>
        </w:rPr>
        <w:t>7</w:t>
      </w:r>
    </w:p>
    <w:p w:rsidR="00AF2020" w:rsidRDefault="009F610C"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Сеть работоспособна. Далее посмотрим как проходят пакеты через коммутатор и через концентратор. Для этого выделяем на рабочем столе </w:t>
      </w:r>
      <w:r>
        <w:rPr>
          <w:rFonts w:ascii="Times New Roman" w:hAnsi="Times New Roman" w:cs="Times New Roman"/>
          <w:color w:val="252525"/>
          <w:sz w:val="28"/>
          <w:szCs w:val="28"/>
          <w:shd w:val="clear" w:color="auto" w:fill="FFFFFF"/>
          <w:lang w:val="en-US"/>
        </w:rPr>
        <w:t>Packet</w:t>
      </w:r>
      <w:r w:rsidRPr="00E145C6">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lang w:val="en-US"/>
        </w:rPr>
        <w:t>Tracert</w:t>
      </w:r>
      <w:r>
        <w:rPr>
          <w:rFonts w:ascii="Times New Roman" w:hAnsi="Times New Roman" w:cs="Times New Roman"/>
          <w:color w:val="252525"/>
          <w:sz w:val="28"/>
          <w:szCs w:val="28"/>
          <w:shd w:val="clear" w:color="auto" w:fill="FFFFFF"/>
        </w:rPr>
        <w:t xml:space="preserve"> созданную схему, копируем ее, удаляем в копии коммутатор и через вкладку </w:t>
      </w:r>
      <w:r>
        <w:rPr>
          <w:rFonts w:ascii="Times New Roman" w:hAnsi="Times New Roman" w:cs="Times New Roman"/>
          <w:color w:val="252525"/>
          <w:sz w:val="28"/>
          <w:szCs w:val="28"/>
          <w:shd w:val="clear" w:color="auto" w:fill="FFFFFF"/>
          <w:lang w:val="en-US"/>
        </w:rPr>
        <w:t>Hubs</w:t>
      </w:r>
      <w:r>
        <w:rPr>
          <w:rFonts w:ascii="Times New Roman" w:hAnsi="Times New Roman" w:cs="Times New Roman"/>
          <w:color w:val="252525"/>
          <w:sz w:val="28"/>
          <w:szCs w:val="28"/>
          <w:shd w:val="clear" w:color="auto" w:fill="FFFFFF"/>
        </w:rPr>
        <w:t xml:space="preserve"> добавляем вместо коммутатора концентратор. Далее связываем концентратор с компьютерами, при этом линки загораются сразу.</w:t>
      </w:r>
      <w:r w:rsidR="00D10EAC" w:rsidRPr="00D10EAC">
        <w:rPr>
          <w:rFonts w:ascii="Times New Roman" w:hAnsi="Times New Roman" w:cs="Times New Roman"/>
          <w:color w:val="252525"/>
          <w:sz w:val="28"/>
          <w:szCs w:val="28"/>
          <w:shd w:val="clear" w:color="auto" w:fill="FFFFFF"/>
        </w:rPr>
        <w:t xml:space="preserve"> </w:t>
      </w:r>
      <w:r w:rsidR="00D10EAC">
        <w:rPr>
          <w:rFonts w:ascii="Times New Roman" w:hAnsi="Times New Roman" w:cs="Times New Roman"/>
          <w:color w:val="252525"/>
          <w:sz w:val="28"/>
          <w:szCs w:val="28"/>
          <w:shd w:val="clear" w:color="auto" w:fill="FFFFFF"/>
        </w:rPr>
        <w:t>Проверим работоспособность созданной сети.</w:t>
      </w:r>
    </w:p>
    <w:p w:rsidR="00D10EAC" w:rsidRDefault="00D10EAC"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lang w:eastAsia="ru-RU"/>
        </w:rPr>
        <w:lastRenderedPageBreak/>
        <w:drawing>
          <wp:inline distT="0" distB="0" distL="0" distR="0">
            <wp:extent cx="4158228" cy="444137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591" cy="4446031"/>
                    </a:xfrm>
                    <a:prstGeom prst="rect">
                      <a:avLst/>
                    </a:prstGeom>
                    <a:noFill/>
                    <a:ln>
                      <a:noFill/>
                    </a:ln>
                  </pic:spPr>
                </pic:pic>
              </a:graphicData>
            </a:graphic>
          </wp:inline>
        </w:drawing>
      </w:r>
    </w:p>
    <w:p w:rsidR="00D10EAC" w:rsidRPr="00DD4F76" w:rsidRDefault="00DD4F76" w:rsidP="00933BAD">
      <w:pPr>
        <w:ind w:firstLine="709"/>
        <w:jc w:val="both"/>
        <w:rPr>
          <w:rFonts w:ascii="Times New Roman" w:hAnsi="Times New Roman" w:cs="Times New Roman"/>
          <w:color w:val="252525"/>
          <w:sz w:val="28"/>
          <w:szCs w:val="28"/>
          <w:shd w:val="clear" w:color="auto" w:fill="FFFFFF"/>
          <w:lang w:val="en-US"/>
        </w:rPr>
      </w:pPr>
      <w:r>
        <w:rPr>
          <w:rFonts w:ascii="Times New Roman" w:hAnsi="Times New Roman" w:cs="Times New Roman"/>
          <w:color w:val="252525"/>
          <w:sz w:val="28"/>
          <w:szCs w:val="28"/>
          <w:shd w:val="clear" w:color="auto" w:fill="FFFFFF"/>
        </w:rPr>
        <w:t xml:space="preserve">Рис. </w:t>
      </w:r>
      <w:r>
        <w:rPr>
          <w:rFonts w:ascii="Times New Roman" w:hAnsi="Times New Roman" w:cs="Times New Roman"/>
          <w:color w:val="252525"/>
          <w:sz w:val="28"/>
          <w:szCs w:val="28"/>
          <w:shd w:val="clear" w:color="auto" w:fill="FFFFFF"/>
          <w:lang w:val="en-US"/>
        </w:rPr>
        <w:t>8</w:t>
      </w:r>
    </w:p>
    <w:p w:rsidR="00D10EAC" w:rsidRDefault="00D10EAC"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Как видим все работает. Для визуального просмотра переходим в режим симуляции (10), выбираем передачу пакетов (2) и указываем откуда (3, 5) и куда (4, 6) они должны идти.</w:t>
      </w:r>
      <w:r w:rsidR="00DE79D5">
        <w:rPr>
          <w:rFonts w:ascii="Times New Roman" w:hAnsi="Times New Roman" w:cs="Times New Roman"/>
          <w:color w:val="252525"/>
          <w:sz w:val="28"/>
          <w:szCs w:val="28"/>
          <w:shd w:val="clear" w:color="auto" w:fill="FFFFFF"/>
        </w:rPr>
        <w:t xml:space="preserve"> Для просмотра прохождения пакетов воспользуемся кнопками (8, 9).</w:t>
      </w:r>
    </w:p>
    <w:p w:rsidR="00D10EAC" w:rsidRDefault="007F5F6A"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lang w:eastAsia="ru-RU"/>
        </w:rPr>
        <w:drawing>
          <wp:inline distT="0" distB="0" distL="0" distR="0">
            <wp:extent cx="5370844" cy="2616963"/>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2498" cy="2622641"/>
                    </a:xfrm>
                    <a:prstGeom prst="rect">
                      <a:avLst/>
                    </a:prstGeom>
                    <a:noFill/>
                    <a:ln>
                      <a:noFill/>
                    </a:ln>
                  </pic:spPr>
                </pic:pic>
              </a:graphicData>
            </a:graphic>
          </wp:inline>
        </w:drawing>
      </w:r>
    </w:p>
    <w:p w:rsidR="00D10EAC" w:rsidRPr="005D72BA" w:rsidRDefault="00DD4F76"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Рис. </w:t>
      </w:r>
      <w:r w:rsidRPr="005D72BA">
        <w:rPr>
          <w:rFonts w:ascii="Times New Roman" w:hAnsi="Times New Roman" w:cs="Times New Roman"/>
          <w:color w:val="252525"/>
          <w:sz w:val="28"/>
          <w:szCs w:val="28"/>
          <w:shd w:val="clear" w:color="auto" w:fill="FFFFFF"/>
        </w:rPr>
        <w:t>9</w:t>
      </w:r>
    </w:p>
    <w:p w:rsidR="00D10EAC" w:rsidRDefault="00D10EAC"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lastRenderedPageBreak/>
        <w:t xml:space="preserve">Перетягиваем ползунок влево (7) и можем детально просмотреть каждый </w:t>
      </w:r>
      <w:r w:rsidR="007F5F6A">
        <w:rPr>
          <w:rFonts w:ascii="Times New Roman" w:hAnsi="Times New Roman" w:cs="Times New Roman"/>
          <w:color w:val="252525"/>
          <w:sz w:val="28"/>
          <w:szCs w:val="28"/>
          <w:shd w:val="clear" w:color="auto" w:fill="FFFFFF"/>
        </w:rPr>
        <w:t>переход каждого пакета.</w:t>
      </w:r>
    </w:p>
    <w:p w:rsidR="00D10EAC" w:rsidRDefault="00DE79D5"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noProof/>
          <w:color w:val="252525"/>
          <w:sz w:val="28"/>
          <w:szCs w:val="28"/>
          <w:shd w:val="clear" w:color="auto" w:fill="FFFFFF"/>
          <w:lang w:eastAsia="ru-RU"/>
        </w:rPr>
        <w:drawing>
          <wp:inline distT="0" distB="0" distL="0" distR="0">
            <wp:extent cx="5224283" cy="242667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1264" cy="2429919"/>
                    </a:xfrm>
                    <a:prstGeom prst="rect">
                      <a:avLst/>
                    </a:prstGeom>
                    <a:noFill/>
                    <a:ln>
                      <a:noFill/>
                    </a:ln>
                  </pic:spPr>
                </pic:pic>
              </a:graphicData>
            </a:graphic>
          </wp:inline>
        </w:drawing>
      </w:r>
    </w:p>
    <w:p w:rsidR="00DE79D5" w:rsidRPr="00DD4F76" w:rsidRDefault="00DD4F76" w:rsidP="00933BAD">
      <w:pPr>
        <w:ind w:firstLine="709"/>
        <w:jc w:val="both"/>
        <w:rPr>
          <w:rFonts w:ascii="Times New Roman" w:hAnsi="Times New Roman" w:cs="Times New Roman"/>
          <w:color w:val="252525"/>
          <w:sz w:val="28"/>
          <w:szCs w:val="28"/>
          <w:shd w:val="clear" w:color="auto" w:fill="FFFFFF"/>
          <w:lang w:val="en-US"/>
        </w:rPr>
      </w:pPr>
      <w:r>
        <w:rPr>
          <w:rFonts w:ascii="Times New Roman" w:hAnsi="Times New Roman" w:cs="Times New Roman"/>
          <w:color w:val="252525"/>
          <w:sz w:val="28"/>
          <w:szCs w:val="28"/>
          <w:shd w:val="clear" w:color="auto" w:fill="FFFFFF"/>
        </w:rPr>
        <w:t>Рис. 1</w:t>
      </w:r>
      <w:r>
        <w:rPr>
          <w:rFonts w:ascii="Times New Roman" w:hAnsi="Times New Roman" w:cs="Times New Roman"/>
          <w:color w:val="252525"/>
          <w:sz w:val="28"/>
          <w:szCs w:val="28"/>
          <w:shd w:val="clear" w:color="auto" w:fill="FFFFFF"/>
          <w:lang w:val="en-US"/>
        </w:rPr>
        <w:t>0</w:t>
      </w:r>
    </w:p>
    <w:p w:rsidR="00DE79D5" w:rsidRPr="00D10EAC" w:rsidRDefault="00DE79D5" w:rsidP="00933BAD">
      <w:pPr>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Как видим из рисунка коммутатор передает пакеты только на один порт где находится приемник, а концентратор – на все порты кроме источника.</w:t>
      </w:r>
    </w:p>
    <w:p w:rsidR="00885CE9" w:rsidRDefault="00885CE9" w:rsidP="00933BAD">
      <w:pPr>
        <w:ind w:firstLine="709"/>
        <w:jc w:val="both"/>
        <w:rPr>
          <w:rFonts w:ascii="Times New Roman" w:hAnsi="Times New Roman" w:cs="Times New Roman"/>
          <w:color w:val="252525"/>
          <w:sz w:val="28"/>
          <w:szCs w:val="28"/>
          <w:shd w:val="clear" w:color="auto" w:fill="FFFFFF"/>
        </w:rPr>
      </w:pPr>
    </w:p>
    <w:p w:rsidR="00933BAD" w:rsidRPr="00933BAD" w:rsidRDefault="00933BAD" w:rsidP="00933BAD">
      <w:pPr>
        <w:ind w:firstLine="709"/>
        <w:jc w:val="both"/>
        <w:rPr>
          <w:rFonts w:ascii="Times New Roman" w:hAnsi="Times New Roman" w:cs="Times New Roman"/>
          <w:color w:val="252525"/>
          <w:sz w:val="28"/>
          <w:szCs w:val="28"/>
          <w:shd w:val="clear" w:color="auto" w:fill="FFFFFF"/>
        </w:rPr>
      </w:pPr>
    </w:p>
    <w:p w:rsidR="00933BAD" w:rsidRDefault="00933BAD" w:rsidP="009D2EAB">
      <w:pPr>
        <w:ind w:firstLine="709"/>
        <w:jc w:val="both"/>
        <w:rPr>
          <w:rFonts w:ascii="Times New Roman" w:hAnsi="Times New Roman" w:cs="Times New Roman"/>
          <w:color w:val="252525"/>
          <w:sz w:val="28"/>
          <w:szCs w:val="28"/>
          <w:shd w:val="clear" w:color="auto" w:fill="FFFFFF"/>
        </w:rPr>
      </w:pPr>
    </w:p>
    <w:sectPr w:rsidR="00933BAD">
      <w:headerReference w:type="even" r:id="rId17"/>
      <w:headerReference w:type="default" r:id="rId18"/>
      <w:footerReference w:type="even" r:id="rId19"/>
      <w:footerReference w:type="default" r:id="rId20"/>
      <w:headerReference w:type="first" r:id="rId21"/>
      <w:footerReference w:type="firs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197" w:rsidRDefault="001E4197" w:rsidP="009C637E">
      <w:pPr>
        <w:spacing w:after="0" w:line="240" w:lineRule="auto"/>
      </w:pPr>
      <w:r>
        <w:separator/>
      </w:r>
    </w:p>
  </w:endnote>
  <w:endnote w:type="continuationSeparator" w:id="0">
    <w:p w:rsidR="001E4197" w:rsidRDefault="001E4197" w:rsidP="009C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DF0" w:rsidRDefault="007E4D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DF0" w:rsidRDefault="007E4DF0">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DF0" w:rsidRDefault="007E4D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197" w:rsidRDefault="001E4197" w:rsidP="009C637E">
      <w:pPr>
        <w:spacing w:after="0" w:line="240" w:lineRule="auto"/>
      </w:pPr>
      <w:r>
        <w:separator/>
      </w:r>
    </w:p>
  </w:footnote>
  <w:footnote w:type="continuationSeparator" w:id="0">
    <w:p w:rsidR="001E4197" w:rsidRDefault="001E4197" w:rsidP="009C6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DF0" w:rsidRDefault="007E4DF0">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994754"/>
      <w:docPartObj>
        <w:docPartGallery w:val="Page Numbers (Top of Page)"/>
        <w:docPartUnique/>
      </w:docPartObj>
    </w:sdtPr>
    <w:sdtEndPr/>
    <w:sdtContent>
      <w:p w:rsidR="005D6D6A" w:rsidRDefault="005D6D6A">
        <w:pPr>
          <w:pStyle w:val="a4"/>
          <w:jc w:val="right"/>
        </w:pPr>
        <w:r>
          <w:t>2 Инструкции К</w:t>
        </w:r>
        <w:r w:rsidR="007E4DF0">
          <w:t>онцентраторы и к</w:t>
        </w:r>
        <w:r>
          <w:t>оммутаторы</w:t>
        </w:r>
        <w:r>
          <w:tab/>
        </w:r>
        <w:r>
          <w:tab/>
        </w:r>
        <w:r>
          <w:fldChar w:fldCharType="begin"/>
        </w:r>
        <w:r>
          <w:instrText>PAGE   \* MERGEFORMAT</w:instrText>
        </w:r>
        <w:r>
          <w:fldChar w:fldCharType="separate"/>
        </w:r>
        <w:r w:rsidR="00FE4FB6">
          <w:rPr>
            <w:noProof/>
          </w:rPr>
          <w:t>1</w:t>
        </w:r>
        <w:r>
          <w:fldChar w:fldCharType="end"/>
        </w:r>
      </w:p>
    </w:sdtContent>
  </w:sdt>
  <w:p w:rsidR="005D6D6A" w:rsidRDefault="005D6D6A">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DF0" w:rsidRDefault="007E4DF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50C84"/>
    <w:multiLevelType w:val="multilevel"/>
    <w:tmpl w:val="C804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70B5E"/>
    <w:multiLevelType w:val="multilevel"/>
    <w:tmpl w:val="8380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81"/>
    <w:rsid w:val="00135D94"/>
    <w:rsid w:val="00145CB8"/>
    <w:rsid w:val="001E4197"/>
    <w:rsid w:val="0023008C"/>
    <w:rsid w:val="002406A4"/>
    <w:rsid w:val="00266204"/>
    <w:rsid w:val="003C7A30"/>
    <w:rsid w:val="00402630"/>
    <w:rsid w:val="0040579F"/>
    <w:rsid w:val="00455E10"/>
    <w:rsid w:val="004D1B81"/>
    <w:rsid w:val="004D523C"/>
    <w:rsid w:val="00505100"/>
    <w:rsid w:val="005C33D8"/>
    <w:rsid w:val="005D6D6A"/>
    <w:rsid w:val="005D72BA"/>
    <w:rsid w:val="00642A82"/>
    <w:rsid w:val="00717653"/>
    <w:rsid w:val="007A7A9D"/>
    <w:rsid w:val="007E4DF0"/>
    <w:rsid w:val="007F5F6A"/>
    <w:rsid w:val="00885CE9"/>
    <w:rsid w:val="00933BAD"/>
    <w:rsid w:val="00946D49"/>
    <w:rsid w:val="0095510D"/>
    <w:rsid w:val="00983407"/>
    <w:rsid w:val="009C637E"/>
    <w:rsid w:val="009D2EAB"/>
    <w:rsid w:val="009E5288"/>
    <w:rsid w:val="009F13F8"/>
    <w:rsid w:val="009F610C"/>
    <w:rsid w:val="00A12B74"/>
    <w:rsid w:val="00A30764"/>
    <w:rsid w:val="00AD2EAE"/>
    <w:rsid w:val="00AE1BFF"/>
    <w:rsid w:val="00AF2020"/>
    <w:rsid w:val="00B8674E"/>
    <w:rsid w:val="00BF2184"/>
    <w:rsid w:val="00C9592C"/>
    <w:rsid w:val="00D10EAC"/>
    <w:rsid w:val="00D23921"/>
    <w:rsid w:val="00D665DC"/>
    <w:rsid w:val="00DA694A"/>
    <w:rsid w:val="00DB6EC5"/>
    <w:rsid w:val="00DD4F76"/>
    <w:rsid w:val="00DE79D5"/>
    <w:rsid w:val="00E145C6"/>
    <w:rsid w:val="00E5210F"/>
    <w:rsid w:val="00E83772"/>
    <w:rsid w:val="00E9390B"/>
    <w:rsid w:val="00EF2591"/>
    <w:rsid w:val="00F06D5E"/>
    <w:rsid w:val="00FE4FB6"/>
    <w:rsid w:val="00FF3E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203DA-639B-4CBC-852F-8291358F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2184"/>
  </w:style>
  <w:style w:type="paragraph" w:styleId="1">
    <w:name w:val="heading 1"/>
    <w:basedOn w:val="a"/>
    <w:next w:val="a"/>
    <w:link w:val="10"/>
    <w:uiPriority w:val="9"/>
    <w:qFormat/>
    <w:rsid w:val="00BF218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2184"/>
    <w:rPr>
      <w:rFonts w:asciiTheme="majorHAnsi" w:eastAsiaTheme="majorEastAsia" w:hAnsiTheme="majorHAnsi" w:cstheme="majorBidi"/>
      <w:b/>
      <w:bCs/>
      <w:color w:val="2E74B5" w:themeColor="accent1" w:themeShade="BF"/>
      <w:sz w:val="28"/>
      <w:szCs w:val="28"/>
    </w:rPr>
  </w:style>
  <w:style w:type="character" w:styleId="a3">
    <w:name w:val="Subtle Emphasis"/>
    <w:basedOn w:val="a0"/>
    <w:uiPriority w:val="19"/>
    <w:qFormat/>
    <w:rsid w:val="00BF2184"/>
    <w:rPr>
      <w:i/>
      <w:iCs/>
      <w:color w:val="808080" w:themeColor="text1" w:themeTint="7F"/>
    </w:rPr>
  </w:style>
  <w:style w:type="paragraph" w:styleId="a4">
    <w:name w:val="header"/>
    <w:basedOn w:val="a"/>
    <w:link w:val="a5"/>
    <w:uiPriority w:val="99"/>
    <w:unhideWhenUsed/>
    <w:rsid w:val="009C637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C637E"/>
  </w:style>
  <w:style w:type="paragraph" w:styleId="a6">
    <w:name w:val="footer"/>
    <w:basedOn w:val="a"/>
    <w:link w:val="a7"/>
    <w:uiPriority w:val="99"/>
    <w:unhideWhenUsed/>
    <w:rsid w:val="009C637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C637E"/>
  </w:style>
  <w:style w:type="paragraph" w:styleId="a8">
    <w:name w:val="Balloon Text"/>
    <w:basedOn w:val="a"/>
    <w:link w:val="a9"/>
    <w:uiPriority w:val="99"/>
    <w:semiHidden/>
    <w:unhideWhenUsed/>
    <w:rsid w:val="005D6D6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D6D6A"/>
    <w:rPr>
      <w:rFonts w:ascii="Tahoma" w:hAnsi="Tahoma" w:cs="Tahoma"/>
      <w:sz w:val="16"/>
      <w:szCs w:val="16"/>
    </w:rPr>
  </w:style>
  <w:style w:type="table" w:styleId="aa">
    <w:name w:val="Table Grid"/>
    <w:basedOn w:val="a1"/>
    <w:uiPriority w:val="39"/>
    <w:rsid w:val="00402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5043">
      <w:bodyDiv w:val="1"/>
      <w:marLeft w:val="0"/>
      <w:marRight w:val="0"/>
      <w:marTop w:val="0"/>
      <w:marBottom w:val="0"/>
      <w:divBdr>
        <w:top w:val="none" w:sz="0" w:space="0" w:color="auto"/>
        <w:left w:val="none" w:sz="0" w:space="0" w:color="auto"/>
        <w:bottom w:val="none" w:sz="0" w:space="0" w:color="auto"/>
        <w:right w:val="none" w:sz="0" w:space="0" w:color="auto"/>
      </w:divBdr>
      <w:divsChild>
        <w:div w:id="1722632518">
          <w:marLeft w:val="0"/>
          <w:marRight w:val="0"/>
          <w:marTop w:val="0"/>
          <w:marBottom w:val="0"/>
          <w:divBdr>
            <w:top w:val="none" w:sz="0" w:space="0" w:color="auto"/>
            <w:left w:val="none" w:sz="0" w:space="0" w:color="auto"/>
            <w:bottom w:val="none" w:sz="0" w:space="0" w:color="auto"/>
            <w:right w:val="none" w:sz="0" w:space="0" w:color="auto"/>
          </w:divBdr>
        </w:div>
      </w:divsChild>
    </w:div>
    <w:div w:id="316811648">
      <w:bodyDiv w:val="1"/>
      <w:marLeft w:val="0"/>
      <w:marRight w:val="0"/>
      <w:marTop w:val="0"/>
      <w:marBottom w:val="0"/>
      <w:divBdr>
        <w:top w:val="none" w:sz="0" w:space="0" w:color="auto"/>
        <w:left w:val="none" w:sz="0" w:space="0" w:color="auto"/>
        <w:bottom w:val="none" w:sz="0" w:space="0" w:color="auto"/>
        <w:right w:val="none" w:sz="0" w:space="0" w:color="auto"/>
      </w:divBdr>
    </w:div>
    <w:div w:id="2048873551">
      <w:bodyDiv w:val="1"/>
      <w:marLeft w:val="0"/>
      <w:marRight w:val="0"/>
      <w:marTop w:val="0"/>
      <w:marBottom w:val="0"/>
      <w:divBdr>
        <w:top w:val="none" w:sz="0" w:space="0" w:color="auto"/>
        <w:left w:val="none" w:sz="0" w:space="0" w:color="auto"/>
        <w:bottom w:val="none" w:sz="0" w:space="0" w:color="auto"/>
        <w:right w:val="none" w:sz="0" w:space="0" w:color="auto"/>
      </w:divBdr>
      <w:divsChild>
        <w:div w:id="508834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1261</Words>
  <Characters>7189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user</cp:lastModifiedBy>
  <cp:revision>18</cp:revision>
  <dcterms:created xsi:type="dcterms:W3CDTF">2020-07-07T09:39:00Z</dcterms:created>
  <dcterms:modified xsi:type="dcterms:W3CDTF">2022-08-06T10:09:00Z</dcterms:modified>
</cp:coreProperties>
</file>