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36" w:rsidRPr="00004FC7" w:rsidRDefault="00721636" w:rsidP="00721636">
      <w:pPr>
        <w:pStyle w:val="1"/>
        <w:rPr>
          <w:rStyle w:val="a3"/>
        </w:rPr>
      </w:pPr>
      <w:r>
        <w:fldChar w:fldCharType="begin"/>
      </w:r>
      <w:r>
        <w:instrText xml:space="preserve"> HYPERLINK "http://blog.netskills.ru/2014/03/3.html" </w:instrText>
      </w:r>
      <w:r>
        <w:fldChar w:fldCharType="separate"/>
      </w:r>
      <w:r>
        <w:rPr>
          <w:rStyle w:val="a3"/>
        </w:rPr>
        <w:t>Введение</w:t>
      </w:r>
      <w:r>
        <w:rPr>
          <w:rStyle w:val="a3"/>
        </w:rPr>
        <w:fldChar w:fldCharType="end"/>
      </w:r>
    </w:p>
    <w:p w:rsidR="00721636" w:rsidRPr="00004FC7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Пусть имеется следующая сеть.</w:t>
      </w:r>
    </w:p>
    <w:p w:rsidR="00721636" w:rsidRPr="00004FC7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7713922" wp14:editId="6DA9962E">
            <wp:extent cx="4798088" cy="1377191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98" cy="13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04FC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21636" w:rsidRPr="006657E3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данной сети присутствуют коммутатор 2960 и два пользовательских хоста. Каждый из хостов имеет индивидуальный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-адрес. Предположим, что сеть была 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обесточена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мы начинаем работу. При передаче какого-либо кадра с компьютера РС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(например при выполнении команды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ping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192.168.1.2 к компьютеру РС1)  на уровне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 w:rsidRPr="0029399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источник (РС0) формирует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пакет, содержащий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адрес источника (1) и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адрес приемника (2):</w:t>
      </w:r>
    </w:p>
    <w:p w:rsidR="00721636" w:rsidRPr="006657E3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F351D5" wp14:editId="1A971A3E">
            <wp:extent cx="3446780" cy="15074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2.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Но уровень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2, на котором работает коммутатор, не понимает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адреса, он поддерживает только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-адресацию. Поэтому протокол 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прежде всего проверяет содержимое своей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 w:rsidRPr="00830C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таблицы, которая в данный момент ничего не содержит. И прежде, чем передавать пакет с полезной информацией протокол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создает служебный кадр на канальном уровне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 с запросом «Кто обладает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адресом 192.168.1.2 (1) сообщите свой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-адрес» ко всем хостам, находящимся в данном сегменте, об этом говорит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 узла назначения (2). 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1D68967" wp14:editId="0E61F5D5">
            <wp:extent cx="2818765" cy="1849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3.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После получения ответа, в котором указано от кого (1) и кому (2):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F20B5CF" wp14:editId="04EBA058">
            <wp:extent cx="4295775" cy="1522095"/>
            <wp:effectExtent l="0" t="0" r="952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4.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Протокол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заносит связку «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адрес -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-адрес» в свою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 w:rsidRPr="00830C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таблицу и отправляет кадр с адресами источника (2) и приемника (1) с 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инкапсулированным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внутри кадра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пакетом, в котором указаны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адреса источника (4) и приемника (5). </w:t>
      </w:r>
    </w:p>
    <w:p w:rsidR="00721636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E72F0C9" wp14:editId="7A8C3E49">
            <wp:extent cx="5350747" cy="3118790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697" cy="311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5.</w:t>
      </w:r>
    </w:p>
    <w:p w:rsidR="00721636" w:rsidRPr="00830CA0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Таким образом, после обмена полезной информацией у компьютера РС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будет следующая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 w:rsidRPr="00830C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таблица:</w:t>
      </w:r>
    </w:p>
    <w:p w:rsidR="00721636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3E6C9B" wp14:editId="02D95A58">
            <wp:extent cx="5933440" cy="1150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6.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Здесь мы видим связку «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адрес</w:t>
      </w:r>
      <w:r w:rsidRPr="00AC5D5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Internet</w:t>
      </w:r>
      <w:r w:rsidRPr="00AC5D5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Address</w:t>
      </w:r>
      <w:r w:rsidRPr="00AC5D5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-адрес</w:t>
      </w:r>
      <w:r w:rsidRPr="00AC5D5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Physical</w:t>
      </w:r>
      <w:r w:rsidRPr="00AC5D5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Address</w:t>
      </w:r>
      <w:r w:rsidRPr="00AC5D5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 узла-партнера по обмену информацией</w:t>
      </w:r>
      <w:r w:rsidRPr="00AC5D5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тот факт, что она создана динамически.</w:t>
      </w:r>
    </w:p>
    <w:p w:rsidR="00721636" w:rsidRPr="002B1B5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Протокол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устроен таким образом, что в качестве ответа в виде связки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адрес -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 он будет принимать любую пару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адрес -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-адрес. В этом и кроется суть атаки 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: можно подменять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адрес любым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другим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-адресом.</w:t>
      </w:r>
      <w:r w:rsidRPr="002B1B5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Предположим, что в сети появился злоумышленник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Laptop0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21636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76B81F6" wp14:editId="2265A9B7">
            <wp:extent cx="5937885" cy="2962910"/>
            <wp:effectExtent l="0" t="0" r="571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Pr="00842902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7.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После обмена в сети хотя бы одним пакетом с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Laptop</w:t>
      </w:r>
      <w:r w:rsidRPr="003E58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 пользователя РС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будет такая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 w:rsidRPr="00830C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таблица, в которой присутствует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 w:rsidRPr="008229B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адрес и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-адрес злоумышленника:</w:t>
      </w:r>
    </w:p>
    <w:p w:rsidR="00721636" w:rsidRPr="00830CA0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721636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12C98D0" wp14:editId="16EF3A68">
            <wp:extent cx="5436158" cy="12788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44" cy="127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8.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 на РС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 w:rsidRPr="00830C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таблица следующая:</w:t>
      </w:r>
    </w:p>
    <w:p w:rsidR="00721636" w:rsidRPr="002D705B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721636" w:rsidRPr="002D705B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2A06F43" wp14:editId="0FD9421F">
            <wp:extent cx="5390940" cy="97131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89" cy="97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P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9. 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-таблице не может быть такого случая, когда 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одинаковые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-адреса соответствуют разным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-адресам, но может быть, когда разным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-адресам соответствуют одинаковые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-адреса.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Для проведения атаки злоумышленнику достаточно подменить в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-таблице жертвы, которая будет передавать информацию таким образом, чтобы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 его партнера соответствовал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-адресу злоумышленника. То есть изменить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 w:rsidRPr="00830C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таблицу на рис. 8 следующим образом:</w:t>
      </w:r>
    </w:p>
    <w:p w:rsidR="00721636" w:rsidRPr="007206AF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192</w:t>
      </w:r>
      <w:r w:rsidRPr="007206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.168.1.2      0007.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ec</w:t>
      </w:r>
      <w:proofErr w:type="spellEnd"/>
      <w:r w:rsidRPr="007206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05.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</w:t>
      </w:r>
      <w:r w:rsidRPr="007206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09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</w:t>
      </w:r>
      <w:r w:rsidRPr="007206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dynamic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А в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 w:rsidRPr="00830C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таблице партнера жертвы</w:t>
      </w:r>
      <w:r w:rsidRPr="006B5D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</w:t>
      </w:r>
      <w:r w:rsidRPr="006B5D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9)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сделать аналогичные изменения: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192</w:t>
      </w:r>
      <w:r w:rsidRPr="003E58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.168.1.1     0007.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ec</w:t>
      </w:r>
      <w:proofErr w:type="spellEnd"/>
      <w:r w:rsidRPr="003E58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05.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</w:t>
      </w:r>
      <w:r w:rsidRPr="003E58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09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</w:t>
      </w:r>
      <w:r w:rsidRPr="003E58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dynamic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таком случае при отправке данных с РС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РС1 кадры с инкапсулированными в них пакетами информации будут попадать вместо РС1 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Laptop</w:t>
      </w:r>
      <w:r w:rsidRPr="003E58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</w:t>
      </w:r>
      <w:r w:rsidRPr="00A748B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10а), потому, что коммутатор получив с интерфейса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 w:rsidRPr="006B5D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кадр со следующими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-адресами: </w:t>
      </w:r>
      <w:r w:rsidRPr="006B5D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0007.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ec</w:t>
      </w:r>
      <w:proofErr w:type="spellEnd"/>
      <w:r w:rsidRPr="006B5D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05.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</w:t>
      </w:r>
      <w:r w:rsidRPr="006B5D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09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(адрес назначения) и 0001.9618.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b</w:t>
      </w:r>
      <w:r w:rsidRPr="00272C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350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(адрес источника) отправит его на интерфейс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f</w:t>
      </w:r>
      <w:r w:rsidRPr="00272C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0/3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(см. рис. 10).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 теперь как пойдет кадр в обратном направлении: 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Ответное сообщение компьютер РС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будет формировать в виде пакета с адресом назначения 192.168.1.1 и адресом отправителя 192.168.1.2, который инкапсулируется в кадр с адресом назначения из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 w:rsidRPr="00830C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таблицы, а именно  </w:t>
      </w:r>
      <w:r w:rsidRPr="00272C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0007.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ec</w:t>
      </w:r>
      <w:proofErr w:type="spellEnd"/>
      <w:r w:rsidRPr="00272C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05.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</w:t>
      </w:r>
      <w:r w:rsidRPr="00272C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09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адресом отправителя</w:t>
      </w:r>
      <w:r w:rsidRPr="00272C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00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d</w:t>
      </w:r>
      <w:r w:rsidRPr="00272C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0.587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b</w:t>
      </w:r>
      <w:r w:rsidRPr="00272C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b</w:t>
      </w:r>
      <w:r w:rsidRPr="00272C8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085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10с).</w:t>
      </w:r>
    </w:p>
    <w:p w:rsidR="00721636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CCA5E94" wp14:editId="1A9B19E7">
            <wp:extent cx="5937885" cy="3194685"/>
            <wp:effectExtent l="0" t="0" r="571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10.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721636" w:rsidRPr="00A748B9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Таким 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образом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злоумышленник может принимать кадры по своему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-адресу, но для этого необходимо на своей операционной системе указать, чтобы она перенаправляла полученные кадры в сеть нужному адресату, т.е. создать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ipforwarding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Легче всего это сделать на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операционных системах. Понятно, что информация, побывавшая у злоумышленника может быть прочитана, искажена или заменена на 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другую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Однако если посмотреть внимательнее, то можно заметить несоответствие: на машину злоумышленника в поле кому приходит кадр с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мас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-адресом  МАС3 (принадлежащим ему) и с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-адресом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2 (принадлежащим не ему). Поскольку включена функция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ipforwarding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то машина злоумышленника перепакует этот пакет в новый кадр и сделает его правильным, поскольку у него в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arp</w:t>
      </w:r>
      <w:proofErr w:type="spellEnd"/>
      <w:r w:rsidRPr="00830CA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таблице правильные связки между МАС и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адресами (рис. 10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b</w:t>
      </w:r>
      <w:r w:rsidRPr="0005526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21636" w:rsidRPr="00443120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 xml:space="preserve">Для выполнения работы используем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EVE</w:t>
      </w:r>
      <w:r w:rsidRPr="00022E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NG</w:t>
      </w:r>
      <w:r w:rsidRPr="00022E4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Создаем коммутатор на базе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Cisco</w:t>
      </w:r>
      <w:r w:rsidRPr="0044312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IOL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(1) уровня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 (2) – это будет коммутатор второго уровня, меняем наименование (3) и иконку (4).</w:t>
      </w:r>
    </w:p>
    <w:p w:rsidR="00721636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B3D66FE" wp14:editId="0DA50155">
            <wp:extent cx="4132613" cy="3165641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845" cy="316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11.</w:t>
      </w:r>
    </w:p>
    <w:p w:rsidR="00721636" w:rsidRPr="00E23937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Используя образ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(1) создаем две легкие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-машины (2), изменяем количество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нод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(3) и имя (4), выбираем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QEMU</w:t>
      </w:r>
      <w:r w:rsidRPr="00E239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Nic</w:t>
      </w:r>
      <w:proofErr w:type="spellEnd"/>
      <w:r w:rsidRPr="00E239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5</w:t>
      </w:r>
      <w:r w:rsidRPr="00E239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</w:p>
    <w:p w:rsidR="00721636" w:rsidRPr="00443120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E30D24E" wp14:editId="0200A533">
            <wp:extent cx="5069375" cy="52667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65" cy="526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12.</w:t>
      </w:r>
    </w:p>
    <w:p w:rsidR="00721636" w:rsidRPr="0099260E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Для работы злоумышленника создадим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-машину (1) на базе образа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Linux</w:t>
      </w:r>
      <w:r w:rsidRPr="003F0AB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Kali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(2), выбираем иконку (3), выделяем два процессора (4) 4Г памяти (5) и выбираем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QEMU</w:t>
      </w:r>
      <w:r w:rsidRPr="00E239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Nic</w:t>
      </w:r>
      <w:proofErr w:type="spellEnd"/>
      <w:r w:rsidRPr="00E239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6</w:t>
      </w:r>
      <w:r w:rsidRPr="00E2393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21636" w:rsidRPr="003F0AB4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721636" w:rsidRPr="003F0AB4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DCE451B" wp14:editId="1D3E03C4">
            <wp:extent cx="5265897" cy="54922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95" cy="549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13.</w:t>
      </w:r>
    </w:p>
    <w:p w:rsidR="00721636" w:rsidRDefault="00721636" w:rsidP="007216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Соединяем созданные компоненты в схему, запускаем их и настраиваем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Router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так, чтобы он работал в режиме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NAT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позволял выход в интернет.</w:t>
      </w:r>
    </w:p>
    <w:p w:rsidR="00721636" w:rsidRDefault="00721636" w:rsidP="0072163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F23306B" wp14:editId="34057E3F">
            <wp:extent cx="5937885" cy="61810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14.</w:t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После старта системы вводим </w:t>
      </w:r>
      <w:proofErr w:type="spellStart"/>
      <w:r w:rsidRPr="0022251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Login</w:t>
      </w:r>
      <w:proofErr w:type="spellEnd"/>
      <w:r w:rsidRPr="0022251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: </w:t>
      </w:r>
      <w:proofErr w:type="spellStart"/>
      <w:r w:rsidRPr="0022251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root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22251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Password</w:t>
      </w:r>
      <w:proofErr w:type="spellEnd"/>
      <w:r w:rsidRPr="0022251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: eve@123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Нажатие клавиш при вводе пароля не отображается. Проверим интерфейсы командой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ip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 xml:space="preserve"> a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(1).</w:t>
      </w:r>
    </w:p>
    <w:p w:rsidR="00721636" w:rsidRPr="00222519" w:rsidRDefault="00721636" w:rsidP="00721636">
      <w:pPr>
        <w:spacing w:after="0" w:line="24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1C8F6A6" wp14:editId="25AB2E40">
            <wp:extent cx="5937885" cy="143129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15.</w:t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Мы видим, что присутствует один интерфейс </w:t>
      </w:r>
      <w:proofErr w:type="spellStart"/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ens</w:t>
      </w:r>
      <w:proofErr w:type="spellEnd"/>
      <w:r w:rsidRPr="0022251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3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он не включен. Для включения интерфейса необходимо выполнить команду:</w:t>
      </w:r>
    </w:p>
    <w:p w:rsidR="00721636" w:rsidRDefault="00721636" w:rsidP="00721636">
      <w:pPr>
        <w:spacing w:after="0" w:line="24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31A0EF7" wp14:editId="09BCD8AD">
            <wp:extent cx="3764280" cy="374015"/>
            <wp:effectExtent l="0" t="0" r="762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Pr="00222519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16.</w:t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После чего откроется окно текстового редактора со следующим содержимым:</w:t>
      </w:r>
    </w:p>
    <w:p w:rsidR="00721636" w:rsidRDefault="00721636" w:rsidP="00721636">
      <w:pPr>
        <w:spacing w:after="0" w:line="24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CD10824" wp14:editId="6A3215C2">
            <wp:extent cx="5504180" cy="2927350"/>
            <wp:effectExtent l="0" t="0" r="127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17.</w:t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Текст нужно поменять так:</w:t>
      </w:r>
    </w:p>
    <w:p w:rsidR="00721636" w:rsidRPr="00A13F47" w:rsidRDefault="00721636" w:rsidP="00721636">
      <w:pPr>
        <w:spacing w:after="0" w:line="24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E7994A9" wp14:editId="3948E16D">
            <wp:extent cx="5937885" cy="349123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18.</w:t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Для сохранения внесенных изменений нажать комбинацию клавиш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CTRL</w:t>
      </w:r>
      <w:r w:rsidRPr="00A13F4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O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 затем</w:t>
      </w:r>
      <w:r w:rsidRPr="00A13F4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ENTER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Для выхода из редактора -</w:t>
      </w:r>
      <w:r w:rsidRPr="00A13F4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CTRL</w:t>
      </w:r>
      <w:r w:rsidRPr="00A13F4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Для того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чтобы изменения вступили в силу необходимо перезапустить службу следующим образом:</w:t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BFCD7C2" wp14:editId="6DEDFA0D">
            <wp:extent cx="4239260" cy="314960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Рис. 19.</w:t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Теперь можно убедиться, что все работает.</w:t>
      </w:r>
    </w:p>
    <w:p w:rsidR="00721636" w:rsidRDefault="00721636" w:rsidP="00721636">
      <w:pPr>
        <w:spacing w:after="0" w:line="24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9EB6FD" wp14:editId="2CDEE1E7">
            <wp:extent cx="5937885" cy="3550920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636" w:rsidRPr="000D06FE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20.</w:t>
      </w:r>
    </w:p>
    <w:p w:rsidR="000D06FE" w:rsidRPr="000D06FE" w:rsidRDefault="000D06FE" w:rsidP="000D06FE">
      <w:pPr>
        <w:spacing w:after="0" w:line="24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909955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FE" w:rsidRDefault="000D06FE" w:rsidP="000D06FE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Рис. 2</w:t>
      </w:r>
      <w:r w:rsidRPr="000D06F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0D06FE" w:rsidRPr="000D06FE" w:rsidRDefault="000D06FE" w:rsidP="000D06FE">
      <w:pPr>
        <w:spacing w:after="0" w:line="24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52525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867400" cy="1666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FE" w:rsidRPr="000D06FE" w:rsidRDefault="000D06FE" w:rsidP="000D06FE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Рис. </w:t>
      </w:r>
      <w:r w:rsidRPr="000D06F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21636" w:rsidRDefault="00721636" w:rsidP="00721636">
      <w:pPr>
        <w:spacing w:after="0" w:line="240" w:lineRule="auto"/>
        <w:ind w:firstLine="709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Точно так же настраиваем вторую машину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Linux</w:t>
      </w:r>
      <w:r w:rsidRPr="0099260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PC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5D2E0F" w:rsidRDefault="005D2E0F"/>
    <w:sectPr w:rsidR="005D2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99F"/>
    <w:rsid w:val="000D06FE"/>
    <w:rsid w:val="0021199F"/>
    <w:rsid w:val="005D2E0F"/>
    <w:rsid w:val="0072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636"/>
  </w:style>
  <w:style w:type="paragraph" w:styleId="1">
    <w:name w:val="heading 1"/>
    <w:basedOn w:val="a"/>
    <w:next w:val="a"/>
    <w:link w:val="10"/>
    <w:uiPriority w:val="9"/>
    <w:qFormat/>
    <w:rsid w:val="00721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721636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72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636"/>
  </w:style>
  <w:style w:type="paragraph" w:styleId="1">
    <w:name w:val="heading 1"/>
    <w:basedOn w:val="a"/>
    <w:next w:val="a"/>
    <w:link w:val="10"/>
    <w:uiPriority w:val="9"/>
    <w:qFormat/>
    <w:rsid w:val="00721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721636"/>
    <w:rPr>
      <w:i/>
      <w:iCs/>
      <w:color w:val="808080" w:themeColor="text1" w:themeTint="7F"/>
    </w:rPr>
  </w:style>
  <w:style w:type="paragraph" w:styleId="a4">
    <w:name w:val="Balloon Text"/>
    <w:basedOn w:val="a"/>
    <w:link w:val="a5"/>
    <w:uiPriority w:val="99"/>
    <w:semiHidden/>
    <w:unhideWhenUsed/>
    <w:rsid w:val="0072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2020-11-09T12:54:00Z</dcterms:created>
  <dcterms:modified xsi:type="dcterms:W3CDTF">2021-09-17T13:06:00Z</dcterms:modified>
</cp:coreProperties>
</file>