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17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29</w:t>
            </w:r>
          </w:p>
        </w:tc>
        <w:tc>
          <w:tcPr>
            <w:tcW w:type="dxa" w:w="1610"/>
          </w:tcPr>
          <w:p>
            <w:r>
              <w:t>7105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4560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48 позиции на сумму 11665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