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6A54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43F1FF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4B9D651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285FB2E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7A5DFFDB" w14:textId="77777777" w:rsidR="000C4FAC" w:rsidRDefault="000C4FAC" w:rsidP="000C4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D7584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ВЫЧИСЛИТЕЛЬНОЙ МАТЕМАТИКИ И </w:t>
      </w:r>
    </w:p>
    <w:p w14:paraId="0201ED4C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14:paraId="1EF933C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37E5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ТЕХНОЛОГИЙ ПРОГРАММИРОВАНИЯ</w:t>
      </w:r>
    </w:p>
    <w:p w14:paraId="0D521B16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5C1CF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Направление: 09.03.03 – Прикладная информатика</w:t>
      </w:r>
    </w:p>
    <w:p w14:paraId="0648D92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E5992" w14:textId="77777777" w:rsidR="000C4FAC" w:rsidRDefault="000C4FAC" w:rsidP="000C4F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F11AE" w14:textId="57B1CD5B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</w:t>
      </w:r>
    </w:p>
    <w:p w14:paraId="2DD5F94F" w14:textId="77777777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</w:p>
    <w:p w14:paraId="04CA0EEA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AD7DC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FD3E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B2A0F" w14:textId="77777777" w:rsidR="000C4FAC" w:rsidRDefault="000C4FAC" w:rsidP="000C4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F968EC" w14:textId="301EA420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</w:p>
    <w:p w14:paraId="653B2004" w14:textId="35E72A4D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09-151</w:t>
      </w:r>
    </w:p>
    <w:p w14:paraId="28482414" w14:textId="1A870F59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«___»_____________ 20… г.                      ________________      </w:t>
      </w:r>
      <w:r>
        <w:rPr>
          <w:rFonts w:ascii="Times New Roman" w:eastAsia="Times New Roman" w:hAnsi="Times New Roman" w:cs="Times New Roman"/>
          <w:sz w:val="28"/>
          <w:szCs w:val="28"/>
        </w:rPr>
        <w:t>Иванов Е.А.</w:t>
      </w:r>
    </w:p>
    <w:p w14:paraId="729CD8F2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3BB946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14:paraId="3C3F618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ученая степень, ученое звание,</w:t>
      </w:r>
    </w:p>
    <w:p w14:paraId="668E8E74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</w:t>
      </w:r>
    </w:p>
    <w:p w14:paraId="05FBDA60" w14:textId="5A4E2592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«___»_____________ 20… г.   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 ________________    Ахмедова А.М.</w:t>
      </w:r>
    </w:p>
    <w:p w14:paraId="29F54D5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A60DB4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88436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A4F2F1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8F3F8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46B00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09CD39" w14:textId="77777777" w:rsidR="000C4FAC" w:rsidRDefault="000C4FAC" w:rsidP="000C4F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2BE9A" w14:textId="77777777" w:rsidR="000C4FAC" w:rsidRDefault="000C4FAC" w:rsidP="000C4F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Казань-20…</w:t>
      </w:r>
    </w:p>
    <w:p w14:paraId="07E6BEAE" w14:textId="77777777" w:rsidR="002D39ED" w:rsidRDefault="002D39ED">
      <w:pPr>
        <w:sectPr w:rsidR="002D3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7E0713" w14:textId="59FADC6A" w:rsidR="000C4FAC" w:rsidRDefault="000C4FA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>
        <w:rPr>
          <w:color w:val="FF0000"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14:paraId="0B197B4B" w14:textId="56FEA147" w:rsidR="001E57F1" w:rsidRPr="000C4FAC" w:rsidRDefault="00CC24A8" w:rsidP="000C4FAC">
          <w:pPr>
            <w:pStyle w:val="a4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FF0000"/>
              <w:sz w:val="22"/>
              <w:szCs w:val="22"/>
              <w:lang w:eastAsia="en-US"/>
            </w:rPr>
          </w:pPr>
          <w:r w:rsidRPr="006A498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5E6B5A2C" w14:textId="77777777" w:rsidR="000E0289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55168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_Toc195551689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0E0289">
              <w:rPr>
                <w:noProof/>
                <w:webHidden/>
              </w:rPr>
              <w:t>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76F4551" w14:textId="77777777" w:rsidR="000E0289" w:rsidRDefault="000E02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0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0D84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1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59AA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2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2. Применение геймификации в обучении финансовой 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D15C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3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80F9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4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C665" w14:textId="77777777" w:rsidR="000E0289" w:rsidRDefault="000E02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5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E6C9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6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7B8C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7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6B1F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8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661F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9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6F48" w14:textId="77777777" w:rsidR="000E0289" w:rsidRDefault="000E02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0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E396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1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E7CF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2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9C69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3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2210" w14:textId="77777777" w:rsidR="000E0289" w:rsidRDefault="000E02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4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A94F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5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3250" w14:textId="77777777" w:rsidR="000E0289" w:rsidRDefault="000E02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6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EF38" w14:textId="77777777" w:rsidR="000E0289" w:rsidRDefault="000E02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7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0E1C" w14:textId="77777777" w:rsidR="000E0289" w:rsidRDefault="000E02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8" w:history="1">
            <w:r w:rsidRPr="00C30D81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1E1F" w14:textId="799165BE" w:rsidR="001E57F1" w:rsidRPr="006A4986" w:rsidRDefault="001E57F1">
          <w:pPr>
            <w:rPr>
              <w:color w:val="FF0000"/>
              <w:sz w:val="28"/>
              <w:szCs w:val="28"/>
            </w:rPr>
          </w:pPr>
          <w:r w:rsidRPr="006A49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F47C1B">
            <w:rPr>
              <w:color w:val="FF0000"/>
              <w:sz w:val="28"/>
              <w:szCs w:val="28"/>
            </w:rPr>
            <w:t xml:space="preserve"> </w:t>
          </w:r>
        </w:p>
      </w:sdtContent>
    </w:sdt>
    <w:p w14:paraId="508994C6" w14:textId="77777777"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D56E2" w14:textId="77777777" w:rsidR="00D83FB3" w:rsidRPr="001E57F1" w:rsidRDefault="00E1389A" w:rsidP="00DB550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5551689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14:paraId="059AE59C" w14:textId="77777777" w:rsidR="00283BE9" w:rsidRPr="001E57F1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14:paraId="22674C6B" w14:textId="77777777" w:rsidR="00283BE9" w:rsidRP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14:paraId="6FEB67EE" w14:textId="77777777" w:rsidR="00283BE9" w:rsidRP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14:paraId="34FF051B" w14:textId="77777777" w:rsidR="007435AE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Практическая значимость работы заключается в создании инструмента,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14:paraId="4CFC7689" w14:textId="2A2453DE" w:rsidR="006A4986" w:rsidRPr="006A4986" w:rsidRDefault="006A498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A4986">
        <w:rPr>
          <w:rFonts w:ascii="Times New Roman" w:hAnsi="Times New Roman" w:cs="Times New Roman"/>
          <w:color w:val="FF0000"/>
          <w:sz w:val="28"/>
          <w:szCs w:val="28"/>
        </w:rPr>
        <w:t>Прочитайте</w:t>
      </w:r>
      <w:proofErr w:type="gramEnd"/>
      <w:r w:rsidRPr="006A4986">
        <w:rPr>
          <w:rFonts w:ascii="Times New Roman" w:hAnsi="Times New Roman" w:cs="Times New Roman"/>
          <w:color w:val="FF0000"/>
          <w:sz w:val="28"/>
          <w:szCs w:val="28"/>
        </w:rPr>
        <w:t xml:space="preserve"> как пишется Введение. Сначала актуальность, потом проблема, потом цель, потом задачи, потом практическая значимость</w:t>
      </w:r>
      <w:proofErr w:type="gramStart"/>
      <w:r w:rsidRPr="006A4986">
        <w:rPr>
          <w:rFonts w:ascii="Times New Roman" w:hAnsi="Times New Roman" w:cs="Times New Roman"/>
          <w:color w:val="FF0000"/>
          <w:sz w:val="28"/>
          <w:szCs w:val="28"/>
        </w:rPr>
        <w:br/>
        <w:t>У</w:t>
      </w:r>
      <w:proofErr w:type="gramEnd"/>
      <w:r w:rsidRPr="006A4986">
        <w:rPr>
          <w:rFonts w:ascii="Times New Roman" w:hAnsi="Times New Roman" w:cs="Times New Roman"/>
          <w:color w:val="FF0000"/>
          <w:sz w:val="28"/>
          <w:szCs w:val="28"/>
        </w:rPr>
        <w:t xml:space="preserve"> Вас Актуальность идет после цели, а задачи совсем отсутству</w:t>
      </w:r>
      <w:r>
        <w:rPr>
          <w:rFonts w:ascii="Times New Roman" w:hAnsi="Times New Roman" w:cs="Times New Roman"/>
          <w:color w:val="FF0000"/>
          <w:sz w:val="28"/>
          <w:szCs w:val="28"/>
        </w:rPr>
        <w:t>ю</w:t>
      </w:r>
      <w:r w:rsidRPr="006A4986">
        <w:rPr>
          <w:rFonts w:ascii="Times New Roman" w:hAnsi="Times New Roman" w:cs="Times New Roman"/>
          <w:color w:val="FF0000"/>
          <w:sz w:val="28"/>
          <w:szCs w:val="28"/>
        </w:rPr>
        <w:t>т</w:t>
      </w:r>
    </w:p>
    <w:p w14:paraId="3673A929" w14:textId="77777777"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D6742" w14:textId="77777777"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F0EE3" w14:textId="77777777" w:rsidR="00E1389A" w:rsidRPr="001E57F1" w:rsidRDefault="001E57F1" w:rsidP="00BB3D13">
      <w:pPr>
        <w:pStyle w:val="1"/>
        <w:spacing w:before="24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5551690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2"/>
    </w:p>
    <w:p w14:paraId="725633D1" w14:textId="5D02328B" w:rsidR="007C2B4B" w:rsidRPr="00BB3D13" w:rsidRDefault="001E57F1" w:rsidP="00BB3D13">
      <w:pPr>
        <w:pStyle w:val="2"/>
        <w:spacing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195551691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1.1. Анализ предметной области обучения через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геймификацию</w:t>
      </w:r>
      <w:bookmarkEnd w:id="3"/>
      <w:proofErr w:type="spellEnd"/>
    </w:p>
    <w:p w14:paraId="31F1C7C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14:paraId="238AE987" w14:textId="77777777"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14:paraId="232DA2A8" w14:textId="2B046703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14:paraId="28C5CCD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14:paraId="47511F37" w14:textId="476B3B88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повышению мотивации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14:paraId="0E274E29" w14:textId="259A1C5B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улучшению запоминания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14:paraId="14EE31D2" w14:textId="117DE144" w:rsid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развитию критического мышления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14:paraId="10F9FE3D" w14:textId="63F55EF3" w:rsidR="007435AE" w:rsidRPr="007435AE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формированию практических навыков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симуляции позволяют отработать действия в безопасной среде.</w:t>
      </w:r>
    </w:p>
    <w:p w14:paraId="619B1F6F" w14:textId="77777777"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C4C9" w14:textId="77777777"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7163C" w14:textId="77777777" w:rsidR="007435AE" w:rsidRPr="007C2B4B" w:rsidRDefault="007435AE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95551692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 Применение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геймификации</w:t>
      </w:r>
      <w:proofErr w:type="spellEnd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 обучении финансовой грамотности</w:t>
      </w:r>
      <w:bookmarkEnd w:id="4"/>
    </w:p>
    <w:p w14:paraId="4DDCACA6" w14:textId="1032D18A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14:paraId="25D846A1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14:paraId="751A5EA9" w14:textId="169B3FD0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Игры-симуляторы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14:paraId="0FAE60E0" w14:textId="5AEA520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14:paraId="2FC71F02" w14:textId="111D8B41"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Системы наград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бонусы и достижения за выполнение задач, что стимулирует к дальнейшему обучению.</w:t>
      </w:r>
    </w:p>
    <w:p w14:paraId="04FD5AF5" w14:textId="77777777"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14:paraId="06972A9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95551693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1.2. Обзор мобильных игр, обучающих финансовой грамотности</w:t>
      </w:r>
      <w:bookmarkEnd w:id="5"/>
    </w:p>
    <w:p w14:paraId="7048D40A" w14:textId="76CFC490"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 xml:space="preserve">две игры: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 и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2A0423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14:paraId="34FB7BE5" w14:textId="77777777"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14:paraId="2ECCC833" w14:textId="077DFED1" w:rsidR="00F95861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Игра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F95861">
        <w:rPr>
          <w:rFonts w:ascii="Times New Roman" w:hAnsi="Times New Roman" w:cs="Times New Roman"/>
          <w:sz w:val="28"/>
          <w:szCs w:val="28"/>
        </w:rPr>
        <w:t xml:space="preserve">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14:paraId="0129155D" w14:textId="19F90E3A" w:rsidR="00F95861" w:rsidRPr="006362DE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5332E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4E292D80" w14:textId="148D58E9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знаваемые персонажи: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спользование героев мультфильма делает игру привлекательной для детей, так как они уже зна</w:t>
      </w:r>
      <w:r w:rsidR="00F95861">
        <w:rPr>
          <w:rFonts w:ascii="Times New Roman" w:hAnsi="Times New Roman" w:cs="Times New Roman"/>
          <w:sz w:val="28"/>
          <w:szCs w:val="28"/>
        </w:rPr>
        <w:t>комы с этими персонажами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C358E9" w14:textId="0D989C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ростота: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еханики игры понятны даже для детей младшего возраста, что делает ее </w:t>
      </w:r>
      <w:r w:rsidR="00F95861"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36B6DE" w14:textId="32E56DDE" w:rsidR="00F95861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бучение через практику: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95861" w:rsidRPr="00F95861">
        <w:rPr>
          <w:rFonts w:ascii="Times New Roman" w:hAnsi="Times New Roman" w:cs="Times New Roman"/>
          <w:sz w:val="28"/>
          <w:szCs w:val="28"/>
        </w:rPr>
        <w:t>ебенок учится считать деньги, планировать покупки и принимать решения в игровой форме.</w:t>
      </w:r>
    </w:p>
    <w:p w14:paraId="07121C6C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5CD9106F" w14:textId="7AF54F75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граниченный образовательный контент: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гра фокусируется на базовых навыках (счет, покупки), но не затрагивает более сложные темы, такие как сбережения, инвестиции или кредиты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584AD1" w14:textId="153D96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тсутствие персонализации: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 не </w:t>
      </w:r>
      <w:proofErr w:type="gramStart"/>
      <w:r w:rsidR="00F95861"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="00F95861"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3AFB41" w14:textId="4C3C9368" w:rsidR="00AF24B6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овторяемость: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95861" w:rsidRPr="00F95861">
        <w:rPr>
          <w:rFonts w:ascii="Times New Roman" w:hAnsi="Times New Roman" w:cs="Times New Roman"/>
          <w:sz w:val="28"/>
          <w:szCs w:val="28"/>
        </w:rPr>
        <w:t>о временем игровой процесс может стать однообразным, что снижает интерес к обучению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5E9D2" w14:textId="3CE1FF77" w:rsidR="00AF24B6" w:rsidRP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2.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</w:p>
    <w:p w14:paraId="1CA7E4D9" w14:textId="67CBC711" w:rsid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Игра создана по мотивам мультсериала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AF24B6">
        <w:rPr>
          <w:rFonts w:ascii="Times New Roman" w:hAnsi="Times New Roman" w:cs="Times New Roman"/>
          <w:sz w:val="28"/>
          <w:szCs w:val="28"/>
        </w:rPr>
        <w:t xml:space="preserve">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14:paraId="70031E37" w14:textId="57BA7AD6" w:rsidR="00540195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3B0BEF">
        <w:rPr>
          <w:rFonts w:ascii="Times New Roman" w:hAnsi="Times New Roman" w:cs="Times New Roman"/>
          <w:sz w:val="28"/>
          <w:szCs w:val="28"/>
        </w:rPr>
        <w:t xml:space="preserve">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B0576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35FD65D8" w14:textId="190225A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бразовательный уклон: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 охватывает более широкий спектр тем, чем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BEF"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="003B0BEF" w:rsidRPr="003B0BEF">
        <w:rPr>
          <w:rFonts w:ascii="Times New Roman" w:hAnsi="Times New Roman" w:cs="Times New Roman"/>
          <w:sz w:val="28"/>
          <w:szCs w:val="28"/>
        </w:rPr>
        <w:t>: Супермаркет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BEF" w:rsidRPr="003B0BEF">
        <w:rPr>
          <w:rFonts w:ascii="Times New Roman" w:hAnsi="Times New Roman" w:cs="Times New Roman"/>
          <w:sz w:val="28"/>
          <w:szCs w:val="28"/>
        </w:rPr>
        <w:t>, включая сбе</w:t>
      </w:r>
      <w:r w:rsidR="003B0BEF"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38F179" w14:textId="67A5A7E2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ркий дизайн: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расочная графика и анимация, </w:t>
      </w:r>
      <w:proofErr w:type="gramStart"/>
      <w:r w:rsidR="003B0BEF"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="003B0BEF"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 w:rsidR="003B0BEF"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49F47" w14:textId="5926872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ини-игры: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BEF" w:rsidRPr="003B0BEF">
        <w:rPr>
          <w:rFonts w:ascii="Times New Roman" w:hAnsi="Times New Roman" w:cs="Times New Roman"/>
          <w:sz w:val="28"/>
          <w:szCs w:val="28"/>
        </w:rPr>
        <w:t>азнообразные задания помогают закрепить пол</w:t>
      </w:r>
      <w:r w:rsidR="003B0BEF"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AF24FC" w14:textId="225D9495" w:rsidR="003B0BEF" w:rsidRPr="00540195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оциальный аспект: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>гра учит детей делиться и помогать другим, что способствует формированию социальной ответственности.</w:t>
      </w:r>
    </w:p>
    <w:p w14:paraId="5E2AA83E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2585446B" w14:textId="41ACF249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ложность для младших детей: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задания могут быть сложными для детей младшего возраста, что требует участия родителей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E73F3" w14:textId="4A9063AD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едостаток глубины: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есмотря на более широкий охват тем, игра все же не затрагивает такие важные аспекты, как инвестиции или риски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D2D1CC" w14:textId="1EF25AA1" w:rsidR="003B0BEF" w:rsidRPr="00DD21F7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граниченная интерактивность: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сценарии могут показаться линейными и недостаточно вовлекающими.</w:t>
      </w:r>
    </w:p>
    <w:p w14:paraId="4A586F69" w14:textId="77777777" w:rsidR="00DD21F7" w:rsidRPr="000C4FAC" w:rsidRDefault="00DD21F7" w:rsidP="00DD21F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7528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195551694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1.3. Выбор средств разработки</w:t>
      </w:r>
      <w:bookmarkEnd w:id="6"/>
    </w:p>
    <w:p w14:paraId="18B4FF13" w14:textId="77777777" w:rsidR="00647EDE" w:rsidRPr="006362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14:paraId="72AA3811" w14:textId="77777777" w:rsidR="00647EDE" w:rsidRPr="00647E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14:paraId="0735DEEA" w14:textId="422BC02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B55880" w14:textId="32A0AA7C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47EDE" w:rsidRPr="00647EDE">
        <w:rPr>
          <w:rFonts w:ascii="Times New Roman" w:hAnsi="Times New Roman" w:cs="Times New Roman"/>
          <w:sz w:val="28"/>
          <w:szCs w:val="28"/>
        </w:rPr>
        <w:t>ибкость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47EDE" w:rsidRPr="00647EDE">
        <w:rPr>
          <w:rFonts w:ascii="Times New Roman" w:hAnsi="Times New Roman" w:cs="Times New Roman"/>
          <w:sz w:val="28"/>
          <w:szCs w:val="28"/>
        </w:rPr>
        <w:t>вижок поддерживает как 2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, так и 3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1107C2" w14:textId="52E5EE0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ольшое сообщество и документация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636E79" w14:textId="0276A9B8" w:rsidR="00647EDE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>нтеграция с другими инструментами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47EDE"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14:paraId="60FE395F" w14:textId="77777777" w:rsidR="00647EDE" w:rsidRPr="001E6740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14:paraId="13EBE042" w14:textId="30FB08B8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070949" w14:textId="40745A8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ростота и читаемость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FC1009" w14:textId="6A069B1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огатая стандартная библиотека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FFECEE" w14:textId="045D2D5C" w:rsidR="00906BFA" w:rsidRPr="006362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оддержка сообщества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14:paraId="04314121" w14:textId="77777777" w:rsidR="00906BFA" w:rsidRPr="00906BFA" w:rsidRDefault="00906BFA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14:paraId="709C3A38" w14:textId="079FF67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26F21" w14:textId="7B7FFD3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6BFA" w:rsidRPr="00906BFA">
        <w:rPr>
          <w:rFonts w:ascii="Times New Roman" w:hAnsi="Times New Roman" w:cs="Times New Roman"/>
          <w:sz w:val="28"/>
          <w:szCs w:val="28"/>
        </w:rPr>
        <w:t>ощные инструменты отладки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1E1756" w14:textId="2F574EA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BFA" w:rsidRPr="00906BFA">
        <w:rPr>
          <w:rFonts w:ascii="Times New Roman" w:hAnsi="Times New Roman" w:cs="Times New Roman"/>
          <w:sz w:val="28"/>
          <w:szCs w:val="28"/>
        </w:rPr>
        <w:t>оддержка расширений</w:t>
      </w:r>
      <w:r>
        <w:rPr>
          <w:rFonts w:ascii="Times New Roman" w:hAnsi="Times New Roman" w:cs="Times New Roman"/>
          <w:sz w:val="28"/>
          <w:szCs w:val="28"/>
        </w:rPr>
        <w:t>: в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7209A0" w14:textId="5CA03C8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6BFA" w:rsidRPr="00906BFA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>.</w:t>
      </w:r>
    </w:p>
    <w:p w14:paraId="26C62177" w14:textId="77777777" w:rsidR="001E6740" w:rsidRPr="002B1AD7" w:rsidRDefault="001E6740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14:paraId="19FEA4E1" w14:textId="1D7617D4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1E6740" w:rsidRPr="001E6740">
        <w:rPr>
          <w:rFonts w:ascii="Times New Roman" w:hAnsi="Times New Roman" w:cs="Times New Roman"/>
          <w:sz w:val="28"/>
          <w:szCs w:val="28"/>
        </w:rPr>
        <w:t>егкость и компактность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80CA0" w14:textId="0DC49AB5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ростота использования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gramStart"/>
      <w:r w:rsidR="001E6740" w:rsidRPr="001E6740">
        <w:rPr>
          <w:rFonts w:ascii="Times New Roman" w:hAnsi="Times New Roman" w:cs="Times New Roman"/>
          <w:sz w:val="28"/>
          <w:szCs w:val="28"/>
        </w:rPr>
        <w:t>стандартный</w:t>
      </w:r>
      <w:proofErr w:type="gram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C387D">
        <w:rPr>
          <w:rFonts w:ascii="Times New Roman" w:hAnsi="Times New Roman" w:cs="Times New Roman"/>
          <w:sz w:val="28"/>
          <w:szCs w:val="28"/>
        </w:rPr>
        <w:t>SQL</w:t>
      </w:r>
      <w:r w:rsidR="001E6740"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93B81" w14:textId="3E192CA8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E6740" w:rsidRPr="001E6740">
        <w:rPr>
          <w:rFonts w:ascii="Times New Roman" w:hAnsi="Times New Roman" w:cs="Times New Roman"/>
          <w:sz w:val="28"/>
          <w:szCs w:val="28"/>
        </w:rPr>
        <w:t>ысокая производительность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CC947D" w14:textId="2EE4D14A" w:rsidR="00906BFA" w:rsidRPr="004F3F32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E6740" w:rsidRPr="001E6740">
        <w:rPr>
          <w:rFonts w:ascii="Times New Roman" w:hAnsi="Times New Roman" w:cs="Times New Roman"/>
          <w:sz w:val="28"/>
          <w:szCs w:val="28"/>
        </w:rPr>
        <w:t>.</w:t>
      </w:r>
    </w:p>
    <w:p w14:paraId="0F6943F9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62A6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12672D" w14:textId="77777777" w:rsidR="004F3F32" w:rsidRPr="004F3F32" w:rsidRDefault="004F3F32" w:rsidP="00B51E71">
      <w:pPr>
        <w:pStyle w:val="1"/>
        <w:spacing w:before="0" w:after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195551695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7"/>
    </w:p>
    <w:p w14:paraId="580D0043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9555169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2.1. Составление технического задания</w:t>
      </w:r>
      <w:bookmarkEnd w:id="8"/>
    </w:p>
    <w:p w14:paraId="048873E7" w14:textId="77777777" w:rsidR="000C4FAC" w:rsidRDefault="000C4FAC" w:rsidP="000C4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не имеющих 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14:paraId="01D30CC9" w14:textId="77777777" w:rsidR="000C4FAC" w:rsidRPr="00996097" w:rsidRDefault="000C4FAC" w:rsidP="000C4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представлять собой симулятор цветочного магазина, владельцем которого будет являться игрок. Основной целью игры является развитие своего магазина</w:t>
      </w:r>
      <w:r w:rsidRPr="009960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расширение ассортимента, увеличение статуса магазина и заработок денег. Заработанные деньги игроку предстоит тратить на улучшение состояния магазина. Чтобы заработать, игрок должен покупать цветы для последующей перепродажи, анализ популярности цветов будет помогать игроку в выборе тех, которые принесут ему больше прибыли. </w:t>
      </w:r>
    </w:p>
    <w:p w14:paraId="189E2069" w14:textId="77777777" w:rsidR="000C4FAC" w:rsidRDefault="000C4FAC" w:rsidP="000C4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описанной задачи были предъявлены следующие требования</w:t>
      </w:r>
      <w:r w:rsidRPr="00DB5729">
        <w:rPr>
          <w:rFonts w:ascii="Times New Roman" w:hAnsi="Times New Roman" w:cs="Times New Roman"/>
          <w:sz w:val="28"/>
          <w:szCs w:val="28"/>
        </w:rPr>
        <w:t>:</w:t>
      </w:r>
    </w:p>
    <w:p w14:paraId="054E2821" w14:textId="77777777" w:rsidR="000C4FAC" w:rsidRPr="007975D5" w:rsidRDefault="000C4FAC" w:rsidP="000C4FA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4F4">
        <w:rPr>
          <w:rFonts w:ascii="Times New Roman" w:hAnsi="Times New Roman" w:cs="Times New Roman"/>
          <w:sz w:val="28"/>
          <w:szCs w:val="28"/>
        </w:rPr>
        <w:t>Требования к функционалу</w:t>
      </w:r>
      <w:r w:rsidRPr="007975D5">
        <w:rPr>
          <w:rFonts w:ascii="Times New Roman" w:hAnsi="Times New Roman" w:cs="Times New Roman"/>
          <w:sz w:val="28"/>
          <w:szCs w:val="28"/>
        </w:rPr>
        <w:t>:</w:t>
      </w:r>
    </w:p>
    <w:p w14:paraId="22662526" w14:textId="77777777" w:rsidR="000C4FAC" w:rsidRDefault="000C4FAC" w:rsidP="000C4FA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цветов по рыночной цене и последующая перепродажа</w:t>
      </w:r>
    </w:p>
    <w:p w14:paraId="43ABEE42" w14:textId="77777777" w:rsidR="000C4FAC" w:rsidRPr="00442141" w:rsidRDefault="000C4FAC" w:rsidP="000C4FA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цветов, для анализа и принятия решения по поводу вложения в конкретный вид</w:t>
      </w:r>
    </w:p>
    <w:p w14:paraId="35E03072" w14:textId="77777777" w:rsidR="000C4FAC" w:rsidRPr="0071491F" w:rsidRDefault="000C4FAC" w:rsidP="000C4FA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выставление цен на цветы при перепродаже</w:t>
      </w:r>
    </w:p>
    <w:p w14:paraId="74AF506A" w14:textId="77777777" w:rsidR="000C4FAC" w:rsidRDefault="000C4FAC" w:rsidP="000C4FA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Наём и увольнение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сотрудников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указание условий работы (ставка в час)</w:t>
      </w:r>
    </w:p>
    <w:p w14:paraId="04ACEBE5" w14:textId="77777777" w:rsidR="000C4FAC" w:rsidRDefault="000C4FAC" w:rsidP="000C4FA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159">
        <w:rPr>
          <w:rFonts w:ascii="Times New Roman" w:hAnsi="Times New Roman" w:cs="Times New Roman"/>
          <w:sz w:val="28"/>
          <w:szCs w:val="28"/>
        </w:rPr>
        <w:t>Просмотр статистики магазина</w:t>
      </w:r>
      <w:r>
        <w:rPr>
          <w:rFonts w:ascii="Times New Roman" w:hAnsi="Times New Roman" w:cs="Times New Roman"/>
          <w:sz w:val="28"/>
          <w:szCs w:val="28"/>
        </w:rPr>
        <w:t>, для принятия дальнейших решений по развитию магазина</w:t>
      </w:r>
    </w:p>
    <w:p w14:paraId="78E26D8E" w14:textId="77777777" w:rsidR="000C4FAC" w:rsidRDefault="000C4FAC" w:rsidP="000C4FA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брать деньги в кредит</w:t>
      </w:r>
    </w:p>
    <w:p w14:paraId="2191D7B9" w14:textId="77777777" w:rsidR="000C4FAC" w:rsidRDefault="000C4FAC" w:rsidP="000C4FA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468">
        <w:rPr>
          <w:rFonts w:ascii="Times New Roman" w:hAnsi="Times New Roman" w:cs="Times New Roman"/>
          <w:sz w:val="28"/>
          <w:szCs w:val="28"/>
        </w:rPr>
        <w:t>Технические требования</w:t>
      </w:r>
      <w:r w:rsidRPr="001254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30DA6B3" w14:textId="77777777" w:rsidR="000C4FAC" w:rsidRPr="00125468" w:rsidRDefault="000C4FAC" w:rsidP="000C4FA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  <w:r w:rsidRPr="006408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08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движок прост в изучении и позволяет разрабатывать кроссплатформенные игры, что позволит увеличить аудиторию игры</w:t>
      </w:r>
    </w:p>
    <w:p w14:paraId="6DC120B4" w14:textId="77777777" w:rsidR="000C4FAC" w:rsidRDefault="000C4FAC" w:rsidP="000C4FA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6408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083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Основной язык программирования, использующийся для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25108703" w14:textId="77777777" w:rsidR="000C4FAC" w:rsidRDefault="000C4FAC" w:rsidP="000C4FAC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6408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408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Позволяет создавать локальную базу данных для хранения прогресса игрока. Также может развёртываться на разных типах устройств</w:t>
      </w:r>
    </w:p>
    <w:p w14:paraId="06184E0B" w14:textId="77777777" w:rsidR="000C4FAC" w:rsidRDefault="000C4FAC" w:rsidP="000C4FA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278B">
        <w:rPr>
          <w:rFonts w:ascii="Times New Roman" w:hAnsi="Times New Roman" w:cs="Times New Roman"/>
          <w:sz w:val="28"/>
          <w:szCs w:val="28"/>
        </w:rPr>
        <w:t>Дизайн и интерфейс</w:t>
      </w:r>
      <w:r w:rsidRPr="000327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76A834" w14:textId="77777777" w:rsidR="000C4FAC" w:rsidRPr="0003278B" w:rsidRDefault="000C4FAC" w:rsidP="000C4FAC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простым и понятным, чтобы пользователи с лёгкостью</w:t>
      </w:r>
      <w:r w:rsidRPr="0003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необходимы им раздел</w:t>
      </w:r>
    </w:p>
    <w:p w14:paraId="7C1FB32C" w14:textId="77777777" w:rsidR="000C4FAC" w:rsidRDefault="000C4FAC" w:rsidP="000C4FAC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Адаптивность. Интерфейс должен подстраиваться под размеры экрана устройства, на котором запускается игра, чтобы он был одинаково удобен на всех устройствах</w:t>
      </w:r>
    </w:p>
    <w:p w14:paraId="19EF186B" w14:textId="3F68AD3E" w:rsidR="000C4FAC" w:rsidRPr="000C4FAC" w:rsidRDefault="000C4FAC" w:rsidP="000C4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должен получиться прототип игры, реализующий все функции, и выполняющий свою основную цель – помощь в изучении инструментов финансовой грамотности. </w:t>
      </w:r>
    </w:p>
    <w:p w14:paraId="05CFFF28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95551697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2.2. Проектирование взаимодействия игрока с игровыми событиями</w:t>
      </w:r>
      <w:bookmarkEnd w:id="9"/>
    </w:p>
    <w:p w14:paraId="177C5BD4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" w:name="_Toc195551698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2.3. Проектирование базы данных для мобильной игры с элементами обучения финансовой грамотности для детей</w:t>
      </w:r>
      <w:bookmarkEnd w:id="10"/>
    </w:p>
    <w:p w14:paraId="18DB93A2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195551699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2.4. Проектирование интерфейса для мобильной игры с элементами обучения финансовой грамотности для детей</w:t>
      </w:r>
      <w:bookmarkEnd w:id="11"/>
    </w:p>
    <w:p w14:paraId="3ABB697F" w14:textId="77777777" w:rsidR="004F3F32" w:rsidRPr="00CC24A8" w:rsidRDefault="004F3F32" w:rsidP="006A49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CAF717" w14:textId="77777777" w:rsidR="004F3F32" w:rsidRPr="00CC24A8" w:rsidRDefault="004F3F32" w:rsidP="006A4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7611E8" w14:textId="77777777" w:rsidR="004F3F32" w:rsidRPr="004F3F32" w:rsidRDefault="004F3F32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5551700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2"/>
    </w:p>
    <w:p w14:paraId="6F99E857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195551701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3.1. Реализация механик управления процессом игры с элементами обучения финансовой грамотности для детей</w:t>
      </w:r>
      <w:bookmarkEnd w:id="13"/>
    </w:p>
    <w:p w14:paraId="7E734391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195551702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 Реализация пользовательского интерфейса игры с элементами обучения финансовой грамотности для детей</w:t>
      </w:r>
      <w:bookmarkEnd w:id="14"/>
    </w:p>
    <w:p w14:paraId="26F41C85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195551703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3.3. Разработка системы взаимодействия с игровыми данными</w:t>
      </w:r>
      <w:bookmarkEnd w:id="15"/>
    </w:p>
    <w:p w14:paraId="7DF6E41E" w14:textId="77777777" w:rsidR="004F3F32" w:rsidRPr="00CC24A8" w:rsidRDefault="004F3F32" w:rsidP="006A4986">
      <w:pPr>
        <w:spacing w:after="0" w:line="360" w:lineRule="auto"/>
      </w:pPr>
    </w:p>
    <w:p w14:paraId="039A4FE2" w14:textId="77777777" w:rsidR="004F3F32" w:rsidRPr="00CC24A8" w:rsidRDefault="004F3F32" w:rsidP="006A4986">
      <w:pPr>
        <w:spacing w:after="0" w:line="360" w:lineRule="auto"/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F743AD" w14:textId="77777777" w:rsidR="004F3F32" w:rsidRPr="00CC24A8" w:rsidRDefault="005D5070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5551704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6"/>
    </w:p>
    <w:p w14:paraId="15EC34FE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7" w:name="_Toc195551705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4.1. Тестирование пользовательского интерфейса мобильной игры</w:t>
      </w:r>
      <w:bookmarkEnd w:id="17"/>
    </w:p>
    <w:p w14:paraId="21B9B264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19555170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4.2. Тестирование механик взаимодействия игрока с игровыми событиями</w:t>
      </w:r>
      <w:bookmarkEnd w:id="18"/>
    </w:p>
    <w:p w14:paraId="6BFD700E" w14:textId="77777777" w:rsidR="008739E4" w:rsidRPr="00CC24A8" w:rsidRDefault="008739E4" w:rsidP="006A4986">
      <w:pPr>
        <w:spacing w:after="0" w:line="360" w:lineRule="auto"/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C0BF18" w14:textId="77777777" w:rsidR="008739E4" w:rsidRPr="000C4FAC" w:rsidRDefault="008739E4" w:rsidP="006A498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5551707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9"/>
    </w:p>
    <w:p w14:paraId="216FFF38" w14:textId="77777777" w:rsidR="008739E4" w:rsidRPr="000C4FAC" w:rsidRDefault="008739E4" w:rsidP="006A4986">
      <w:pPr>
        <w:spacing w:after="0" w:line="360" w:lineRule="auto"/>
        <w:sectPr w:rsidR="008739E4" w:rsidRPr="000C4F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9ED8CA" w14:textId="77777777" w:rsidR="008739E4" w:rsidRPr="000C4FAC" w:rsidRDefault="008739E4" w:rsidP="001717B2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0" w:name="_Toc195551708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20"/>
    </w:p>
    <w:p w14:paraId="5E044D6F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и C#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от идеи до реализации / Д.Г. Бонд. – 2-е изд. — Санкт-Петербург: Прогресс книга, 2019  — 1002 с.</w:t>
      </w:r>
    </w:p>
    <w:p w14:paraId="661B7310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14:paraId="461A218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14:paraId="7385F7E9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 w:rsidRPr="0099609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14:paraId="75848FB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: как игровой подход помогает в обучении и на работе // РБК Тренды [Электронный ресурс]. URL: </w:t>
      </w:r>
      <w:hyperlink r:id="rId10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p w14:paraId="70253237" w14:textId="77777777" w:rsidR="001717B2" w:rsidRPr="001717B2" w:rsidRDefault="001717B2" w:rsidP="001717B2"/>
    <w:sectPr w:rsidR="001717B2" w:rsidRPr="0017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111C80"/>
    <w:multiLevelType w:val="hybridMultilevel"/>
    <w:tmpl w:val="F7D67B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733670"/>
    <w:multiLevelType w:val="hybridMultilevel"/>
    <w:tmpl w:val="613E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56AE3"/>
    <w:multiLevelType w:val="hybridMultilevel"/>
    <w:tmpl w:val="8D185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EE2741"/>
    <w:multiLevelType w:val="hybridMultilevel"/>
    <w:tmpl w:val="2EEA15B8"/>
    <w:lvl w:ilvl="0" w:tplc="647C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93E4BC7"/>
    <w:multiLevelType w:val="hybridMultilevel"/>
    <w:tmpl w:val="FCF4D06A"/>
    <w:lvl w:ilvl="0" w:tplc="16589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C4FAC"/>
    <w:rsid w:val="000D089F"/>
    <w:rsid w:val="000E0289"/>
    <w:rsid w:val="000F0277"/>
    <w:rsid w:val="001717B2"/>
    <w:rsid w:val="001C387D"/>
    <w:rsid w:val="001E57F1"/>
    <w:rsid w:val="001E6740"/>
    <w:rsid w:val="00257191"/>
    <w:rsid w:val="00283BE9"/>
    <w:rsid w:val="002A0423"/>
    <w:rsid w:val="002B1AD7"/>
    <w:rsid w:val="002D39ED"/>
    <w:rsid w:val="00307227"/>
    <w:rsid w:val="003B0BEF"/>
    <w:rsid w:val="004F3F32"/>
    <w:rsid w:val="0050547A"/>
    <w:rsid w:val="00540195"/>
    <w:rsid w:val="0055001F"/>
    <w:rsid w:val="005D5070"/>
    <w:rsid w:val="006362DE"/>
    <w:rsid w:val="00647EDE"/>
    <w:rsid w:val="006A4986"/>
    <w:rsid w:val="006C42CC"/>
    <w:rsid w:val="007314FC"/>
    <w:rsid w:val="007435AE"/>
    <w:rsid w:val="007C2B4B"/>
    <w:rsid w:val="007D4703"/>
    <w:rsid w:val="00810EFF"/>
    <w:rsid w:val="008739E4"/>
    <w:rsid w:val="00906BFA"/>
    <w:rsid w:val="009F48FC"/>
    <w:rsid w:val="009F707E"/>
    <w:rsid w:val="00A31D7B"/>
    <w:rsid w:val="00A66B23"/>
    <w:rsid w:val="00AF24B6"/>
    <w:rsid w:val="00B07BFC"/>
    <w:rsid w:val="00B51E71"/>
    <w:rsid w:val="00BA5A8A"/>
    <w:rsid w:val="00BB3D13"/>
    <w:rsid w:val="00BF2AD5"/>
    <w:rsid w:val="00CC24A8"/>
    <w:rsid w:val="00D83FB3"/>
    <w:rsid w:val="00DB5502"/>
    <w:rsid w:val="00DD21F7"/>
    <w:rsid w:val="00E1389A"/>
    <w:rsid w:val="00EB707F"/>
    <w:rsid w:val="00F47C1B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D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unity.com/pathway/junior-programm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2B44-B161-470C-8597-F1FB61FD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2973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38</cp:revision>
  <dcterms:created xsi:type="dcterms:W3CDTF">2025-01-14T16:29:00Z</dcterms:created>
  <dcterms:modified xsi:type="dcterms:W3CDTF">2025-04-14T16:34:00Z</dcterms:modified>
</cp:coreProperties>
</file>