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소상공인 지원사업 심사 지침서 (Word)</w:t>
      </w:r>
    </w:p>
    <w:p>
      <w:r>
        <w:t>본 지침서는 에너지바우처 지급 대상자를 심사하기 위한 세부 기준을 기술합니다.</w:t>
      </w:r>
    </w:p>
    <w:p>
      <w:pPr>
        <w:pStyle w:val="Heading2"/>
      </w:pPr>
      <w:r>
        <w:t>1. 기본 자격 요건</w:t>
      </w:r>
    </w:p>
    <w:p>
      <w:pPr>
        <w:pStyle w:val="ListBullet"/>
      </w:pPr>
      <w:r>
        <w:t>다음 요건을 모두 충족해야 지원 대상으로 최종 승인됩니다:</w:t>
      </w:r>
    </w:p>
    <w:p>
      <w:pPr>
        <w:pStyle w:val="ListBullet"/>
      </w:pPr>
      <w:r>
        <w:t>사업자등록증상 사업장 소재지가 부산광역시일 것</w:t>
      </w:r>
    </w:p>
    <w:p>
      <w:pPr>
        <w:pStyle w:val="ListBullet"/>
      </w:pPr>
      <w:r>
        <w:t>연간 총매출액이 0원 초과 3억원 이하일 것</w:t>
      </w:r>
    </w:p>
    <w:p>
      <w:pPr>
        <w:pStyle w:val="ListBullet"/>
      </w:pPr>
      <w:r>
        <w:t>신청일 현재 국세청 기준 휴·폐업 상태가 아닐 것</w:t>
      </w:r>
    </w:p>
    <w:p>
      <w:pPr>
        <w:pStyle w:val="Heading2"/>
      </w:pPr>
      <w:r>
        <w:t>2. 서류별 가중치 및 배점표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평가 항목</w:t>
            </w:r>
          </w:p>
        </w:tc>
        <w:tc>
          <w:tcPr>
            <w:tcW w:type="dxa" w:w="2160"/>
          </w:tcPr>
          <w:p>
            <w:r>
              <w:t>배점</w:t>
            </w:r>
          </w:p>
        </w:tc>
        <w:tc>
          <w:tcPr>
            <w:tcW w:type="dxa" w:w="2160"/>
          </w:tcPr>
          <w:p>
            <w:r>
              <w:t>제출 서류</w:t>
            </w:r>
          </w:p>
        </w:tc>
        <w:tc>
          <w:tcPr>
            <w:tcW w:type="dxa" w:w="2160"/>
          </w:tcPr>
          <w:p>
            <w:r>
              <w:t>확인 방법</w:t>
            </w:r>
          </w:p>
        </w:tc>
      </w:tr>
      <w:tr>
        <w:tc>
          <w:tcPr>
            <w:tcW w:type="dxa" w:w="2160"/>
          </w:tcPr>
          <w:p>
            <w:r>
              <w:t>매출 적격성</w:t>
            </w:r>
          </w:p>
        </w:tc>
        <w:tc>
          <w:tcPr>
            <w:tcW w:type="dxa" w:w="2160"/>
          </w:tcPr>
          <w:p>
            <w:r>
              <w:t>50점</w:t>
            </w:r>
          </w:p>
        </w:tc>
        <w:tc>
          <w:tcPr>
            <w:tcW w:type="dxa" w:w="2160"/>
          </w:tcPr>
          <w:p>
            <w:r>
              <w:t>전자세금계산서 / 카드매출</w:t>
            </w:r>
          </w:p>
        </w:tc>
        <w:tc>
          <w:tcPr>
            <w:tcW w:type="dxa" w:w="2160"/>
          </w:tcPr>
          <w:p>
            <w:r>
              <w:t>홈택스 누계 조회</w:t>
            </w:r>
          </w:p>
        </w:tc>
      </w:tr>
      <w:tr>
        <w:tc>
          <w:tcPr>
            <w:tcW w:type="dxa" w:w="2160"/>
          </w:tcPr>
          <w:p>
            <w:r>
              <w:t>사업 영속성</w:t>
            </w:r>
          </w:p>
        </w:tc>
        <w:tc>
          <w:tcPr>
            <w:tcW w:type="dxa" w:w="2160"/>
          </w:tcPr>
          <w:p>
            <w:r>
              <w:t>30점</w:t>
            </w:r>
          </w:p>
        </w:tc>
        <w:tc>
          <w:tcPr>
            <w:tcW w:type="dxa" w:w="2160"/>
          </w:tcPr>
          <w:p>
            <w:r>
              <w:t>총사업자등록내역 사실증명</w:t>
            </w:r>
          </w:p>
        </w:tc>
        <w:tc>
          <w:tcPr>
            <w:tcW w:type="dxa" w:w="2160"/>
          </w:tcPr>
          <w:p>
            <w:r>
              <w:t>정부24 및 홈택스</w:t>
            </w:r>
          </w:p>
        </w:tc>
      </w:tr>
      <w:tr>
        <w:tc>
          <w:tcPr>
            <w:tcW w:type="dxa" w:w="2160"/>
          </w:tcPr>
          <w:p>
            <w:r>
              <w:t>지역 기여도</w:t>
            </w:r>
          </w:p>
        </w:tc>
        <w:tc>
          <w:tcPr>
            <w:tcW w:type="dxa" w:w="2160"/>
          </w:tcPr>
          <w:p>
            <w:r>
              <w:t>20점</w:t>
            </w:r>
          </w:p>
        </w:tc>
        <w:tc>
          <w:tcPr>
            <w:tcW w:type="dxa" w:w="2160"/>
          </w:tcPr>
          <w:p>
            <w:r>
              <w:t>사업장 임대차계약서</w:t>
            </w:r>
          </w:p>
        </w:tc>
        <w:tc>
          <w:tcPr>
            <w:tcW w:type="dxa" w:w="2160"/>
          </w:tcPr>
          <w:p>
            <w:r>
              <w:t>소재지 일치 확인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