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645" w:rsidRDefault="00AD6645">
      <w:pPr>
        <w:spacing w:before="600"/>
      </w:pPr>
    </w:p>
    <w:p w:rsidR="00AD6645" w:rsidRPr="00070E3B" w:rsidRDefault="008014AB">
      <w:pPr>
        <w:spacing w:after="60"/>
        <w:jc w:val="center"/>
        <w:rPr>
          <w:lang w:val="fr-FR"/>
        </w:rPr>
      </w:pPr>
      <w:r w:rsidRPr="00070E3B">
        <w:rPr>
          <w:b/>
          <w:bCs/>
          <w:color w:val="1A5276"/>
          <w:sz w:val="56"/>
          <w:szCs w:val="56"/>
          <w:lang w:val="fr-FR"/>
        </w:rPr>
        <w:t>CASAMANCE INNOVATION TECH</w:t>
      </w:r>
    </w:p>
    <w:p w:rsidR="00AD6645" w:rsidRPr="00070E3B" w:rsidRDefault="008014AB">
      <w:pPr>
        <w:spacing w:after="120"/>
        <w:jc w:val="center"/>
        <w:rPr>
          <w:lang w:val="fr-FR"/>
        </w:rPr>
      </w:pPr>
      <w:r w:rsidRPr="00070E3B">
        <w:rPr>
          <w:b/>
          <w:bCs/>
          <w:color w:val="1E8449"/>
          <w:sz w:val="30"/>
          <w:szCs w:val="30"/>
          <w:lang w:val="fr-FR"/>
        </w:rPr>
        <w:t>5ème Édition — Ziguinchor, Sénégal</w:t>
      </w:r>
    </w:p>
    <w:p w:rsidR="00AD6645" w:rsidRPr="00070E3B" w:rsidRDefault="00AD6645">
      <w:pPr>
        <w:pBdr>
          <w:bottom w:val="single" w:sz="12" w:space="0" w:color="D4AC0D"/>
        </w:pBdr>
        <w:spacing w:before="60" w:after="240"/>
        <w:jc w:val="center"/>
        <w:rPr>
          <w:lang w:val="fr-FR"/>
        </w:rPr>
      </w:pPr>
    </w:p>
    <w:p w:rsidR="00AD6645" w:rsidRPr="00070E3B" w:rsidRDefault="00AD6645">
      <w:pPr>
        <w:spacing w:before="200"/>
        <w:rPr>
          <w:lang w:val="fr-FR"/>
        </w:rPr>
      </w:pPr>
    </w:p>
    <w:p w:rsidR="00AD6645" w:rsidRPr="00070E3B" w:rsidRDefault="008014AB">
      <w:pPr>
        <w:spacing w:after="120"/>
        <w:jc w:val="center"/>
        <w:rPr>
          <w:lang w:val="fr-FR"/>
        </w:rPr>
      </w:pPr>
      <w:r w:rsidRPr="00070E3B">
        <w:rPr>
          <w:b/>
          <w:bCs/>
          <w:caps/>
          <w:color w:val="1C2833"/>
          <w:sz w:val="40"/>
          <w:szCs w:val="40"/>
          <w:lang w:val="fr-FR"/>
        </w:rPr>
        <w:t>TERMES DE RÉFÉRENCES</w:t>
      </w:r>
    </w:p>
    <w:p w:rsidR="00AD6645" w:rsidRPr="00070E3B" w:rsidRDefault="00AD6645">
      <w:pPr>
        <w:spacing w:before="100"/>
        <w:rPr>
          <w:lang w:val="fr-FR"/>
        </w:rPr>
      </w:pPr>
    </w:p>
    <w:p w:rsidR="00AD6645" w:rsidRPr="00070E3B" w:rsidRDefault="008014AB">
      <w:pPr>
        <w:spacing w:after="80"/>
        <w:jc w:val="center"/>
        <w:rPr>
          <w:lang w:val="fr-FR"/>
        </w:rPr>
      </w:pPr>
      <w:r w:rsidRPr="00070E3B">
        <w:rPr>
          <w:i/>
          <w:iCs/>
          <w:color w:val="5D6D7E"/>
          <w:sz w:val="24"/>
          <w:szCs w:val="24"/>
          <w:lang w:val="fr-FR"/>
        </w:rPr>
        <w:t>Thème de la 5ème édition :</w:t>
      </w:r>
    </w:p>
    <w:p w:rsidR="00AD6645" w:rsidRPr="00070E3B" w:rsidRDefault="008014AB">
      <w:pPr>
        <w:spacing w:after="200"/>
        <w:jc w:val="center"/>
        <w:rPr>
          <w:lang w:val="fr-FR"/>
        </w:rPr>
      </w:pPr>
      <w:r w:rsidRPr="00070E3B">
        <w:rPr>
          <w:b/>
          <w:bCs/>
          <w:i/>
          <w:iCs/>
          <w:color w:val="D4AC0D"/>
          <w:sz w:val="32"/>
          <w:szCs w:val="32"/>
          <w:lang w:val="fr-FR"/>
        </w:rPr>
        <w:t>« Tech et Territoires : Innover à partir de nos réalités »</w:t>
      </w:r>
    </w:p>
    <w:p w:rsidR="00AD6645" w:rsidRPr="00070E3B" w:rsidRDefault="00AD6645">
      <w:pPr>
        <w:spacing w:before="300"/>
        <w:rPr>
          <w:lang w:val="fr-FR"/>
        </w:rPr>
      </w:pPr>
    </w:p>
    <w:p w:rsidR="00AD6645" w:rsidRPr="00070E3B" w:rsidRDefault="008014AB">
      <w:pPr>
        <w:spacing w:after="80"/>
        <w:jc w:val="center"/>
        <w:rPr>
          <w:lang w:val="fr-FR"/>
        </w:rPr>
      </w:pPr>
      <w:r w:rsidRPr="00070E3B">
        <w:rPr>
          <w:b/>
          <w:bCs/>
          <w:color w:val="1A5276"/>
          <w:sz w:val="24"/>
          <w:szCs w:val="24"/>
          <w:lang w:val="fr-FR"/>
        </w:rPr>
        <w:t>Ziguinchor, Casamance — Sénégal</w:t>
      </w:r>
    </w:p>
    <w:p w:rsidR="00AD6645" w:rsidRPr="00070E3B" w:rsidRDefault="00052B41">
      <w:pPr>
        <w:spacing w:after="80"/>
        <w:jc w:val="center"/>
        <w:rPr>
          <w:lang w:val="fr-FR"/>
        </w:rPr>
      </w:pPr>
      <w:r>
        <w:rPr>
          <w:color w:val="5D6D7E"/>
          <w:lang w:val="fr-FR"/>
        </w:rPr>
        <w:t xml:space="preserve">Date de l'événement : </w:t>
      </w:r>
      <w:r w:rsidRPr="00EA1EE6">
        <w:rPr>
          <w:color w:val="1C2833"/>
          <w:sz w:val="20"/>
          <w:szCs w:val="20"/>
          <w:lang w:val="fr-FR"/>
        </w:rPr>
        <w:t xml:space="preserve">Du </w:t>
      </w:r>
      <w:r w:rsidR="00EA1EE6" w:rsidRPr="00EA1EE6">
        <w:rPr>
          <w:color w:val="1C2833"/>
          <w:sz w:val="20"/>
          <w:szCs w:val="20"/>
          <w:lang w:val="fr-FR"/>
        </w:rPr>
        <w:t>4</w:t>
      </w:r>
      <w:r w:rsidRPr="00EA1EE6">
        <w:rPr>
          <w:color w:val="1C2833"/>
          <w:sz w:val="20"/>
          <w:szCs w:val="20"/>
          <w:lang w:val="fr-FR"/>
        </w:rPr>
        <w:t xml:space="preserve"> au 5 D</w:t>
      </w:r>
      <w:r w:rsidRPr="00EA1EE6">
        <w:rPr>
          <w:color w:val="1C2833"/>
          <w:sz w:val="20"/>
          <w:szCs w:val="20"/>
          <w:lang w:val="fr-FR"/>
        </w:rPr>
        <w:t>écembre</w:t>
      </w:r>
      <w:r w:rsidR="008014AB" w:rsidRPr="00070E3B">
        <w:rPr>
          <w:color w:val="5D6D7E"/>
          <w:lang w:val="fr-FR"/>
        </w:rPr>
        <w:t xml:space="preserve"> 2026</w:t>
      </w:r>
    </w:p>
    <w:p w:rsidR="00AD6645" w:rsidRPr="00070E3B" w:rsidRDefault="008014AB">
      <w:pPr>
        <w:rPr>
          <w:lang w:val="fr-FR"/>
        </w:rPr>
      </w:pPr>
      <w:r w:rsidRPr="00070E3B">
        <w:rPr>
          <w:lang w:val="fr-FR"/>
        </w:rPr>
        <w:br w:type="page"/>
      </w:r>
    </w:p>
    <w:p w:rsidR="00AD6645" w:rsidRDefault="008014AB">
      <w:pPr>
        <w:pStyle w:val="Titre1"/>
        <w:pBdr>
          <w:bottom w:val="single" w:sz="8" w:space="4" w:color="D4AC0D"/>
        </w:pBdr>
      </w:pPr>
      <w:r>
        <w:lastRenderedPageBreak/>
        <w:t>I. FICHE DE SYNTHÈSE</w:t>
      </w:r>
    </w:p>
    <w:p w:rsidR="00AD6645" w:rsidRDefault="00AD664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AD6645" w:rsidRPr="00DF3ECD">
        <w:tc>
          <w:tcPr>
            <w:tcW w:w="2700" w:type="dxa"/>
            <w:tcBorders>
              <w:top w:val="single" w:sz="4" w:space="0" w:color="85C1E9"/>
              <w:left w:val="single" w:sz="4" w:space="0" w:color="85C1E9"/>
              <w:bottom w:val="single" w:sz="4" w:space="0" w:color="85C1E9"/>
              <w:right w:val="single" w:sz="4" w:space="0" w:color="85C1E9"/>
            </w:tcBorders>
            <w:shd w:val="clear" w:color="auto" w:fill="1A5276"/>
            <w:tcMar>
              <w:top w:w="100" w:type="dxa"/>
              <w:left w:w="150" w:type="dxa"/>
              <w:bottom w:w="100" w:type="dxa"/>
              <w:right w:w="150" w:type="dxa"/>
            </w:tcMar>
            <w:vAlign w:val="center"/>
          </w:tcPr>
          <w:p w:rsidR="00AD6645" w:rsidRDefault="008014AB">
            <w:proofErr w:type="spellStart"/>
            <w:r>
              <w:rPr>
                <w:b/>
                <w:bCs/>
                <w:color w:val="FFFFFF"/>
                <w:sz w:val="20"/>
                <w:szCs w:val="20"/>
              </w:rPr>
              <w:t>Intitulé</w:t>
            </w:r>
            <w:proofErr w:type="spellEnd"/>
            <w:r>
              <w:rPr>
                <w:b/>
                <w:bCs/>
                <w:color w:val="FFFFFF"/>
                <w:sz w:val="20"/>
                <w:szCs w:val="20"/>
              </w:rPr>
              <w:t xml:space="preserve"> de </w:t>
            </w:r>
            <w:proofErr w:type="spellStart"/>
            <w:r>
              <w:rPr>
                <w:b/>
                <w:bCs/>
                <w:color w:val="FFFFFF"/>
                <w:sz w:val="20"/>
                <w:szCs w:val="20"/>
              </w:rPr>
              <w:t>l'événement</w:t>
            </w:r>
            <w:proofErr w:type="spellEnd"/>
          </w:p>
        </w:tc>
        <w:tc>
          <w:tcPr>
            <w:tcW w:w="6326" w:type="dxa"/>
            <w:tcBorders>
              <w:top w:val="single" w:sz="4" w:space="0" w:color="85C1E9"/>
              <w:left w:val="single" w:sz="4" w:space="0" w:color="85C1E9"/>
              <w:bottom w:val="single" w:sz="4" w:space="0" w:color="85C1E9"/>
              <w:right w:val="single" w:sz="4" w:space="0" w:color="85C1E9"/>
            </w:tcBorders>
            <w:shd w:val="clear" w:color="auto" w:fill="2E86AB"/>
            <w:tcMar>
              <w:top w:w="100" w:type="dxa"/>
              <w:left w:w="150" w:type="dxa"/>
              <w:bottom w:w="100" w:type="dxa"/>
              <w:right w:w="150" w:type="dxa"/>
            </w:tcMar>
            <w:vAlign w:val="center"/>
          </w:tcPr>
          <w:p w:rsidR="00AD6645" w:rsidRPr="00070E3B" w:rsidRDefault="008014AB">
            <w:pPr>
              <w:rPr>
                <w:lang w:val="fr-FR"/>
              </w:rPr>
            </w:pPr>
            <w:r w:rsidRPr="00070E3B">
              <w:rPr>
                <w:color w:val="FFFFFF"/>
                <w:sz w:val="20"/>
                <w:szCs w:val="20"/>
                <w:lang w:val="fr-FR"/>
              </w:rPr>
              <w:t>Casamance Innovation Tech — 5ème Édition</w:t>
            </w:r>
          </w:p>
        </w:tc>
      </w:tr>
      <w:tr w:rsidR="00AD6645" w:rsidRPr="00DF3ECD">
        <w:tc>
          <w:tcPr>
            <w:tcW w:w="2700"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Default="008014AB">
            <w:r>
              <w:rPr>
                <w:b/>
                <w:bCs/>
                <w:color w:val="1A5276"/>
                <w:sz w:val="20"/>
                <w:szCs w:val="20"/>
              </w:rPr>
              <w:t>Thème</w:t>
            </w:r>
          </w:p>
        </w:tc>
        <w:tc>
          <w:tcPr>
            <w:tcW w:w="6326"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Pr="00070E3B" w:rsidRDefault="008014AB">
            <w:pPr>
              <w:rPr>
                <w:lang w:val="fr-FR"/>
              </w:rPr>
            </w:pPr>
            <w:r w:rsidRPr="00070E3B">
              <w:rPr>
                <w:color w:val="1C2833"/>
                <w:sz w:val="20"/>
                <w:szCs w:val="20"/>
                <w:lang w:val="fr-FR"/>
              </w:rPr>
              <w:t>Tech et Territoires : Innover à partir de nos réalités</w:t>
            </w:r>
          </w:p>
        </w:tc>
      </w:tr>
      <w:tr w:rsidR="00AD6645" w:rsidRPr="00DF3ECD">
        <w:tc>
          <w:tcPr>
            <w:tcW w:w="2700" w:type="dxa"/>
            <w:tcBorders>
              <w:top w:val="single" w:sz="4" w:space="0" w:color="85C1E9"/>
              <w:left w:val="single" w:sz="4" w:space="0" w:color="85C1E9"/>
              <w:bottom w:val="single" w:sz="4" w:space="0" w:color="85C1E9"/>
              <w:right w:val="single" w:sz="4" w:space="0" w:color="85C1E9"/>
            </w:tcBorders>
            <w:shd w:val="clear" w:color="auto" w:fill="EAF4FB"/>
            <w:tcMar>
              <w:top w:w="100" w:type="dxa"/>
              <w:left w:w="150" w:type="dxa"/>
              <w:bottom w:w="100" w:type="dxa"/>
              <w:right w:w="150" w:type="dxa"/>
            </w:tcMar>
            <w:vAlign w:val="center"/>
          </w:tcPr>
          <w:p w:rsidR="00AD6645" w:rsidRDefault="008014AB">
            <w:r>
              <w:rPr>
                <w:b/>
                <w:bCs/>
                <w:color w:val="1A5276"/>
                <w:sz w:val="20"/>
                <w:szCs w:val="20"/>
              </w:rPr>
              <w:t>Lieu</w:t>
            </w:r>
          </w:p>
        </w:tc>
        <w:tc>
          <w:tcPr>
            <w:tcW w:w="6326" w:type="dxa"/>
            <w:tcBorders>
              <w:top w:val="single" w:sz="4" w:space="0" w:color="85C1E9"/>
              <w:left w:val="single" w:sz="4" w:space="0" w:color="85C1E9"/>
              <w:bottom w:val="single" w:sz="4" w:space="0" w:color="85C1E9"/>
              <w:right w:val="single" w:sz="4" w:space="0" w:color="85C1E9"/>
            </w:tcBorders>
            <w:shd w:val="clear" w:color="auto" w:fill="EAF4FB"/>
            <w:tcMar>
              <w:top w:w="100" w:type="dxa"/>
              <w:left w:w="150" w:type="dxa"/>
              <w:bottom w:w="100" w:type="dxa"/>
              <w:right w:w="150" w:type="dxa"/>
            </w:tcMar>
            <w:vAlign w:val="center"/>
          </w:tcPr>
          <w:p w:rsidR="00AD6645" w:rsidRPr="00070E3B" w:rsidRDefault="008014AB">
            <w:pPr>
              <w:rPr>
                <w:lang w:val="fr-FR"/>
              </w:rPr>
            </w:pPr>
            <w:r w:rsidRPr="00070E3B">
              <w:rPr>
                <w:color w:val="1C2833"/>
                <w:sz w:val="20"/>
                <w:szCs w:val="20"/>
                <w:lang w:val="fr-FR"/>
              </w:rPr>
              <w:t>Ziguinchor, Région de Casamance, Sénégal</w:t>
            </w:r>
          </w:p>
        </w:tc>
      </w:tr>
      <w:tr w:rsidR="00AD6645">
        <w:tc>
          <w:tcPr>
            <w:tcW w:w="2700"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Default="008014AB">
            <w:r>
              <w:rPr>
                <w:b/>
                <w:bCs/>
                <w:color w:val="1A5276"/>
                <w:sz w:val="20"/>
                <w:szCs w:val="20"/>
              </w:rPr>
              <w:t>Date</w:t>
            </w:r>
          </w:p>
        </w:tc>
        <w:tc>
          <w:tcPr>
            <w:tcW w:w="6326"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Default="00DF3ECD" w:rsidP="00DF3ECD">
            <w:r>
              <w:rPr>
                <w:color w:val="1C2833"/>
                <w:sz w:val="20"/>
                <w:szCs w:val="20"/>
              </w:rPr>
              <w:t xml:space="preserve">Du </w:t>
            </w:r>
            <w:r w:rsidR="00EA1EE6">
              <w:rPr>
                <w:color w:val="1C2833"/>
                <w:sz w:val="20"/>
                <w:szCs w:val="20"/>
              </w:rPr>
              <w:t>4</w:t>
            </w:r>
            <w:r>
              <w:rPr>
                <w:color w:val="1C2833"/>
                <w:sz w:val="20"/>
                <w:szCs w:val="20"/>
              </w:rPr>
              <w:t xml:space="preserve"> au 5 </w:t>
            </w:r>
            <w:proofErr w:type="spellStart"/>
            <w:r>
              <w:rPr>
                <w:color w:val="1C2833"/>
                <w:sz w:val="20"/>
                <w:szCs w:val="20"/>
              </w:rPr>
              <w:t>décembre</w:t>
            </w:r>
            <w:proofErr w:type="spellEnd"/>
            <w:r w:rsidR="008014AB">
              <w:rPr>
                <w:color w:val="1C2833"/>
                <w:sz w:val="20"/>
                <w:szCs w:val="20"/>
              </w:rPr>
              <w:t xml:space="preserve"> — 2026</w:t>
            </w:r>
          </w:p>
        </w:tc>
      </w:tr>
      <w:tr w:rsidR="00AD6645">
        <w:tc>
          <w:tcPr>
            <w:tcW w:w="2700" w:type="dxa"/>
            <w:tcBorders>
              <w:top w:val="single" w:sz="4" w:space="0" w:color="85C1E9"/>
              <w:left w:val="single" w:sz="4" w:space="0" w:color="85C1E9"/>
              <w:bottom w:val="single" w:sz="4" w:space="0" w:color="85C1E9"/>
              <w:right w:val="single" w:sz="4" w:space="0" w:color="85C1E9"/>
            </w:tcBorders>
            <w:shd w:val="clear" w:color="auto" w:fill="EAF4FB"/>
            <w:tcMar>
              <w:top w:w="100" w:type="dxa"/>
              <w:left w:w="150" w:type="dxa"/>
              <w:bottom w:w="100" w:type="dxa"/>
              <w:right w:w="150" w:type="dxa"/>
            </w:tcMar>
            <w:vAlign w:val="center"/>
          </w:tcPr>
          <w:p w:rsidR="00AD6645" w:rsidRDefault="008014AB">
            <w:r>
              <w:rPr>
                <w:b/>
                <w:bCs/>
                <w:color w:val="1A5276"/>
                <w:sz w:val="20"/>
                <w:szCs w:val="20"/>
              </w:rPr>
              <w:t>Durée</w:t>
            </w:r>
          </w:p>
        </w:tc>
        <w:tc>
          <w:tcPr>
            <w:tcW w:w="6326" w:type="dxa"/>
            <w:tcBorders>
              <w:top w:val="single" w:sz="4" w:space="0" w:color="85C1E9"/>
              <w:left w:val="single" w:sz="4" w:space="0" w:color="85C1E9"/>
              <w:bottom w:val="single" w:sz="4" w:space="0" w:color="85C1E9"/>
              <w:right w:val="single" w:sz="4" w:space="0" w:color="85C1E9"/>
            </w:tcBorders>
            <w:shd w:val="clear" w:color="auto" w:fill="EAF4FB"/>
            <w:tcMar>
              <w:top w:w="100" w:type="dxa"/>
              <w:left w:w="150" w:type="dxa"/>
              <w:bottom w:w="100" w:type="dxa"/>
              <w:right w:w="150" w:type="dxa"/>
            </w:tcMar>
            <w:vAlign w:val="center"/>
          </w:tcPr>
          <w:p w:rsidR="00AD6645" w:rsidRDefault="008014AB">
            <w:r>
              <w:rPr>
                <w:color w:val="1C2833"/>
                <w:sz w:val="20"/>
                <w:szCs w:val="20"/>
              </w:rPr>
              <w:t xml:space="preserve">2 </w:t>
            </w:r>
            <w:proofErr w:type="spellStart"/>
            <w:r>
              <w:rPr>
                <w:color w:val="1C2833"/>
                <w:sz w:val="20"/>
                <w:szCs w:val="20"/>
              </w:rPr>
              <w:t>jo</w:t>
            </w:r>
            <w:bookmarkStart w:id="0" w:name="_GoBack"/>
            <w:bookmarkEnd w:id="0"/>
            <w:r>
              <w:rPr>
                <w:color w:val="1C2833"/>
                <w:sz w:val="20"/>
                <w:szCs w:val="20"/>
              </w:rPr>
              <w:t>urs</w:t>
            </w:r>
            <w:proofErr w:type="spellEnd"/>
          </w:p>
        </w:tc>
      </w:tr>
      <w:tr w:rsidR="00AD6645" w:rsidRPr="00DF3ECD">
        <w:tc>
          <w:tcPr>
            <w:tcW w:w="2700"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Default="008014AB">
            <w:r>
              <w:rPr>
                <w:b/>
                <w:bCs/>
                <w:color w:val="1A5276"/>
                <w:sz w:val="20"/>
                <w:szCs w:val="20"/>
              </w:rPr>
              <w:t xml:space="preserve">Public </w:t>
            </w:r>
            <w:proofErr w:type="spellStart"/>
            <w:r>
              <w:rPr>
                <w:b/>
                <w:bCs/>
                <w:color w:val="1A5276"/>
                <w:sz w:val="20"/>
                <w:szCs w:val="20"/>
              </w:rPr>
              <w:t>cible</w:t>
            </w:r>
            <w:proofErr w:type="spellEnd"/>
          </w:p>
        </w:tc>
        <w:tc>
          <w:tcPr>
            <w:tcW w:w="6326"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Pr="00070E3B" w:rsidRDefault="008014AB">
            <w:pPr>
              <w:rPr>
                <w:lang w:val="fr-FR"/>
              </w:rPr>
            </w:pPr>
            <w:r w:rsidRPr="00070E3B">
              <w:rPr>
                <w:color w:val="1C2833"/>
                <w:sz w:val="20"/>
                <w:szCs w:val="20"/>
                <w:lang w:val="fr-FR"/>
              </w:rPr>
              <w:t>Startups, étudiants, entrepreneurs, chercheurs, institutionnels, diaspora</w:t>
            </w:r>
          </w:p>
        </w:tc>
      </w:tr>
      <w:tr w:rsidR="00AD6645" w:rsidRPr="00DF3ECD">
        <w:tc>
          <w:tcPr>
            <w:tcW w:w="2700" w:type="dxa"/>
            <w:tcBorders>
              <w:top w:val="single" w:sz="4" w:space="0" w:color="85C1E9"/>
              <w:left w:val="single" w:sz="4" w:space="0" w:color="85C1E9"/>
              <w:bottom w:val="single" w:sz="4" w:space="0" w:color="85C1E9"/>
              <w:right w:val="single" w:sz="4" w:space="0" w:color="85C1E9"/>
            </w:tcBorders>
            <w:shd w:val="clear" w:color="auto" w:fill="EAF4FB"/>
            <w:tcMar>
              <w:top w:w="100" w:type="dxa"/>
              <w:left w:w="150" w:type="dxa"/>
              <w:bottom w:w="100" w:type="dxa"/>
              <w:right w:w="150" w:type="dxa"/>
            </w:tcMar>
            <w:vAlign w:val="center"/>
          </w:tcPr>
          <w:p w:rsidR="00AD6645" w:rsidRDefault="008014AB">
            <w:proofErr w:type="spellStart"/>
            <w:r>
              <w:rPr>
                <w:b/>
                <w:bCs/>
                <w:color w:val="1A5276"/>
                <w:sz w:val="20"/>
                <w:szCs w:val="20"/>
              </w:rPr>
              <w:t>Organisateurs</w:t>
            </w:r>
            <w:proofErr w:type="spellEnd"/>
          </w:p>
        </w:tc>
        <w:tc>
          <w:tcPr>
            <w:tcW w:w="6326" w:type="dxa"/>
            <w:tcBorders>
              <w:top w:val="single" w:sz="4" w:space="0" w:color="85C1E9"/>
              <w:left w:val="single" w:sz="4" w:space="0" w:color="85C1E9"/>
              <w:bottom w:val="single" w:sz="4" w:space="0" w:color="85C1E9"/>
              <w:right w:val="single" w:sz="4" w:space="0" w:color="85C1E9"/>
            </w:tcBorders>
            <w:shd w:val="clear" w:color="auto" w:fill="EAF4FB"/>
            <w:tcMar>
              <w:top w:w="100" w:type="dxa"/>
              <w:left w:w="150" w:type="dxa"/>
              <w:bottom w:w="100" w:type="dxa"/>
              <w:right w:w="150" w:type="dxa"/>
            </w:tcMar>
            <w:vAlign w:val="center"/>
          </w:tcPr>
          <w:p w:rsidR="00AD6645" w:rsidRPr="00070E3B" w:rsidRDefault="008014AB">
            <w:pPr>
              <w:rPr>
                <w:lang w:val="fr-FR"/>
              </w:rPr>
            </w:pPr>
            <w:r w:rsidRPr="00070E3B">
              <w:rPr>
                <w:color w:val="1C2833"/>
                <w:sz w:val="20"/>
                <w:szCs w:val="20"/>
                <w:lang w:val="fr-FR"/>
              </w:rPr>
              <w:t>Comité d'organisation de Casamance Innovation Tech</w:t>
            </w:r>
          </w:p>
        </w:tc>
      </w:tr>
      <w:tr w:rsidR="00AD6645" w:rsidRPr="00DF3ECD">
        <w:tc>
          <w:tcPr>
            <w:tcW w:w="2700"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Default="008014AB">
            <w:proofErr w:type="spellStart"/>
            <w:r>
              <w:rPr>
                <w:b/>
                <w:bCs/>
                <w:color w:val="1A5276"/>
                <w:sz w:val="20"/>
                <w:szCs w:val="20"/>
              </w:rPr>
              <w:t>Partenaires</w:t>
            </w:r>
            <w:proofErr w:type="spellEnd"/>
            <w:r>
              <w:rPr>
                <w:b/>
                <w:bCs/>
                <w:color w:val="1A5276"/>
                <w:sz w:val="20"/>
                <w:szCs w:val="20"/>
              </w:rPr>
              <w:t xml:space="preserve"> </w:t>
            </w:r>
            <w:proofErr w:type="spellStart"/>
            <w:r>
              <w:rPr>
                <w:b/>
                <w:bCs/>
                <w:color w:val="1A5276"/>
                <w:sz w:val="20"/>
                <w:szCs w:val="20"/>
              </w:rPr>
              <w:t>attendus</w:t>
            </w:r>
            <w:proofErr w:type="spellEnd"/>
          </w:p>
        </w:tc>
        <w:tc>
          <w:tcPr>
            <w:tcW w:w="6326"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50" w:type="dxa"/>
              <w:bottom w:w="100" w:type="dxa"/>
              <w:right w:w="150" w:type="dxa"/>
            </w:tcMar>
            <w:vAlign w:val="center"/>
          </w:tcPr>
          <w:p w:rsidR="00AD6645" w:rsidRPr="00070E3B" w:rsidRDefault="008014AB">
            <w:pPr>
              <w:rPr>
                <w:lang w:val="fr-FR"/>
              </w:rPr>
            </w:pPr>
            <w:r w:rsidRPr="00070E3B">
              <w:rPr>
                <w:color w:val="1C2833"/>
                <w:sz w:val="20"/>
                <w:szCs w:val="20"/>
                <w:lang w:val="fr-FR"/>
              </w:rPr>
              <w:t>Collectivités locales, universités, secteur privé, ONG, institutions publiques</w:t>
            </w:r>
          </w:p>
        </w:tc>
      </w:tr>
    </w:tbl>
    <w:p w:rsidR="00AD6645" w:rsidRPr="00070E3B" w:rsidRDefault="00AD6645">
      <w:pPr>
        <w:spacing w:before="80"/>
        <w:rPr>
          <w:lang w:val="fr-FR"/>
        </w:rPr>
      </w:pPr>
    </w:p>
    <w:p w:rsidR="00AD6645" w:rsidRPr="00070E3B" w:rsidRDefault="00AD6645">
      <w:pPr>
        <w:pBdr>
          <w:top w:val="single" w:sz="4" w:space="0" w:color="D5F5E3"/>
        </w:pBdr>
        <w:spacing w:before="200" w:after="200"/>
        <w:rPr>
          <w:lang w:val="fr-FR"/>
        </w:rPr>
      </w:pPr>
    </w:p>
    <w:p w:rsidR="00AD6645" w:rsidRPr="00070E3B" w:rsidRDefault="008014AB">
      <w:pPr>
        <w:pStyle w:val="Titre1"/>
        <w:pBdr>
          <w:bottom w:val="single" w:sz="8" w:space="4" w:color="D4AC0D"/>
        </w:pBdr>
        <w:rPr>
          <w:lang w:val="fr-FR"/>
        </w:rPr>
      </w:pPr>
      <w:r w:rsidRPr="00070E3B">
        <w:rPr>
          <w:lang w:val="fr-FR"/>
        </w:rPr>
        <w:t>II. CONTEXTE ET JUSTIFICATION</w:t>
      </w:r>
    </w:p>
    <w:p w:rsidR="00AD6645" w:rsidRPr="00070E3B" w:rsidRDefault="00AD6645">
      <w:pPr>
        <w:spacing w:before="60"/>
        <w:rPr>
          <w:lang w:val="fr-FR"/>
        </w:rPr>
      </w:pPr>
    </w:p>
    <w:p w:rsidR="00AD6645" w:rsidRPr="00070E3B" w:rsidRDefault="008014AB">
      <w:pPr>
        <w:pStyle w:val="Titre2"/>
        <w:rPr>
          <w:lang w:val="fr-FR"/>
        </w:rPr>
      </w:pPr>
      <w:r w:rsidRPr="00070E3B">
        <w:rPr>
          <w:lang w:val="fr-FR"/>
        </w:rPr>
        <w:t>2.1. La Casamance : un territoire aux richesses sous-exploitées</w:t>
      </w:r>
    </w:p>
    <w:p w:rsidR="00AD6645" w:rsidRPr="00070E3B" w:rsidRDefault="008014AB">
      <w:pPr>
        <w:spacing w:before="80" w:after="80" w:line="360" w:lineRule="auto"/>
        <w:jc w:val="both"/>
        <w:rPr>
          <w:lang w:val="fr-FR"/>
        </w:rPr>
      </w:pPr>
      <w:r w:rsidRPr="00070E3B">
        <w:rPr>
          <w:color w:val="1C2833"/>
          <w:lang w:val="fr-FR"/>
        </w:rPr>
        <w:t>La région naturelle de la Casamance, comprenant les régions administratives de Ziguinchor, Sédhiou et Kolda, est souvent surnommée le « grenier du Sénégal » en raison de la diversité et de la fertilité de ses sols, de l'abondance de ses ressources naturelles et de la richesse de sa biodiversité. Baignée par le fleuve Casamance, parsemée de mangroves et de forêts tropicales, cette région dispose d'atouts agricoles, halieutiques, forestiers et touristiques considérables.</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Les données économiques récentes attestent de ce potentiel : la région a enregistré plus d'un million de tonnes de riz, près de 464 000 tonnes d'arachide, 149 779 tonnes d'anacarde exportées via le port de Ziguinchor, 83 424 tonnes de poissons issues de la pêche artisanale, et plus de 109 000 visiteurs touristiques en 2023. Plus de 463 000 hectares de formations forestières constituent par ailleurs un capital naturel rare sur le continent africain.</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Malgré ces atouts, les potentialités économiques de la région restent largement sous-exploitées. La Casamance a souffert pendant plusieurs décennies d'une crise sociopolitique qui a ralenti son développement, fragilisé ses structures économiques, et provoqué d'importants déplacements de population. Aujourd'hui, avec la consolidation progressive de la paix et la mise en œuvre d'initiatives structurantes, la région entre dans une phase de renouveau prometteur.</w:t>
      </w:r>
    </w:p>
    <w:p w:rsidR="00AD6645" w:rsidRPr="00070E3B" w:rsidRDefault="00AD6645">
      <w:pPr>
        <w:spacing w:before="60"/>
        <w:rPr>
          <w:lang w:val="fr-FR"/>
        </w:rPr>
      </w:pPr>
    </w:p>
    <w:p w:rsidR="00AD6645" w:rsidRPr="00070E3B" w:rsidRDefault="008014AB">
      <w:pPr>
        <w:pStyle w:val="Titre2"/>
        <w:rPr>
          <w:lang w:val="fr-FR"/>
        </w:rPr>
      </w:pPr>
      <w:r w:rsidRPr="00070E3B">
        <w:rPr>
          <w:lang w:val="fr-FR"/>
        </w:rPr>
        <w:lastRenderedPageBreak/>
        <w:t>2.2. Une dynamique de relance économique et institutionnelle</w:t>
      </w:r>
    </w:p>
    <w:p w:rsidR="00AD6645" w:rsidRPr="00070E3B" w:rsidRDefault="008014AB">
      <w:pPr>
        <w:spacing w:before="80" w:after="80" w:line="360" w:lineRule="auto"/>
        <w:jc w:val="both"/>
        <w:rPr>
          <w:lang w:val="fr-FR"/>
        </w:rPr>
      </w:pPr>
      <w:r w:rsidRPr="00070E3B">
        <w:rPr>
          <w:color w:val="1C2833"/>
          <w:lang w:val="fr-FR"/>
        </w:rPr>
        <w:t xml:space="preserve">Face aux défis persistants, l'État du Sénégal a mis en place plusieurs dispositifs ambitieux pour accélérer le développement de la Casamance. Le Plan </w:t>
      </w:r>
      <w:proofErr w:type="spellStart"/>
      <w:r w:rsidRPr="00070E3B">
        <w:rPr>
          <w:color w:val="1C2833"/>
          <w:lang w:val="fr-FR"/>
        </w:rPr>
        <w:t>Diomaye</w:t>
      </w:r>
      <w:proofErr w:type="spellEnd"/>
      <w:r w:rsidRPr="00070E3B">
        <w:rPr>
          <w:color w:val="1C2833"/>
          <w:lang w:val="fr-FR"/>
        </w:rPr>
        <w:t xml:space="preserve"> pour la Casamance, officiellement lancé en octobre 2024 et doté d'un budget d'environ 53 milliards de FCFA, vise le désenclavement de la région, la reconstruction des infrastructures, le retour des déplacés et la relance des activités économiques. À Ziguinchor, le taux d'exécution des investissements atteignait 46 % en novembre 2025, avec des réalisations concrètes en matière d'infrastructures routières, hydrauliques, sanitaires et agricoles.</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Le Projet de Développement Économique de la Casamance (PDEC), financé par la Banque Mondiale et le Gouvernement du Sénégal pour la période 2022-2027, vient renforcer cette dynamique en appuyant les collectivités territoriales, les acteurs économiques locaux, les femmes, les jeunes et les personnes déplacées dans leurs initiatives de développement durable.</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 xml:space="preserve">Sur le plan de la propriété intellectuelle et de la valorisation des ressources locales, la Casamance a récemment enregistré une première nationale : le </w:t>
      </w:r>
      <w:proofErr w:type="spellStart"/>
      <w:r w:rsidRPr="00070E3B">
        <w:rPr>
          <w:color w:val="1C2833"/>
          <w:lang w:val="fr-FR"/>
        </w:rPr>
        <w:t>Madd</w:t>
      </w:r>
      <w:proofErr w:type="spellEnd"/>
      <w:r w:rsidRPr="00070E3B">
        <w:rPr>
          <w:color w:val="1C2833"/>
          <w:lang w:val="fr-FR"/>
        </w:rPr>
        <w:t xml:space="preserve"> de Casamance (Saba </w:t>
      </w:r>
      <w:proofErr w:type="spellStart"/>
      <w:r w:rsidRPr="00070E3B">
        <w:rPr>
          <w:color w:val="1C2833"/>
          <w:lang w:val="fr-FR"/>
        </w:rPr>
        <w:t>senegalensis</w:t>
      </w:r>
      <w:proofErr w:type="spellEnd"/>
      <w:r w:rsidRPr="00070E3B">
        <w:rPr>
          <w:color w:val="1C2833"/>
          <w:lang w:val="fr-FR"/>
        </w:rPr>
        <w:t>) est devenu en 2024 la première indication géographique protégée (IGP) du Sénégal, reconnue par l'Organisation Africaine de la Propriété Intellectuelle (OAPI). Ce fruit sauvage emblématique de la région a été promu lors de grands événements internationaux, dont l'Exposition Universelle d'Osaka 2025, illustrant le potentiel de valorisation des ressources naturelles locales par l'innovation.</w:t>
      </w:r>
    </w:p>
    <w:p w:rsidR="00AD6645" w:rsidRPr="00070E3B" w:rsidRDefault="00AD6645">
      <w:pPr>
        <w:spacing w:before="60"/>
        <w:rPr>
          <w:lang w:val="fr-FR"/>
        </w:rPr>
      </w:pPr>
    </w:p>
    <w:p w:rsidR="00AD6645" w:rsidRPr="00070E3B" w:rsidRDefault="008014AB">
      <w:pPr>
        <w:pStyle w:val="Titre2"/>
        <w:rPr>
          <w:lang w:val="fr-FR"/>
        </w:rPr>
      </w:pPr>
      <w:r w:rsidRPr="00070E3B">
        <w:rPr>
          <w:lang w:val="fr-FR"/>
        </w:rPr>
        <w:t>2.3. L'écosystème numérique et technologique en construction</w:t>
      </w:r>
    </w:p>
    <w:p w:rsidR="00AD6645" w:rsidRPr="00070E3B" w:rsidRDefault="008014AB">
      <w:pPr>
        <w:spacing w:before="80" w:after="80" w:line="360" w:lineRule="auto"/>
        <w:jc w:val="both"/>
        <w:rPr>
          <w:lang w:val="fr-FR"/>
        </w:rPr>
      </w:pPr>
      <w:r w:rsidRPr="00070E3B">
        <w:rPr>
          <w:color w:val="1C2833"/>
          <w:lang w:val="fr-FR"/>
        </w:rPr>
        <w:t>La Casamance voit émerger progressivement un écosystème technologique local, soutenu par plusieurs acteurs clés. L'Université Assane Seck de Ziguinchor (UASZ), créée en 2007 et dotée de 4 UFR, 2 écoles doctorales et 8 laboratoires de recherche, joue un rôle central dans la formation des compétences locales. L'université propose notamment des filières spécialisées en Tourisme, Agroforesterie, Informatique Appliquée à la Gestion des Entreprises, et Sciences et Technologies, répondant directement aux besoins économiques de la région.</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 xml:space="preserve">L'incubateur </w:t>
      </w:r>
      <w:proofErr w:type="spellStart"/>
      <w:r w:rsidRPr="00070E3B">
        <w:rPr>
          <w:color w:val="1C2833"/>
          <w:lang w:val="fr-FR"/>
        </w:rPr>
        <w:t>JógJëf</w:t>
      </w:r>
      <w:proofErr w:type="spellEnd"/>
      <w:r w:rsidRPr="00070E3B">
        <w:rPr>
          <w:color w:val="1C2833"/>
          <w:lang w:val="fr-FR"/>
        </w:rPr>
        <w:t>, implanté à l'Université Virtuelle du Sénégal (UVS) à Ziguinchor et soutenu par la Délégation de l'Union Européenne, accompagne les jeunes porteurs de projets à impact social et environnemental en Casamance. Ce dispositif, résultant d'un partenariat entre Futur au Présent International, PULSE et l'UVS, oriente, forme et met en réseau les entrepreneurs locaux.</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 xml:space="preserve">Au niveau national, le Sénégal s'est doté d'un cadre juridique et institutionnel favorable à l'innovation. La loi sur les startups adoptée début 2025 accorde des exonérations fiscales pendant trois ans, facilite l'accès aux financements et aux marchés publics. Le dispositif « Écosystème Startup » lancé </w:t>
      </w:r>
      <w:r w:rsidRPr="00070E3B">
        <w:rPr>
          <w:color w:val="1C2833"/>
          <w:lang w:val="fr-FR"/>
        </w:rPr>
        <w:lastRenderedPageBreak/>
        <w:t>en novembre 2025 vise à labelliser plus de 500 startups et à créer 150 000 emplois directs d'ici 2034, dans le cadre du New Deal Technologique et de la Vision Sénégal 2050.</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Ces initiatives nationales doivent cependant trouver leur traduction concrète à l'échelle territoriale. C'est précisément ce défi — comment ancrer la technologie et l'innovation dans les réalités spécifiques des territoires comme la Casamance — qui constitue le cœur du thème de cette 5ème édition de Casamance Innovation Tech.</w:t>
      </w:r>
    </w:p>
    <w:p w:rsidR="00AD6645" w:rsidRPr="00070E3B" w:rsidRDefault="00AD6645">
      <w:pPr>
        <w:spacing w:before="60"/>
        <w:rPr>
          <w:lang w:val="fr-FR"/>
        </w:rPr>
      </w:pPr>
    </w:p>
    <w:p w:rsidR="00AD6645" w:rsidRPr="00070E3B" w:rsidRDefault="008014AB">
      <w:pPr>
        <w:pStyle w:val="Titre2"/>
        <w:rPr>
          <w:lang w:val="fr-FR"/>
        </w:rPr>
      </w:pPr>
      <w:r w:rsidRPr="00070E3B">
        <w:rPr>
          <w:lang w:val="fr-FR"/>
        </w:rPr>
        <w:t>2.4. Casamance Innovation Tech : cinq années au service de l'écosystème local</w:t>
      </w:r>
    </w:p>
    <w:p w:rsidR="00AD6645" w:rsidRPr="00070E3B" w:rsidRDefault="008014AB">
      <w:pPr>
        <w:spacing w:before="80" w:after="80" w:line="360" w:lineRule="auto"/>
        <w:jc w:val="both"/>
        <w:rPr>
          <w:lang w:val="fr-FR"/>
        </w:rPr>
      </w:pPr>
      <w:r w:rsidRPr="00070E3B">
        <w:rPr>
          <w:color w:val="1C2833"/>
          <w:lang w:val="fr-FR"/>
        </w:rPr>
        <w:t>Depuis sa première édition, Casamance Innovation Tech s'est imposé comme le rendez-vous incontournable de la technologie et de l'innovation dans le sud du Sénégal. Ce salon annuel a pour vocation de créer un espace de convergence entre les acteurs locaux de l'innovation, les décideurs publics, les investisseurs, les chercheurs, la diaspora et les partenaires au développement, autour des opportunités et des défis spécifiques à la région.</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La 5ème édition marque une étape charnière. Elle s'inscrit dans un contexte de relance économique et de renouveau institutionnel sans précédent pour la Casamance, et entend capitaliser sur les acquis des quatre premières éditions pour passer à une phase d'actions concrètes et d'engagements mesurables. Le thème « Tech et Territoires : Innover à partir de nos réalités » reflète cette ambition : il ne s'agit plus seulement de parler de technologie, mais de la mettre résolument au service des réalités, des ressources et des aspirations des populations de la Casamance.</w:t>
      </w:r>
    </w:p>
    <w:p w:rsidR="00AD6645" w:rsidRPr="00070E3B" w:rsidRDefault="00AD6645">
      <w:pPr>
        <w:pBdr>
          <w:top w:val="single" w:sz="4" w:space="0" w:color="D5F5E3"/>
        </w:pBdr>
        <w:spacing w:before="200" w:after="200"/>
        <w:rPr>
          <w:lang w:val="fr-FR"/>
        </w:rPr>
      </w:pPr>
    </w:p>
    <w:p w:rsidR="00AD6645" w:rsidRPr="00070E3B" w:rsidRDefault="008014AB">
      <w:pPr>
        <w:pStyle w:val="Titre1"/>
        <w:pBdr>
          <w:bottom w:val="single" w:sz="8" w:space="4" w:color="D4AC0D"/>
        </w:pBdr>
        <w:rPr>
          <w:lang w:val="fr-FR"/>
        </w:rPr>
      </w:pPr>
      <w:r w:rsidRPr="00070E3B">
        <w:rPr>
          <w:lang w:val="fr-FR"/>
        </w:rPr>
        <w:t>III. OBJECTIFS DE L'ÉVÉNEMENT</w:t>
      </w:r>
    </w:p>
    <w:p w:rsidR="00AD6645" w:rsidRPr="00070E3B" w:rsidRDefault="00AD6645">
      <w:pPr>
        <w:spacing w:before="60"/>
        <w:rPr>
          <w:lang w:val="fr-FR"/>
        </w:rPr>
      </w:pPr>
    </w:p>
    <w:p w:rsidR="00AD6645" w:rsidRPr="00070E3B" w:rsidRDefault="008014AB">
      <w:pPr>
        <w:pStyle w:val="Titre2"/>
        <w:rPr>
          <w:lang w:val="fr-FR"/>
        </w:rPr>
      </w:pPr>
      <w:r w:rsidRPr="00070E3B">
        <w:rPr>
          <w:lang w:val="fr-FR"/>
        </w:rPr>
        <w:t>3.1. Objectif général</w:t>
      </w:r>
    </w:p>
    <w:p w:rsidR="00AD6645" w:rsidRPr="00070E3B" w:rsidRDefault="008014AB">
      <w:pPr>
        <w:spacing w:before="80" w:after="80" w:line="360" w:lineRule="auto"/>
        <w:jc w:val="both"/>
        <w:rPr>
          <w:lang w:val="fr-FR"/>
        </w:rPr>
      </w:pPr>
      <w:r w:rsidRPr="00070E3B">
        <w:rPr>
          <w:color w:val="1C2833"/>
          <w:lang w:val="fr-FR"/>
        </w:rPr>
        <w:t>Créer un cadre d'échanges, de valorisation et d'actions concrètes autour de la technologie et de l'innovation au service du développement territorial de la Casamance, en mettant en lumière les solutions innovantes ancrées dans les réalités locales.</w:t>
      </w:r>
    </w:p>
    <w:p w:rsidR="00AD6645" w:rsidRPr="00070E3B" w:rsidRDefault="00AD6645">
      <w:pPr>
        <w:spacing w:before="60"/>
        <w:rPr>
          <w:lang w:val="fr-FR"/>
        </w:rPr>
      </w:pPr>
    </w:p>
    <w:p w:rsidR="00AD6645" w:rsidRDefault="008014AB">
      <w:pPr>
        <w:pStyle w:val="Titre2"/>
      </w:pPr>
      <w:r>
        <w:t xml:space="preserve">3.2. </w:t>
      </w:r>
      <w:proofErr w:type="spellStart"/>
      <w:r>
        <w:t>Objectifs</w:t>
      </w:r>
      <w:proofErr w:type="spellEnd"/>
      <w:r>
        <w:t xml:space="preserve"> </w:t>
      </w:r>
      <w:proofErr w:type="spellStart"/>
      <w:r>
        <w:t>spécifiques</w:t>
      </w:r>
      <w:proofErr w:type="spellEnd"/>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Mettre en valeur les innovations technologiques développées localement dans les secteurs stratégiques de la Casamance (agriculture, tourisme, pêche, environnement, éducation, santé)</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Créer des synergies entre startups, universités, collectivités territoriales, institutions publiques et partenaires techniques et financiers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lastRenderedPageBreak/>
        <w:t xml:space="preserve">Sensibiliser les acteurs locaux aux opportunités offertes par le cadre national de soutien à l'innovation (Startup Act, PDEC, Plan </w:t>
      </w:r>
      <w:proofErr w:type="spellStart"/>
      <w:r w:rsidRPr="00070E3B">
        <w:rPr>
          <w:color w:val="1C2833"/>
          <w:lang w:val="fr-FR"/>
        </w:rPr>
        <w:t>Diomaye</w:t>
      </w:r>
      <w:proofErr w:type="spellEnd"/>
      <w:r w:rsidRPr="00070E3B">
        <w:rPr>
          <w:color w:val="1C2833"/>
          <w:lang w:val="fr-FR"/>
        </w:rPr>
        <w:t>)</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Stimuler l'émergence de solutions numériques adaptées aux défis spécifiques de la Casamance à travers le </w:t>
      </w:r>
      <w:proofErr w:type="spellStart"/>
      <w:r w:rsidRPr="00070E3B">
        <w:rPr>
          <w:color w:val="1C2833"/>
          <w:lang w:val="fr-FR"/>
        </w:rPr>
        <w:t>Hackathon</w:t>
      </w:r>
      <w:proofErr w:type="spellEnd"/>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Favoriser le réseautage entre la diaspora casamançaise et les acteurs locaux de l'innovation</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Contribuer à la structuration durable de l'écosystème </w:t>
      </w:r>
      <w:proofErr w:type="spellStart"/>
      <w:r w:rsidRPr="00070E3B">
        <w:rPr>
          <w:color w:val="1C2833"/>
          <w:lang w:val="fr-FR"/>
        </w:rPr>
        <w:t>tech</w:t>
      </w:r>
      <w:proofErr w:type="spellEnd"/>
      <w:r w:rsidRPr="00070E3B">
        <w:rPr>
          <w:color w:val="1C2833"/>
          <w:lang w:val="fr-FR"/>
        </w:rPr>
        <w:t xml:space="preserve"> de la région de Ziguinchor</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Mettre en débat des enjeux transversaux : inclusion des femmes et des jeunes, financement, connectivité et souveraineté technologique</w:t>
      </w:r>
    </w:p>
    <w:p w:rsidR="00AD6645" w:rsidRPr="00070E3B" w:rsidRDefault="00AD6645">
      <w:pPr>
        <w:pBdr>
          <w:top w:val="single" w:sz="4" w:space="0" w:color="D5F5E3"/>
        </w:pBdr>
        <w:spacing w:before="200" w:after="200"/>
        <w:rPr>
          <w:lang w:val="fr-FR"/>
        </w:rPr>
      </w:pPr>
    </w:p>
    <w:p w:rsidR="00AD6645" w:rsidRDefault="008014AB">
      <w:pPr>
        <w:pStyle w:val="Titre1"/>
        <w:pBdr>
          <w:bottom w:val="single" w:sz="8" w:space="4" w:color="D4AC0D"/>
        </w:pBdr>
      </w:pPr>
      <w:r>
        <w:t>IV. RÉSULTATS ATTENDUS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Au moins 500 participants représentant l'écosystème technologique et entrepreneurial de la sous-région</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Un minimum de 30 startups et projets innovants présentés lors des expositions et du </w:t>
      </w:r>
      <w:proofErr w:type="spellStart"/>
      <w:r w:rsidRPr="00070E3B">
        <w:rPr>
          <w:color w:val="1C2833"/>
          <w:lang w:val="fr-FR"/>
        </w:rPr>
        <w:t>hackathon</w:t>
      </w:r>
      <w:proofErr w:type="spellEnd"/>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3 panels thématiques et 2 </w:t>
      </w:r>
      <w:proofErr w:type="spellStart"/>
      <w:r w:rsidRPr="00070E3B">
        <w:rPr>
          <w:color w:val="1C2833"/>
          <w:lang w:val="fr-FR"/>
        </w:rPr>
        <w:t>keynotes</w:t>
      </w:r>
      <w:proofErr w:type="spellEnd"/>
      <w:r w:rsidRPr="00070E3B">
        <w:rPr>
          <w:color w:val="1C2833"/>
          <w:lang w:val="fr-FR"/>
        </w:rPr>
        <w:t xml:space="preserve"> de haut niveau organisés et documentés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Un </w:t>
      </w:r>
      <w:proofErr w:type="spellStart"/>
      <w:r w:rsidRPr="00070E3B">
        <w:rPr>
          <w:color w:val="1C2833"/>
          <w:lang w:val="fr-FR"/>
        </w:rPr>
        <w:t>hackathon</w:t>
      </w:r>
      <w:proofErr w:type="spellEnd"/>
      <w:r w:rsidRPr="00070E3B">
        <w:rPr>
          <w:color w:val="1C2833"/>
          <w:lang w:val="fr-FR"/>
        </w:rPr>
        <w:t xml:space="preserve"> aboutissant à des prototypes fonctionnels de solutions </w:t>
      </w:r>
      <w:proofErr w:type="spellStart"/>
      <w:r w:rsidRPr="00070E3B">
        <w:rPr>
          <w:color w:val="1C2833"/>
          <w:lang w:val="fr-FR"/>
        </w:rPr>
        <w:t>tech</w:t>
      </w:r>
      <w:proofErr w:type="spellEnd"/>
      <w:r w:rsidRPr="00070E3B">
        <w:rPr>
          <w:color w:val="1C2833"/>
          <w:lang w:val="fr-FR"/>
        </w:rPr>
        <w:t xml:space="preserve"> territoriales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Un document de résolutions et d'engagements formalisé à l'issue des deux jours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La signature d'au moins 3 partenariats ou accords de collaboration entre acteurs de l'écosystème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Une couverture médiatique nationale et internationale de l'événement</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Un rapport final de l'événement diffusé auprès de tous les partenaires et parties prenantes</w:t>
      </w:r>
    </w:p>
    <w:p w:rsidR="00AD6645" w:rsidRPr="00070E3B" w:rsidRDefault="00AD6645">
      <w:pPr>
        <w:pBdr>
          <w:top w:val="single" w:sz="4" w:space="0" w:color="D5F5E3"/>
        </w:pBdr>
        <w:spacing w:before="200" w:after="200"/>
        <w:rPr>
          <w:lang w:val="fr-FR"/>
        </w:rPr>
      </w:pPr>
    </w:p>
    <w:p w:rsidR="00AD6645" w:rsidRPr="00070E3B" w:rsidRDefault="008014AB">
      <w:pPr>
        <w:pStyle w:val="Titre1"/>
        <w:pBdr>
          <w:bottom w:val="single" w:sz="8" w:space="4" w:color="D4AC0D"/>
        </w:pBdr>
        <w:rPr>
          <w:lang w:val="fr-FR"/>
        </w:rPr>
      </w:pPr>
      <w:r w:rsidRPr="00070E3B">
        <w:rPr>
          <w:lang w:val="fr-FR"/>
        </w:rPr>
        <w:t>V. PUBLIC CIBLE</w:t>
      </w:r>
    </w:p>
    <w:p w:rsidR="00AD6645" w:rsidRPr="00070E3B" w:rsidRDefault="008014AB">
      <w:pPr>
        <w:spacing w:before="80" w:after="80" w:line="360" w:lineRule="auto"/>
        <w:jc w:val="both"/>
        <w:rPr>
          <w:lang w:val="fr-FR"/>
        </w:rPr>
      </w:pPr>
      <w:r w:rsidRPr="00070E3B">
        <w:rPr>
          <w:color w:val="1C2833"/>
          <w:lang w:val="fr-FR"/>
        </w:rPr>
        <w:t>L'événement s'adresse à un public diversifié, reflétant l'écosystème d'innovation que Casamance Innovation Tech cherche à fédérer :</w:t>
      </w:r>
    </w:p>
    <w:p w:rsidR="00AD6645" w:rsidRPr="00070E3B" w:rsidRDefault="00AD6645">
      <w:pPr>
        <w:spacing w:before="60"/>
        <w:rPr>
          <w:lang w:val="fr-FR"/>
        </w:rPr>
      </w:pP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Startups et entrepreneurs du numérique — locaux, nationaux et de la diaspora</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Étudiants et chercheurs de l'Université Assane Seck de Ziguinchor (UASZ) et autres établissements d'enseignement supérieur</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Représentants des collectivités locales et institutions publiques (mairie de Ziguinchor, gouvernance régionale, ANRAC)</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Acteurs du secteur agricole, touristique, halieutique et forestier désireux d'intégrer des solutions </w:t>
      </w:r>
      <w:proofErr w:type="spellStart"/>
      <w:r w:rsidRPr="00070E3B">
        <w:rPr>
          <w:color w:val="1C2833"/>
          <w:lang w:val="fr-FR"/>
        </w:rPr>
        <w:t>tech</w:t>
      </w:r>
      <w:proofErr w:type="spellEnd"/>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Investisseurs, fonds d'amorçage et bailleurs de fonds (nationaux et internationaux)</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lastRenderedPageBreak/>
        <w:t>Représentants d'ONG, d'associations et d'organisations de développement actives en Casamance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Membres de la diaspora casamançaise impliqués dans des projets d'innovation ou de coopération</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Journalistes et professionnels des médias couvrant l'innovation et le numérique</w:t>
      </w:r>
    </w:p>
    <w:p w:rsidR="00AD6645" w:rsidRPr="00070E3B" w:rsidRDefault="00AD6645">
      <w:pPr>
        <w:pBdr>
          <w:top w:val="single" w:sz="4" w:space="0" w:color="D5F5E3"/>
        </w:pBdr>
        <w:spacing w:before="200" w:after="200"/>
        <w:rPr>
          <w:lang w:val="fr-FR"/>
        </w:rPr>
      </w:pPr>
    </w:p>
    <w:p w:rsidR="00AD6645" w:rsidRPr="00070E3B" w:rsidRDefault="008014AB">
      <w:pPr>
        <w:pStyle w:val="Titre1"/>
        <w:pBdr>
          <w:bottom w:val="single" w:sz="8" w:space="4" w:color="D4AC0D"/>
        </w:pBdr>
        <w:rPr>
          <w:lang w:val="fr-FR"/>
        </w:rPr>
      </w:pPr>
      <w:r w:rsidRPr="00070E3B">
        <w:rPr>
          <w:lang w:val="fr-FR"/>
        </w:rPr>
        <w:t>VI. AGENDA DÉTAILLÉ DES ACTIVITÉS</w:t>
      </w:r>
    </w:p>
    <w:p w:rsidR="00AD6645" w:rsidRPr="00070E3B" w:rsidRDefault="008014AB">
      <w:pPr>
        <w:spacing w:before="80" w:after="80" w:line="360" w:lineRule="auto"/>
        <w:jc w:val="both"/>
        <w:rPr>
          <w:lang w:val="fr-FR"/>
        </w:rPr>
      </w:pPr>
      <w:r w:rsidRPr="00070E3B">
        <w:rPr>
          <w:color w:val="1C2833"/>
          <w:lang w:val="fr-FR"/>
        </w:rPr>
        <w:t>L'événement se déroule sur deux jours consécutifs. L'agenda ci-dessous détaille les activités, leurs types, leurs thèmes et contenus, ainsi que les horaires et la durée de chaque session.</w:t>
      </w:r>
    </w:p>
    <w:p w:rsidR="00AD6645" w:rsidRPr="00070E3B" w:rsidRDefault="00AD6645">
      <w:pPr>
        <w:spacing w:before="120"/>
        <w:rPr>
          <w:lang w:val="fr-FR"/>
        </w:rPr>
      </w:pP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987"/>
        <w:gridCol w:w="1843"/>
        <w:gridCol w:w="2978"/>
        <w:gridCol w:w="2619"/>
      </w:tblGrid>
      <w:tr w:rsidR="005B1A79" w:rsidRPr="00DF3ECD" w:rsidTr="000D025D">
        <w:tc>
          <w:tcPr>
            <w:tcW w:w="0" w:type="auto"/>
            <w:gridSpan w:val="5"/>
            <w:tcBorders>
              <w:top w:val="single" w:sz="4" w:space="0" w:color="1A5276"/>
              <w:left w:val="single" w:sz="4" w:space="0" w:color="1A5276"/>
              <w:bottom w:val="single" w:sz="4" w:space="0" w:color="1A5276"/>
              <w:right w:val="single" w:sz="4" w:space="0" w:color="1A5276"/>
            </w:tcBorders>
            <w:shd w:val="clear" w:color="auto" w:fill="1A5276"/>
            <w:tcMar>
              <w:top w:w="120" w:type="dxa"/>
              <w:left w:w="150" w:type="dxa"/>
              <w:bottom w:w="120" w:type="dxa"/>
              <w:right w:w="150" w:type="dxa"/>
            </w:tcMar>
          </w:tcPr>
          <w:p w:rsidR="005B1A79" w:rsidRPr="00070E3B" w:rsidRDefault="005B1A79">
            <w:pPr>
              <w:jc w:val="center"/>
              <w:rPr>
                <w:b/>
                <w:bCs/>
                <w:color w:val="FFFFFF"/>
                <w:sz w:val="24"/>
                <w:szCs w:val="24"/>
                <w:lang w:val="fr-FR"/>
              </w:rPr>
            </w:pPr>
            <w:r w:rsidRPr="00070E3B">
              <w:rPr>
                <w:b/>
                <w:bCs/>
                <w:color w:val="FFFFFF"/>
                <w:sz w:val="24"/>
                <w:szCs w:val="24"/>
                <w:lang w:val="fr-FR"/>
              </w:rPr>
              <w:t>JOUR 1 — TECH &amp; TERRITOIRES : EXPLORER LES RÉALITÉS</w:t>
            </w:r>
          </w:p>
        </w:tc>
      </w:tr>
      <w:tr w:rsidR="005B1A79" w:rsidTr="005B1A79">
        <w:tc>
          <w:tcPr>
            <w:tcW w:w="1201"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proofErr w:type="spellStart"/>
            <w:r>
              <w:rPr>
                <w:b/>
                <w:bCs/>
                <w:color w:val="FFFFFF"/>
                <w:sz w:val="20"/>
                <w:szCs w:val="20"/>
              </w:rPr>
              <w:t>Horaire</w:t>
            </w:r>
            <w:proofErr w:type="spellEnd"/>
          </w:p>
        </w:tc>
        <w:tc>
          <w:tcPr>
            <w:tcW w:w="987"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r>
              <w:rPr>
                <w:b/>
                <w:bCs/>
                <w:color w:val="FFFFFF"/>
                <w:sz w:val="20"/>
                <w:szCs w:val="20"/>
              </w:rPr>
              <w:t>Durée</w:t>
            </w:r>
          </w:p>
        </w:tc>
        <w:tc>
          <w:tcPr>
            <w:tcW w:w="1843"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r>
              <w:rPr>
                <w:b/>
                <w:bCs/>
                <w:color w:val="FFFFFF"/>
                <w:sz w:val="20"/>
                <w:szCs w:val="20"/>
              </w:rPr>
              <w:t>Type d'activité</w:t>
            </w:r>
          </w:p>
        </w:tc>
        <w:tc>
          <w:tcPr>
            <w:tcW w:w="2978"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r>
              <w:rPr>
                <w:b/>
                <w:bCs/>
                <w:color w:val="FFFFFF"/>
                <w:sz w:val="20"/>
                <w:szCs w:val="20"/>
              </w:rPr>
              <w:t>Thème / Contenu</w:t>
            </w:r>
          </w:p>
        </w:tc>
        <w:tc>
          <w:tcPr>
            <w:tcW w:w="2619" w:type="dxa"/>
            <w:tcBorders>
              <w:top w:val="single" w:sz="4" w:space="0" w:color="4A90D9"/>
              <w:left w:val="single" w:sz="4" w:space="0" w:color="4A90D9"/>
              <w:bottom w:val="single" w:sz="4" w:space="0" w:color="4A90D9"/>
              <w:right w:val="single" w:sz="4" w:space="0" w:color="4A90D9"/>
            </w:tcBorders>
            <w:shd w:val="clear" w:color="auto" w:fill="2471A3"/>
          </w:tcPr>
          <w:p w:rsidR="005B1A79" w:rsidRDefault="005B1A79">
            <w:pPr>
              <w:jc w:val="center"/>
              <w:rPr>
                <w:b/>
                <w:bCs/>
                <w:color w:val="FFFFFF"/>
                <w:sz w:val="20"/>
                <w:szCs w:val="20"/>
              </w:rPr>
            </w:pPr>
            <w:proofErr w:type="spellStart"/>
            <w:r>
              <w:rPr>
                <w:b/>
                <w:bCs/>
                <w:color w:val="FFFFFF"/>
                <w:sz w:val="20"/>
                <w:szCs w:val="20"/>
              </w:rPr>
              <w:t>Acteur</w:t>
            </w:r>
            <w:proofErr w:type="spellEnd"/>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08h00 – 09h00</w:t>
            </w:r>
          </w:p>
        </w:tc>
        <w:tc>
          <w:tcPr>
            <w:tcW w:w="987"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60 min</w:t>
            </w:r>
          </w:p>
        </w:tc>
        <w:tc>
          <w:tcPr>
            <w:tcW w:w="1843"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roofErr w:type="spellStart"/>
            <w:r>
              <w:rPr>
                <w:color w:val="1C2833"/>
                <w:sz w:val="18"/>
                <w:szCs w:val="18"/>
              </w:rPr>
              <w:t>Accueil</w:t>
            </w:r>
            <w:proofErr w:type="spellEnd"/>
            <w:r>
              <w:rPr>
                <w:color w:val="1C2833"/>
                <w:sz w:val="18"/>
                <w:szCs w:val="18"/>
              </w:rPr>
              <w:t xml:space="preserve"> &amp; </w:t>
            </w:r>
            <w:proofErr w:type="spellStart"/>
            <w:r>
              <w:rPr>
                <w:color w:val="1C2833"/>
                <w:sz w:val="18"/>
                <w:szCs w:val="18"/>
              </w:rPr>
              <w:t>Enregistrement</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Accueil des participants, remise des badges, installation — Présentation de l'espace d'exposition</w:t>
            </w:r>
          </w:p>
        </w:tc>
        <w:tc>
          <w:tcPr>
            <w:tcW w:w="2619" w:type="dxa"/>
            <w:tcBorders>
              <w:top w:val="single" w:sz="4" w:space="0" w:color="85C1E9"/>
              <w:left w:val="single" w:sz="4" w:space="0" w:color="85C1E9"/>
              <w:bottom w:val="single" w:sz="4" w:space="0" w:color="85C1E9"/>
              <w:right w:val="single" w:sz="4" w:space="0" w:color="85C1E9"/>
            </w:tcBorders>
            <w:shd w:val="clear" w:color="auto" w:fill="FEF9E7"/>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09h00 – 10h00</w:t>
            </w:r>
          </w:p>
        </w:tc>
        <w:tc>
          <w:tcPr>
            <w:tcW w:w="987"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60 min</w:t>
            </w:r>
          </w:p>
        </w:tc>
        <w:tc>
          <w:tcPr>
            <w:tcW w:w="1843"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roofErr w:type="spellStart"/>
            <w:r>
              <w:rPr>
                <w:b/>
                <w:bCs/>
                <w:color w:val="1A5276"/>
                <w:sz w:val="18"/>
                <w:szCs w:val="18"/>
              </w:rPr>
              <w:t>Cérémonie</w:t>
            </w:r>
            <w:proofErr w:type="spellEnd"/>
            <w:r>
              <w:rPr>
                <w:b/>
                <w:bCs/>
                <w:color w:val="1A5276"/>
                <w:sz w:val="18"/>
                <w:szCs w:val="18"/>
              </w:rPr>
              <w:t xml:space="preserve"> </w:t>
            </w:r>
            <w:proofErr w:type="spellStart"/>
            <w:r>
              <w:rPr>
                <w:b/>
                <w:bCs/>
                <w:color w:val="1A5276"/>
                <w:sz w:val="18"/>
                <w:szCs w:val="18"/>
              </w:rPr>
              <w:t>d'ouverture</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Discours officiels des autorités locales, du comité d'organisation et des partenaires institutionnels — Présentation du thème et des objectifs de la 5ème édition</w:t>
            </w:r>
          </w:p>
        </w:tc>
        <w:tc>
          <w:tcPr>
            <w:tcW w:w="2619" w:type="dxa"/>
            <w:tcBorders>
              <w:top w:val="single" w:sz="4" w:space="0" w:color="85C1E9"/>
              <w:left w:val="single" w:sz="4" w:space="0" w:color="85C1E9"/>
              <w:bottom w:val="single" w:sz="4" w:space="0" w:color="85C1E9"/>
              <w:right w:val="single" w:sz="4" w:space="0" w:color="85C1E9"/>
            </w:tcBorders>
            <w:shd w:val="clear" w:color="auto" w:fill="EAF4FB"/>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10h00 – 11h15</w:t>
            </w:r>
          </w:p>
        </w:tc>
        <w:tc>
          <w:tcPr>
            <w:tcW w:w="987"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75 min</w:t>
            </w:r>
          </w:p>
        </w:tc>
        <w:tc>
          <w:tcPr>
            <w:tcW w:w="1843"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r>
              <w:rPr>
                <w:b/>
                <w:bCs/>
                <w:color w:val="1A5276"/>
                <w:sz w:val="18"/>
                <w:szCs w:val="18"/>
              </w:rPr>
              <w:t xml:space="preserve">Keynote </w:t>
            </w:r>
            <w:proofErr w:type="spellStart"/>
            <w:r>
              <w:rPr>
                <w:b/>
                <w:bCs/>
                <w:color w:val="1A5276"/>
                <w:sz w:val="18"/>
                <w:szCs w:val="18"/>
              </w:rPr>
              <w:t>d'ouverture</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Innover depuis les périphéries : la Casamance comme laboratoire du développement territorial » — Conférencier invité (entrepreneur, chercheur ou décideur de renom)</w:t>
            </w:r>
          </w:p>
        </w:tc>
        <w:tc>
          <w:tcPr>
            <w:tcW w:w="2619" w:type="dxa"/>
            <w:tcBorders>
              <w:top w:val="single" w:sz="4" w:space="0" w:color="85C1E9"/>
              <w:left w:val="single" w:sz="4" w:space="0" w:color="85C1E9"/>
              <w:bottom w:val="single" w:sz="4" w:space="0" w:color="85C1E9"/>
              <w:right w:val="single" w:sz="4" w:space="0" w:color="85C1E9"/>
            </w:tcBorders>
            <w:shd w:val="clear" w:color="auto" w:fill="FFFFFF"/>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11h15 – 11h30</w:t>
            </w:r>
          </w:p>
        </w:tc>
        <w:tc>
          <w:tcPr>
            <w:tcW w:w="987"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15 min</w:t>
            </w:r>
          </w:p>
        </w:tc>
        <w:tc>
          <w:tcPr>
            <w:tcW w:w="1843"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r>
              <w:rPr>
                <w:color w:val="1C2833"/>
                <w:sz w:val="18"/>
                <w:szCs w:val="18"/>
              </w:rPr>
              <w:t>Pause-café / Networking</w:t>
            </w:r>
          </w:p>
        </w:tc>
        <w:tc>
          <w:tcPr>
            <w:tcW w:w="2978"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Échanges informels entre participants — Visite des stands d'exposition</w:t>
            </w:r>
          </w:p>
        </w:tc>
        <w:tc>
          <w:tcPr>
            <w:tcW w:w="2619" w:type="dxa"/>
            <w:tcBorders>
              <w:top w:val="single" w:sz="4" w:space="0" w:color="85C1E9"/>
              <w:left w:val="single" w:sz="4" w:space="0" w:color="85C1E9"/>
              <w:bottom w:val="single" w:sz="4" w:space="0" w:color="85C1E9"/>
              <w:right w:val="single" w:sz="4" w:space="0" w:color="85C1E9"/>
            </w:tcBorders>
            <w:shd w:val="clear" w:color="auto" w:fill="FEF9E7"/>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11h30 – 13h00</w:t>
            </w:r>
          </w:p>
        </w:tc>
        <w:tc>
          <w:tcPr>
            <w:tcW w:w="987"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r>
              <w:rPr>
                <w:b/>
                <w:bCs/>
                <w:color w:val="1A5276"/>
                <w:sz w:val="18"/>
                <w:szCs w:val="18"/>
              </w:rPr>
              <w:t>Panel 1</w:t>
            </w:r>
          </w:p>
        </w:tc>
        <w:tc>
          <w:tcPr>
            <w:tcW w:w="2978"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 </w:t>
            </w:r>
            <w:proofErr w:type="spellStart"/>
            <w:r w:rsidRPr="00070E3B">
              <w:rPr>
                <w:color w:val="1C2833"/>
                <w:sz w:val="18"/>
                <w:szCs w:val="18"/>
                <w:lang w:val="fr-FR"/>
              </w:rPr>
              <w:t>AgriTech</w:t>
            </w:r>
            <w:proofErr w:type="spellEnd"/>
            <w:r w:rsidRPr="00070E3B">
              <w:rPr>
                <w:color w:val="1C2833"/>
                <w:sz w:val="18"/>
                <w:szCs w:val="18"/>
                <w:lang w:val="fr-FR"/>
              </w:rPr>
              <w:t xml:space="preserve"> &amp; </w:t>
            </w:r>
            <w:proofErr w:type="spellStart"/>
            <w:r w:rsidRPr="00070E3B">
              <w:rPr>
                <w:color w:val="1C2833"/>
                <w:sz w:val="18"/>
                <w:szCs w:val="18"/>
                <w:lang w:val="fr-FR"/>
              </w:rPr>
              <w:t>Bioéconomie</w:t>
            </w:r>
            <w:proofErr w:type="spellEnd"/>
            <w:r w:rsidRPr="00070E3B">
              <w:rPr>
                <w:color w:val="1C2833"/>
                <w:sz w:val="18"/>
                <w:szCs w:val="18"/>
                <w:lang w:val="fr-FR"/>
              </w:rPr>
              <w:t xml:space="preserve"> : Numériser les filières agricoles de la Casamance » — Thèmes : agriculture intelligente, valorisation des produits locaux (anacarde, riz, maïs, </w:t>
            </w:r>
            <w:proofErr w:type="spellStart"/>
            <w:r w:rsidRPr="00070E3B">
              <w:rPr>
                <w:color w:val="1C2833"/>
                <w:sz w:val="18"/>
                <w:szCs w:val="18"/>
                <w:lang w:val="fr-FR"/>
              </w:rPr>
              <w:t>Madd</w:t>
            </w:r>
            <w:proofErr w:type="spellEnd"/>
            <w:r w:rsidRPr="00070E3B">
              <w:rPr>
                <w:color w:val="1C2833"/>
                <w:sz w:val="18"/>
                <w:szCs w:val="18"/>
                <w:lang w:val="fr-FR"/>
              </w:rPr>
              <w:t xml:space="preserve"> IGP), drones agricoles, solutions de stockage et conservation, financement digital de l'agriculture</w:t>
            </w:r>
          </w:p>
        </w:tc>
        <w:tc>
          <w:tcPr>
            <w:tcW w:w="2619" w:type="dxa"/>
            <w:tcBorders>
              <w:top w:val="single" w:sz="4" w:space="0" w:color="85C1E9"/>
              <w:left w:val="single" w:sz="4" w:space="0" w:color="85C1E9"/>
              <w:bottom w:val="single" w:sz="4" w:space="0" w:color="85C1E9"/>
              <w:right w:val="single" w:sz="4" w:space="0" w:color="85C1E9"/>
            </w:tcBorders>
            <w:shd w:val="clear" w:color="auto" w:fill="FFFFFF"/>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13h00 – 14h30</w:t>
            </w:r>
          </w:p>
        </w:tc>
        <w:tc>
          <w:tcPr>
            <w:tcW w:w="987"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r>
              <w:rPr>
                <w:color w:val="1C2833"/>
                <w:sz w:val="18"/>
                <w:szCs w:val="18"/>
              </w:rPr>
              <w:t xml:space="preserve">Pause </w:t>
            </w:r>
            <w:proofErr w:type="spellStart"/>
            <w:r>
              <w:rPr>
                <w:color w:val="1C2833"/>
                <w:sz w:val="18"/>
                <w:szCs w:val="18"/>
              </w:rPr>
              <w:t>déjeuner</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Déjeuner avec exposition et démonstrations de produits locaux innovants</w:t>
            </w:r>
          </w:p>
        </w:tc>
        <w:tc>
          <w:tcPr>
            <w:tcW w:w="2619" w:type="dxa"/>
            <w:tcBorders>
              <w:top w:val="single" w:sz="4" w:space="0" w:color="85C1E9"/>
              <w:left w:val="single" w:sz="4" w:space="0" w:color="85C1E9"/>
              <w:bottom w:val="single" w:sz="4" w:space="0" w:color="85C1E9"/>
              <w:right w:val="single" w:sz="4" w:space="0" w:color="85C1E9"/>
            </w:tcBorders>
            <w:shd w:val="clear" w:color="auto" w:fill="FEF9E7"/>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14h30 – 16h00</w:t>
            </w:r>
          </w:p>
        </w:tc>
        <w:tc>
          <w:tcPr>
            <w:tcW w:w="987"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r>
              <w:rPr>
                <w:b/>
                <w:bCs/>
                <w:color w:val="1A5276"/>
                <w:sz w:val="18"/>
                <w:szCs w:val="18"/>
              </w:rPr>
              <w:t>Panel 2</w:t>
            </w:r>
          </w:p>
        </w:tc>
        <w:tc>
          <w:tcPr>
            <w:tcW w:w="2978"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 </w:t>
            </w:r>
            <w:proofErr w:type="spellStart"/>
            <w:r w:rsidRPr="00070E3B">
              <w:rPr>
                <w:color w:val="1C2833"/>
                <w:sz w:val="18"/>
                <w:szCs w:val="18"/>
                <w:lang w:val="fr-FR"/>
              </w:rPr>
              <w:t>TourismeTech</w:t>
            </w:r>
            <w:proofErr w:type="spellEnd"/>
            <w:r w:rsidRPr="00070E3B">
              <w:rPr>
                <w:color w:val="1C2833"/>
                <w:sz w:val="18"/>
                <w:szCs w:val="18"/>
                <w:lang w:val="fr-FR"/>
              </w:rPr>
              <w:t xml:space="preserve"> &amp; Valorisation du Patrimoine : Repenser la destination Casamance » — Thèmes : plateformes numériques de réservation locale, réalité augmentée pour la découverte culturelle, tourisme solidaire et durable, valorisation du </w:t>
            </w:r>
            <w:r w:rsidRPr="00070E3B">
              <w:rPr>
                <w:color w:val="1C2833"/>
                <w:sz w:val="18"/>
                <w:szCs w:val="18"/>
                <w:lang w:val="fr-FR"/>
              </w:rPr>
              <w:lastRenderedPageBreak/>
              <w:t xml:space="preserve">patrimoine diola, mandingue et </w:t>
            </w:r>
            <w:proofErr w:type="spellStart"/>
            <w:r w:rsidRPr="00070E3B">
              <w:rPr>
                <w:color w:val="1C2833"/>
                <w:sz w:val="18"/>
                <w:szCs w:val="18"/>
                <w:lang w:val="fr-FR"/>
              </w:rPr>
              <w:t>balante</w:t>
            </w:r>
            <w:proofErr w:type="spellEnd"/>
            <w:r w:rsidRPr="00070E3B">
              <w:rPr>
                <w:color w:val="1C2833"/>
                <w:sz w:val="18"/>
                <w:szCs w:val="18"/>
                <w:lang w:val="fr-FR"/>
              </w:rPr>
              <w:t xml:space="preserve"> par la </w:t>
            </w:r>
            <w:proofErr w:type="spellStart"/>
            <w:r w:rsidRPr="00070E3B">
              <w:rPr>
                <w:color w:val="1C2833"/>
                <w:sz w:val="18"/>
                <w:szCs w:val="18"/>
                <w:lang w:val="fr-FR"/>
              </w:rPr>
              <w:t>tech</w:t>
            </w:r>
            <w:proofErr w:type="spellEnd"/>
          </w:p>
        </w:tc>
        <w:tc>
          <w:tcPr>
            <w:tcW w:w="2619" w:type="dxa"/>
            <w:tcBorders>
              <w:top w:val="single" w:sz="4" w:space="0" w:color="85C1E9"/>
              <w:left w:val="single" w:sz="4" w:space="0" w:color="85C1E9"/>
              <w:bottom w:val="single" w:sz="4" w:space="0" w:color="85C1E9"/>
              <w:right w:val="single" w:sz="4" w:space="0" w:color="85C1E9"/>
            </w:tcBorders>
            <w:shd w:val="clear" w:color="auto" w:fill="FFFFFF"/>
          </w:tcPr>
          <w:p w:rsidR="005B1A79" w:rsidRPr="00070E3B" w:rsidRDefault="005B1A79">
            <w:pPr>
              <w:rPr>
                <w:color w:val="1C2833"/>
                <w:sz w:val="18"/>
                <w:szCs w:val="18"/>
                <w:lang w:val="fr-FR"/>
              </w:rPr>
            </w:pPr>
          </w:p>
        </w:tc>
      </w:tr>
      <w:tr w:rsidR="005B1A79" w:rsidTr="005B1A79">
        <w:tc>
          <w:tcPr>
            <w:tcW w:w="1201"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lastRenderedPageBreak/>
              <w:t>16h00 – 16h15</w:t>
            </w:r>
          </w:p>
        </w:tc>
        <w:tc>
          <w:tcPr>
            <w:tcW w:w="987"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15 min</w:t>
            </w:r>
          </w:p>
        </w:tc>
        <w:tc>
          <w:tcPr>
            <w:tcW w:w="1843"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r>
              <w:rPr>
                <w:color w:val="1C2833"/>
                <w:sz w:val="18"/>
                <w:szCs w:val="18"/>
              </w:rPr>
              <w:t>Pause</w:t>
            </w:r>
          </w:p>
        </w:tc>
        <w:tc>
          <w:tcPr>
            <w:tcW w:w="2978"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tc>
        <w:tc>
          <w:tcPr>
            <w:tcW w:w="2619" w:type="dxa"/>
            <w:tcBorders>
              <w:top w:val="single" w:sz="4" w:space="0" w:color="85C1E9"/>
              <w:left w:val="single" w:sz="4" w:space="0" w:color="85C1E9"/>
              <w:bottom w:val="single" w:sz="4" w:space="0" w:color="85C1E9"/>
              <w:right w:val="single" w:sz="4" w:space="0" w:color="85C1E9"/>
            </w:tcBorders>
            <w:shd w:val="clear" w:color="auto" w:fill="FEF9E7"/>
          </w:tcPr>
          <w:p w:rsidR="005B1A79" w:rsidRDefault="005B1A79"/>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16h15 – 17h45</w:t>
            </w:r>
          </w:p>
        </w:tc>
        <w:tc>
          <w:tcPr>
            <w:tcW w:w="987"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roofErr w:type="spellStart"/>
            <w:r>
              <w:rPr>
                <w:b/>
                <w:bCs/>
                <w:color w:val="1A5276"/>
                <w:sz w:val="18"/>
                <w:szCs w:val="18"/>
              </w:rPr>
              <w:t>Conférence</w:t>
            </w:r>
            <w:proofErr w:type="spellEnd"/>
            <w:r>
              <w:rPr>
                <w:b/>
                <w:bCs/>
                <w:color w:val="1A5276"/>
                <w:sz w:val="18"/>
                <w:szCs w:val="18"/>
              </w:rPr>
              <w:t xml:space="preserve"> </w:t>
            </w:r>
            <w:proofErr w:type="spellStart"/>
            <w:r>
              <w:rPr>
                <w:b/>
                <w:bCs/>
                <w:color w:val="1A5276"/>
                <w:sz w:val="18"/>
                <w:szCs w:val="18"/>
              </w:rPr>
              <w:t>thématique</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Connectivité et infrastructures numériques en Casamance : état des lieux et perspectives » — Thèmes : couverture réseau, accès internet en zones rurales, transition vers la fibre optique, mobile money et inclusion financière</w:t>
            </w:r>
          </w:p>
        </w:tc>
        <w:tc>
          <w:tcPr>
            <w:tcW w:w="2619" w:type="dxa"/>
            <w:tcBorders>
              <w:top w:val="single" w:sz="4" w:space="0" w:color="85C1E9"/>
              <w:left w:val="single" w:sz="4" w:space="0" w:color="85C1E9"/>
              <w:bottom w:val="single" w:sz="4" w:space="0" w:color="85C1E9"/>
              <w:right w:val="single" w:sz="4" w:space="0" w:color="85C1E9"/>
            </w:tcBorders>
            <w:shd w:val="clear" w:color="auto" w:fill="FFFFFF"/>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18h00 – 20h00</w:t>
            </w:r>
          </w:p>
        </w:tc>
        <w:tc>
          <w:tcPr>
            <w:tcW w:w="987"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120 min</w:t>
            </w:r>
          </w:p>
        </w:tc>
        <w:tc>
          <w:tcPr>
            <w:tcW w:w="1843"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r>
              <w:rPr>
                <w:b/>
                <w:bCs/>
                <w:color w:val="1A5276"/>
                <w:sz w:val="18"/>
                <w:szCs w:val="18"/>
              </w:rPr>
              <w:t>Soirée de Networking</w:t>
            </w:r>
          </w:p>
        </w:tc>
        <w:tc>
          <w:tcPr>
            <w:tcW w:w="2978"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Dîner de networking avec des acteurs de l'écosystème — Session de </w:t>
            </w:r>
            <w:proofErr w:type="spellStart"/>
            <w:r w:rsidRPr="00070E3B">
              <w:rPr>
                <w:color w:val="1C2833"/>
                <w:sz w:val="18"/>
                <w:szCs w:val="18"/>
                <w:lang w:val="fr-FR"/>
              </w:rPr>
              <w:t>pitchs</w:t>
            </w:r>
            <w:proofErr w:type="spellEnd"/>
            <w:r w:rsidRPr="00070E3B">
              <w:rPr>
                <w:color w:val="1C2833"/>
                <w:sz w:val="18"/>
                <w:szCs w:val="18"/>
                <w:lang w:val="fr-FR"/>
              </w:rPr>
              <w:t xml:space="preserve"> express (2 min/startup) — Présentation des projets en lice pour les concours</w:t>
            </w:r>
          </w:p>
        </w:tc>
        <w:tc>
          <w:tcPr>
            <w:tcW w:w="2619" w:type="dxa"/>
            <w:tcBorders>
              <w:top w:val="single" w:sz="4" w:space="0" w:color="85C1E9"/>
              <w:left w:val="single" w:sz="4" w:space="0" w:color="85C1E9"/>
              <w:bottom w:val="single" w:sz="4" w:space="0" w:color="85C1E9"/>
              <w:right w:val="single" w:sz="4" w:space="0" w:color="85C1E9"/>
            </w:tcBorders>
            <w:shd w:val="clear" w:color="auto" w:fill="EAF4FB"/>
          </w:tcPr>
          <w:p w:rsidR="005B1A79" w:rsidRPr="00070E3B" w:rsidRDefault="005B1A79">
            <w:pPr>
              <w:rPr>
                <w:color w:val="1C2833"/>
                <w:sz w:val="18"/>
                <w:szCs w:val="18"/>
                <w:lang w:val="fr-FR"/>
              </w:rPr>
            </w:pPr>
          </w:p>
        </w:tc>
      </w:tr>
      <w:tr w:rsidR="005B1A79" w:rsidRPr="00DF3ECD" w:rsidTr="00962B4F">
        <w:tc>
          <w:tcPr>
            <w:tcW w:w="0" w:type="auto"/>
            <w:gridSpan w:val="5"/>
            <w:tcBorders>
              <w:top w:val="single" w:sz="4" w:space="0" w:color="1A5276"/>
              <w:left w:val="single" w:sz="4" w:space="0" w:color="1A5276"/>
              <w:bottom w:val="single" w:sz="4" w:space="0" w:color="1A5276"/>
              <w:right w:val="single" w:sz="4" w:space="0" w:color="1A5276"/>
            </w:tcBorders>
            <w:shd w:val="clear" w:color="auto" w:fill="1A5276"/>
            <w:tcMar>
              <w:top w:w="120" w:type="dxa"/>
              <w:left w:w="150" w:type="dxa"/>
              <w:bottom w:w="120" w:type="dxa"/>
              <w:right w:w="150" w:type="dxa"/>
            </w:tcMar>
          </w:tcPr>
          <w:p w:rsidR="005B1A79" w:rsidRPr="00070E3B" w:rsidRDefault="005B1A79">
            <w:pPr>
              <w:jc w:val="center"/>
              <w:rPr>
                <w:b/>
                <w:bCs/>
                <w:color w:val="FFFFFF"/>
                <w:sz w:val="24"/>
                <w:szCs w:val="24"/>
                <w:lang w:val="fr-FR"/>
              </w:rPr>
            </w:pPr>
            <w:r w:rsidRPr="00070E3B">
              <w:rPr>
                <w:b/>
                <w:bCs/>
                <w:color w:val="FFFFFF"/>
                <w:sz w:val="24"/>
                <w:szCs w:val="24"/>
                <w:lang w:val="fr-FR"/>
              </w:rPr>
              <w:t>JOUR 2 — INNOVER, CONNECTER, CONSTRUIRE L'AVENIR</w:t>
            </w:r>
          </w:p>
        </w:tc>
      </w:tr>
      <w:tr w:rsidR="005B1A79" w:rsidTr="005B1A79">
        <w:tc>
          <w:tcPr>
            <w:tcW w:w="1201"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proofErr w:type="spellStart"/>
            <w:r>
              <w:rPr>
                <w:b/>
                <w:bCs/>
                <w:color w:val="FFFFFF"/>
                <w:sz w:val="20"/>
                <w:szCs w:val="20"/>
              </w:rPr>
              <w:t>Horaire</w:t>
            </w:r>
            <w:proofErr w:type="spellEnd"/>
          </w:p>
        </w:tc>
        <w:tc>
          <w:tcPr>
            <w:tcW w:w="987"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r>
              <w:rPr>
                <w:b/>
                <w:bCs/>
                <w:color w:val="FFFFFF"/>
                <w:sz w:val="20"/>
                <w:szCs w:val="20"/>
              </w:rPr>
              <w:t>Durée</w:t>
            </w:r>
          </w:p>
        </w:tc>
        <w:tc>
          <w:tcPr>
            <w:tcW w:w="1843"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r>
              <w:rPr>
                <w:b/>
                <w:bCs/>
                <w:color w:val="FFFFFF"/>
                <w:sz w:val="20"/>
                <w:szCs w:val="20"/>
              </w:rPr>
              <w:t>Type d'activité</w:t>
            </w:r>
          </w:p>
        </w:tc>
        <w:tc>
          <w:tcPr>
            <w:tcW w:w="2978" w:type="dxa"/>
            <w:tcBorders>
              <w:top w:val="single" w:sz="4" w:space="0" w:color="4A90D9"/>
              <w:left w:val="single" w:sz="4" w:space="0" w:color="4A90D9"/>
              <w:bottom w:val="single" w:sz="4" w:space="0" w:color="4A90D9"/>
              <w:right w:val="single" w:sz="4" w:space="0" w:color="4A90D9"/>
            </w:tcBorders>
            <w:shd w:val="clear" w:color="auto" w:fill="2471A3"/>
            <w:tcMar>
              <w:top w:w="100" w:type="dxa"/>
              <w:left w:w="120" w:type="dxa"/>
              <w:bottom w:w="100" w:type="dxa"/>
              <w:right w:w="120" w:type="dxa"/>
            </w:tcMar>
          </w:tcPr>
          <w:p w:rsidR="005B1A79" w:rsidRDefault="005B1A79">
            <w:pPr>
              <w:jc w:val="center"/>
            </w:pPr>
            <w:r>
              <w:rPr>
                <w:b/>
                <w:bCs/>
                <w:color w:val="FFFFFF"/>
                <w:sz w:val="20"/>
                <w:szCs w:val="20"/>
              </w:rPr>
              <w:t>Thème / Contenu</w:t>
            </w:r>
          </w:p>
        </w:tc>
        <w:tc>
          <w:tcPr>
            <w:tcW w:w="2619" w:type="dxa"/>
            <w:tcBorders>
              <w:top w:val="single" w:sz="4" w:space="0" w:color="4A90D9"/>
              <w:left w:val="single" w:sz="4" w:space="0" w:color="4A90D9"/>
              <w:bottom w:val="single" w:sz="4" w:space="0" w:color="4A90D9"/>
              <w:right w:val="single" w:sz="4" w:space="0" w:color="4A90D9"/>
            </w:tcBorders>
            <w:shd w:val="clear" w:color="auto" w:fill="2471A3"/>
          </w:tcPr>
          <w:p w:rsidR="005B1A79" w:rsidRDefault="005B1A79">
            <w:pPr>
              <w:jc w:val="center"/>
              <w:rPr>
                <w:b/>
                <w:bCs/>
                <w:color w:val="FFFFFF"/>
                <w:sz w:val="20"/>
                <w:szCs w:val="20"/>
              </w:rPr>
            </w:pPr>
            <w:proofErr w:type="spellStart"/>
            <w:r>
              <w:rPr>
                <w:b/>
                <w:bCs/>
                <w:color w:val="FFFFFF"/>
                <w:sz w:val="20"/>
                <w:szCs w:val="20"/>
              </w:rPr>
              <w:t>Acteur</w:t>
            </w:r>
            <w:proofErr w:type="spellEnd"/>
            <w:r>
              <w:rPr>
                <w:b/>
                <w:bCs/>
                <w:color w:val="FFFFFF"/>
                <w:sz w:val="20"/>
                <w:szCs w:val="20"/>
              </w:rPr>
              <w:t xml:space="preserve"> </w:t>
            </w: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08h30 – 09h00</w:t>
            </w:r>
          </w:p>
        </w:tc>
        <w:tc>
          <w:tcPr>
            <w:tcW w:w="987"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30 min</w:t>
            </w:r>
          </w:p>
        </w:tc>
        <w:tc>
          <w:tcPr>
            <w:tcW w:w="1843"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roofErr w:type="spellStart"/>
            <w:r>
              <w:rPr>
                <w:color w:val="1C2833"/>
                <w:sz w:val="18"/>
                <w:szCs w:val="18"/>
              </w:rPr>
              <w:t>Accueil</w:t>
            </w:r>
            <w:proofErr w:type="spellEnd"/>
            <w:r>
              <w:rPr>
                <w:color w:val="1C2833"/>
                <w:sz w:val="18"/>
                <w:szCs w:val="18"/>
              </w:rPr>
              <w:t xml:space="preserve"> &amp; Café </w:t>
            </w:r>
            <w:proofErr w:type="spellStart"/>
            <w:r>
              <w:rPr>
                <w:color w:val="1C2833"/>
                <w:sz w:val="18"/>
                <w:szCs w:val="18"/>
              </w:rPr>
              <w:t>matinal</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Accueil des participants de la 2ème journée — Résumé de la journée précédente</w:t>
            </w:r>
          </w:p>
        </w:tc>
        <w:tc>
          <w:tcPr>
            <w:tcW w:w="2619" w:type="dxa"/>
            <w:tcBorders>
              <w:top w:val="single" w:sz="4" w:space="0" w:color="85C1E9"/>
              <w:left w:val="single" w:sz="4" w:space="0" w:color="85C1E9"/>
              <w:bottom w:val="single" w:sz="4" w:space="0" w:color="85C1E9"/>
              <w:right w:val="single" w:sz="4" w:space="0" w:color="85C1E9"/>
            </w:tcBorders>
            <w:shd w:val="clear" w:color="auto" w:fill="FEF9E7"/>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09h00 – 10h30</w:t>
            </w:r>
          </w:p>
        </w:tc>
        <w:tc>
          <w:tcPr>
            <w:tcW w:w="987"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r>
              <w:rPr>
                <w:b/>
                <w:bCs/>
                <w:color w:val="1A5276"/>
                <w:sz w:val="18"/>
                <w:szCs w:val="18"/>
              </w:rPr>
              <w:t>Keynote 2</w:t>
            </w:r>
          </w:p>
        </w:tc>
        <w:tc>
          <w:tcPr>
            <w:tcW w:w="2978"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Intelligence Artificielle et Souveraineté Technologique : que peut faire l'Afrique ? » — Focus sur des solutions IA appliquées aux réalités locales africaines : langues locales, agriculture, santé, environnement</w:t>
            </w:r>
          </w:p>
        </w:tc>
        <w:tc>
          <w:tcPr>
            <w:tcW w:w="2619" w:type="dxa"/>
            <w:tcBorders>
              <w:top w:val="single" w:sz="4" w:space="0" w:color="85C1E9"/>
              <w:left w:val="single" w:sz="4" w:space="0" w:color="85C1E9"/>
              <w:bottom w:val="single" w:sz="4" w:space="0" w:color="85C1E9"/>
              <w:right w:val="single" w:sz="4" w:space="0" w:color="85C1E9"/>
            </w:tcBorders>
            <w:shd w:val="clear" w:color="auto" w:fill="EAF4FB"/>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10h30 – 12h30</w:t>
            </w:r>
          </w:p>
        </w:tc>
        <w:tc>
          <w:tcPr>
            <w:tcW w:w="987"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120 min</w:t>
            </w:r>
          </w:p>
        </w:tc>
        <w:tc>
          <w:tcPr>
            <w:tcW w:w="1843"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r>
              <w:rPr>
                <w:b/>
                <w:bCs/>
                <w:color w:val="1A5276"/>
                <w:sz w:val="18"/>
                <w:szCs w:val="18"/>
              </w:rPr>
              <w:t>Hackathon — Session Finale</w:t>
            </w:r>
          </w:p>
        </w:tc>
        <w:tc>
          <w:tcPr>
            <w:tcW w:w="2978"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Présentation publique des projets développés lors du </w:t>
            </w:r>
            <w:proofErr w:type="spellStart"/>
            <w:r w:rsidRPr="00070E3B">
              <w:rPr>
                <w:color w:val="1C2833"/>
                <w:sz w:val="18"/>
                <w:szCs w:val="18"/>
                <w:lang w:val="fr-FR"/>
              </w:rPr>
              <w:t>Hackathon</w:t>
            </w:r>
            <w:proofErr w:type="spellEnd"/>
            <w:r w:rsidRPr="00070E3B">
              <w:rPr>
                <w:color w:val="1C2833"/>
                <w:sz w:val="18"/>
                <w:szCs w:val="18"/>
                <w:lang w:val="fr-FR"/>
              </w:rPr>
              <w:t xml:space="preserve"> — Thème du </w:t>
            </w:r>
            <w:proofErr w:type="spellStart"/>
            <w:r w:rsidRPr="00070E3B">
              <w:rPr>
                <w:color w:val="1C2833"/>
                <w:sz w:val="18"/>
                <w:szCs w:val="18"/>
                <w:lang w:val="fr-FR"/>
              </w:rPr>
              <w:t>Hackathon</w:t>
            </w:r>
            <w:proofErr w:type="spellEnd"/>
            <w:r w:rsidRPr="00070E3B">
              <w:rPr>
                <w:color w:val="1C2833"/>
                <w:sz w:val="18"/>
                <w:szCs w:val="18"/>
                <w:lang w:val="fr-FR"/>
              </w:rPr>
              <w:t xml:space="preserve"> : 'Concevoir une solution </w:t>
            </w:r>
            <w:proofErr w:type="spellStart"/>
            <w:r w:rsidRPr="00070E3B">
              <w:rPr>
                <w:color w:val="1C2833"/>
                <w:sz w:val="18"/>
                <w:szCs w:val="18"/>
                <w:lang w:val="fr-FR"/>
              </w:rPr>
              <w:t>tech</w:t>
            </w:r>
            <w:proofErr w:type="spellEnd"/>
            <w:r w:rsidRPr="00070E3B">
              <w:rPr>
                <w:color w:val="1C2833"/>
                <w:sz w:val="18"/>
                <w:szCs w:val="18"/>
                <w:lang w:val="fr-FR"/>
              </w:rPr>
              <w:t xml:space="preserve"> pour un défi majeur de la Casamance' (eau, santé, agriculture, mobilité, environnement) — Jury composé d'experts </w:t>
            </w:r>
            <w:proofErr w:type="spellStart"/>
            <w:r w:rsidRPr="00070E3B">
              <w:rPr>
                <w:color w:val="1C2833"/>
                <w:sz w:val="18"/>
                <w:szCs w:val="18"/>
                <w:lang w:val="fr-FR"/>
              </w:rPr>
              <w:t>tech</w:t>
            </w:r>
            <w:proofErr w:type="spellEnd"/>
            <w:r w:rsidRPr="00070E3B">
              <w:rPr>
                <w:color w:val="1C2833"/>
                <w:sz w:val="18"/>
                <w:szCs w:val="18"/>
                <w:lang w:val="fr-FR"/>
              </w:rPr>
              <w:t>, investisseurs et représentants institutionnels</w:t>
            </w:r>
          </w:p>
        </w:tc>
        <w:tc>
          <w:tcPr>
            <w:tcW w:w="2619" w:type="dxa"/>
            <w:tcBorders>
              <w:top w:val="single" w:sz="4" w:space="0" w:color="85C1E9"/>
              <w:left w:val="single" w:sz="4" w:space="0" w:color="85C1E9"/>
              <w:bottom w:val="single" w:sz="4" w:space="0" w:color="85C1E9"/>
              <w:right w:val="single" w:sz="4" w:space="0" w:color="85C1E9"/>
            </w:tcBorders>
            <w:shd w:val="clear" w:color="auto" w:fill="FFFFFF"/>
          </w:tcPr>
          <w:p w:rsidR="005B1A79" w:rsidRPr="00070E3B" w:rsidRDefault="005B1A79">
            <w:pPr>
              <w:rPr>
                <w:color w:val="1C2833"/>
                <w:sz w:val="18"/>
                <w:szCs w:val="18"/>
                <w:lang w:val="fr-FR"/>
              </w:rPr>
            </w:pPr>
          </w:p>
        </w:tc>
      </w:tr>
      <w:tr w:rsidR="005B1A79" w:rsidTr="005B1A79">
        <w:tc>
          <w:tcPr>
            <w:tcW w:w="1201"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12h30 – 14h00</w:t>
            </w:r>
          </w:p>
        </w:tc>
        <w:tc>
          <w:tcPr>
            <w:tcW w:w="987"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r>
              <w:rPr>
                <w:color w:val="1C2833"/>
                <w:sz w:val="18"/>
                <w:szCs w:val="18"/>
              </w:rPr>
              <w:t xml:space="preserve">Pause </w:t>
            </w:r>
            <w:proofErr w:type="spellStart"/>
            <w:r>
              <w:rPr>
                <w:color w:val="1C2833"/>
                <w:sz w:val="18"/>
                <w:szCs w:val="18"/>
              </w:rPr>
              <w:t>déjeuner</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tc>
        <w:tc>
          <w:tcPr>
            <w:tcW w:w="2619" w:type="dxa"/>
            <w:tcBorders>
              <w:top w:val="single" w:sz="4" w:space="0" w:color="85C1E9"/>
              <w:left w:val="single" w:sz="4" w:space="0" w:color="85C1E9"/>
              <w:bottom w:val="single" w:sz="4" w:space="0" w:color="85C1E9"/>
              <w:right w:val="single" w:sz="4" w:space="0" w:color="85C1E9"/>
            </w:tcBorders>
            <w:shd w:val="clear" w:color="auto" w:fill="FEF9E7"/>
          </w:tcPr>
          <w:p w:rsidR="005B1A79" w:rsidRDefault="005B1A79"/>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14h00 – 15h30</w:t>
            </w:r>
          </w:p>
        </w:tc>
        <w:tc>
          <w:tcPr>
            <w:tcW w:w="987"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r>
              <w:rPr>
                <w:b/>
                <w:bCs/>
                <w:color w:val="1A5276"/>
                <w:sz w:val="18"/>
                <w:szCs w:val="18"/>
              </w:rPr>
              <w:t>Panel 3</w:t>
            </w:r>
          </w:p>
        </w:tc>
        <w:tc>
          <w:tcPr>
            <w:tcW w:w="2978"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 Femmes, Jeunesse et Tech en Casamance : briser les barrières » — Thèmes : entrepreneuriat féminin dans le numérique, accès des femmes aux formations </w:t>
            </w:r>
            <w:proofErr w:type="spellStart"/>
            <w:r w:rsidRPr="00070E3B">
              <w:rPr>
                <w:color w:val="1C2833"/>
                <w:sz w:val="18"/>
                <w:szCs w:val="18"/>
                <w:lang w:val="fr-FR"/>
              </w:rPr>
              <w:t>tech</w:t>
            </w:r>
            <w:proofErr w:type="spellEnd"/>
            <w:r w:rsidRPr="00070E3B">
              <w:rPr>
                <w:color w:val="1C2833"/>
                <w:sz w:val="18"/>
                <w:szCs w:val="18"/>
                <w:lang w:val="fr-FR"/>
              </w:rPr>
              <w:t>, initiatives jeunesse, rôle des incubateurs (</w:t>
            </w:r>
            <w:proofErr w:type="spellStart"/>
            <w:r w:rsidRPr="00070E3B">
              <w:rPr>
                <w:color w:val="1C2833"/>
                <w:sz w:val="18"/>
                <w:szCs w:val="18"/>
                <w:lang w:val="fr-FR"/>
              </w:rPr>
              <w:t>JógJëf</w:t>
            </w:r>
            <w:proofErr w:type="spellEnd"/>
            <w:r w:rsidRPr="00070E3B">
              <w:rPr>
                <w:color w:val="1C2833"/>
                <w:sz w:val="18"/>
                <w:szCs w:val="18"/>
                <w:lang w:val="fr-FR"/>
              </w:rPr>
              <w:t>, CTIC, UVS), bourses et financements pour les jeunes innovateurs</w:t>
            </w:r>
          </w:p>
        </w:tc>
        <w:tc>
          <w:tcPr>
            <w:tcW w:w="2619" w:type="dxa"/>
            <w:tcBorders>
              <w:top w:val="single" w:sz="4" w:space="0" w:color="85C1E9"/>
              <w:left w:val="single" w:sz="4" w:space="0" w:color="85C1E9"/>
              <w:bottom w:val="single" w:sz="4" w:space="0" w:color="85C1E9"/>
              <w:right w:val="single" w:sz="4" w:space="0" w:color="85C1E9"/>
            </w:tcBorders>
            <w:shd w:val="clear" w:color="auto" w:fill="FFFFFF"/>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15h30 – 17h00</w:t>
            </w:r>
          </w:p>
        </w:tc>
        <w:tc>
          <w:tcPr>
            <w:tcW w:w="987"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90 min</w:t>
            </w:r>
          </w:p>
        </w:tc>
        <w:tc>
          <w:tcPr>
            <w:tcW w:w="1843"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r>
              <w:rPr>
                <w:b/>
                <w:bCs/>
                <w:color w:val="1A5276"/>
                <w:sz w:val="18"/>
                <w:szCs w:val="18"/>
              </w:rPr>
              <w:t>Panel 4</w:t>
            </w:r>
          </w:p>
        </w:tc>
        <w:tc>
          <w:tcPr>
            <w:tcW w:w="2978"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 Financement de l'innovation territoriale : mécanismes, opportunités et défis » — Thèmes : Startup Act Sénégal (exonérations fiscales, labellisation), fonds d'amorçage, financement participatif, diaspora et investissement, Plan </w:t>
            </w:r>
            <w:proofErr w:type="spellStart"/>
            <w:r w:rsidRPr="00070E3B">
              <w:rPr>
                <w:color w:val="1C2833"/>
                <w:sz w:val="18"/>
                <w:szCs w:val="18"/>
                <w:lang w:val="fr-FR"/>
              </w:rPr>
              <w:t>Diomaye</w:t>
            </w:r>
            <w:proofErr w:type="spellEnd"/>
            <w:r w:rsidRPr="00070E3B">
              <w:rPr>
                <w:color w:val="1C2833"/>
                <w:sz w:val="18"/>
                <w:szCs w:val="18"/>
                <w:lang w:val="fr-FR"/>
              </w:rPr>
              <w:t xml:space="preserve"> pour la Casamance, PDEC Banque Mondiale</w:t>
            </w:r>
          </w:p>
        </w:tc>
        <w:tc>
          <w:tcPr>
            <w:tcW w:w="2619" w:type="dxa"/>
            <w:tcBorders>
              <w:top w:val="single" w:sz="4" w:space="0" w:color="85C1E9"/>
              <w:left w:val="single" w:sz="4" w:space="0" w:color="85C1E9"/>
              <w:bottom w:val="single" w:sz="4" w:space="0" w:color="85C1E9"/>
              <w:right w:val="single" w:sz="4" w:space="0" w:color="85C1E9"/>
            </w:tcBorders>
            <w:shd w:val="clear" w:color="auto" w:fill="EAF4FB"/>
          </w:tcPr>
          <w:p w:rsidR="005B1A79" w:rsidRPr="00070E3B" w:rsidRDefault="005B1A79">
            <w:pPr>
              <w:rPr>
                <w:color w:val="1C2833"/>
                <w:sz w:val="18"/>
                <w:szCs w:val="18"/>
                <w:lang w:val="fr-FR"/>
              </w:rPr>
            </w:pPr>
          </w:p>
        </w:tc>
      </w:tr>
      <w:tr w:rsidR="005B1A79" w:rsidTr="005B1A79">
        <w:tc>
          <w:tcPr>
            <w:tcW w:w="1201"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lastRenderedPageBreak/>
              <w:t>17h00 – 17h15</w:t>
            </w:r>
          </w:p>
        </w:tc>
        <w:tc>
          <w:tcPr>
            <w:tcW w:w="987"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pPr>
              <w:jc w:val="center"/>
            </w:pPr>
            <w:r>
              <w:rPr>
                <w:color w:val="1C2833"/>
                <w:sz w:val="18"/>
                <w:szCs w:val="18"/>
              </w:rPr>
              <w:t>15 min</w:t>
            </w:r>
          </w:p>
        </w:tc>
        <w:tc>
          <w:tcPr>
            <w:tcW w:w="1843"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r>
              <w:rPr>
                <w:color w:val="1C2833"/>
                <w:sz w:val="18"/>
                <w:szCs w:val="18"/>
              </w:rPr>
              <w:t>Pause</w:t>
            </w:r>
          </w:p>
        </w:tc>
        <w:tc>
          <w:tcPr>
            <w:tcW w:w="2978" w:type="dxa"/>
            <w:tcBorders>
              <w:top w:val="single" w:sz="4" w:space="0" w:color="85C1E9"/>
              <w:left w:val="single" w:sz="4" w:space="0" w:color="85C1E9"/>
              <w:bottom w:val="single" w:sz="4" w:space="0" w:color="85C1E9"/>
              <w:right w:val="single" w:sz="4" w:space="0" w:color="85C1E9"/>
            </w:tcBorders>
            <w:shd w:val="clear" w:color="auto" w:fill="FEF9E7"/>
            <w:tcMar>
              <w:top w:w="80" w:type="dxa"/>
              <w:left w:w="120" w:type="dxa"/>
              <w:bottom w:w="80" w:type="dxa"/>
              <w:right w:w="120" w:type="dxa"/>
            </w:tcMar>
          </w:tcPr>
          <w:p w:rsidR="005B1A79" w:rsidRDefault="005B1A79"/>
        </w:tc>
        <w:tc>
          <w:tcPr>
            <w:tcW w:w="2619" w:type="dxa"/>
            <w:tcBorders>
              <w:top w:val="single" w:sz="4" w:space="0" w:color="85C1E9"/>
              <w:left w:val="single" w:sz="4" w:space="0" w:color="85C1E9"/>
              <w:bottom w:val="single" w:sz="4" w:space="0" w:color="85C1E9"/>
              <w:right w:val="single" w:sz="4" w:space="0" w:color="85C1E9"/>
            </w:tcBorders>
            <w:shd w:val="clear" w:color="auto" w:fill="FEF9E7"/>
          </w:tcPr>
          <w:p w:rsidR="005B1A79" w:rsidRDefault="005B1A79"/>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17h15 – 18h00</w:t>
            </w:r>
          </w:p>
        </w:tc>
        <w:tc>
          <w:tcPr>
            <w:tcW w:w="987"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pPr>
              <w:jc w:val="center"/>
            </w:pPr>
            <w:r>
              <w:rPr>
                <w:color w:val="1C2833"/>
                <w:sz w:val="18"/>
                <w:szCs w:val="18"/>
              </w:rPr>
              <w:t>45 min</w:t>
            </w:r>
          </w:p>
        </w:tc>
        <w:tc>
          <w:tcPr>
            <w:tcW w:w="1843"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Default="005B1A79">
            <w:r>
              <w:rPr>
                <w:b/>
                <w:bCs/>
                <w:color w:val="1A5276"/>
                <w:sz w:val="18"/>
                <w:szCs w:val="18"/>
              </w:rPr>
              <w:t xml:space="preserve">Table ronde de </w:t>
            </w:r>
            <w:proofErr w:type="spellStart"/>
            <w:r>
              <w:rPr>
                <w:b/>
                <w:bCs/>
                <w:color w:val="1A5276"/>
                <w:sz w:val="18"/>
                <w:szCs w:val="18"/>
              </w:rPr>
              <w:t>clôture</w:t>
            </w:r>
            <w:proofErr w:type="spellEnd"/>
          </w:p>
        </w:tc>
        <w:tc>
          <w:tcPr>
            <w:tcW w:w="2978" w:type="dxa"/>
            <w:tcBorders>
              <w:top w:val="single" w:sz="4" w:space="0" w:color="85C1E9"/>
              <w:left w:val="single" w:sz="4" w:space="0" w:color="85C1E9"/>
              <w:bottom w:val="single" w:sz="4" w:space="0" w:color="85C1E9"/>
              <w:right w:val="single" w:sz="4" w:space="0" w:color="85C1E9"/>
            </w:tcBorders>
            <w:shd w:val="clear" w:color="auto" w:fill="EAF4FB"/>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 De la réflexion à l'action : quels engagements pour l'écosystème </w:t>
            </w:r>
            <w:proofErr w:type="spellStart"/>
            <w:r w:rsidRPr="00070E3B">
              <w:rPr>
                <w:color w:val="1C2833"/>
                <w:sz w:val="18"/>
                <w:szCs w:val="18"/>
                <w:lang w:val="fr-FR"/>
              </w:rPr>
              <w:t>tech</w:t>
            </w:r>
            <w:proofErr w:type="spellEnd"/>
            <w:r w:rsidRPr="00070E3B">
              <w:rPr>
                <w:color w:val="1C2833"/>
                <w:sz w:val="18"/>
                <w:szCs w:val="18"/>
                <w:lang w:val="fr-FR"/>
              </w:rPr>
              <w:t xml:space="preserve"> casamançais ? » — Restitution des panels et </w:t>
            </w:r>
            <w:proofErr w:type="spellStart"/>
            <w:r w:rsidRPr="00070E3B">
              <w:rPr>
                <w:color w:val="1C2833"/>
                <w:sz w:val="18"/>
                <w:szCs w:val="18"/>
                <w:lang w:val="fr-FR"/>
              </w:rPr>
              <w:t>keynotes</w:t>
            </w:r>
            <w:proofErr w:type="spellEnd"/>
            <w:r w:rsidRPr="00070E3B">
              <w:rPr>
                <w:color w:val="1C2833"/>
                <w:sz w:val="18"/>
                <w:szCs w:val="18"/>
                <w:lang w:val="fr-FR"/>
              </w:rPr>
              <w:t xml:space="preserve"> — Annonce des résolutions et prochaines étapes</w:t>
            </w:r>
          </w:p>
        </w:tc>
        <w:tc>
          <w:tcPr>
            <w:tcW w:w="2619" w:type="dxa"/>
            <w:tcBorders>
              <w:top w:val="single" w:sz="4" w:space="0" w:color="85C1E9"/>
              <w:left w:val="single" w:sz="4" w:space="0" w:color="85C1E9"/>
              <w:bottom w:val="single" w:sz="4" w:space="0" w:color="85C1E9"/>
              <w:right w:val="single" w:sz="4" w:space="0" w:color="85C1E9"/>
            </w:tcBorders>
            <w:shd w:val="clear" w:color="auto" w:fill="EAF4FB"/>
          </w:tcPr>
          <w:p w:rsidR="005B1A79" w:rsidRPr="00070E3B" w:rsidRDefault="005B1A79">
            <w:pPr>
              <w:rPr>
                <w:color w:val="1C2833"/>
                <w:sz w:val="18"/>
                <w:szCs w:val="18"/>
                <w:lang w:val="fr-FR"/>
              </w:rPr>
            </w:pPr>
          </w:p>
        </w:tc>
      </w:tr>
      <w:tr w:rsidR="005B1A79" w:rsidRPr="00DF3ECD" w:rsidTr="005B1A79">
        <w:tc>
          <w:tcPr>
            <w:tcW w:w="1201"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18h00 – 19h00</w:t>
            </w:r>
          </w:p>
        </w:tc>
        <w:tc>
          <w:tcPr>
            <w:tcW w:w="987"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Default="005B1A79">
            <w:pPr>
              <w:jc w:val="center"/>
            </w:pPr>
            <w:r>
              <w:rPr>
                <w:color w:val="1C2833"/>
                <w:sz w:val="18"/>
                <w:szCs w:val="18"/>
              </w:rPr>
              <w:t>60 min</w:t>
            </w:r>
          </w:p>
        </w:tc>
        <w:tc>
          <w:tcPr>
            <w:tcW w:w="1843"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b/>
                <w:bCs/>
                <w:color w:val="1A5276"/>
                <w:sz w:val="18"/>
                <w:szCs w:val="18"/>
                <w:lang w:val="fr-FR"/>
              </w:rPr>
              <w:t>Cérémonie de clôture &amp; Remise des prix</w:t>
            </w:r>
          </w:p>
        </w:tc>
        <w:tc>
          <w:tcPr>
            <w:tcW w:w="2978" w:type="dxa"/>
            <w:tcBorders>
              <w:top w:val="single" w:sz="4" w:space="0" w:color="85C1E9"/>
              <w:left w:val="single" w:sz="4" w:space="0" w:color="85C1E9"/>
              <w:bottom w:val="single" w:sz="4" w:space="0" w:color="85C1E9"/>
              <w:right w:val="single" w:sz="4" w:space="0" w:color="85C1E9"/>
            </w:tcBorders>
            <w:shd w:val="clear" w:color="auto" w:fill="FFFFFF"/>
            <w:tcMar>
              <w:top w:w="80" w:type="dxa"/>
              <w:left w:w="120" w:type="dxa"/>
              <w:bottom w:w="80" w:type="dxa"/>
              <w:right w:w="120" w:type="dxa"/>
            </w:tcMar>
          </w:tcPr>
          <w:p w:rsidR="005B1A79" w:rsidRPr="00070E3B" w:rsidRDefault="005B1A79">
            <w:pPr>
              <w:rPr>
                <w:lang w:val="fr-FR"/>
              </w:rPr>
            </w:pPr>
            <w:r w:rsidRPr="00070E3B">
              <w:rPr>
                <w:color w:val="1C2833"/>
                <w:sz w:val="18"/>
                <w:szCs w:val="18"/>
                <w:lang w:val="fr-FR"/>
              </w:rPr>
              <w:t xml:space="preserve">Remise des prix du </w:t>
            </w:r>
            <w:proofErr w:type="spellStart"/>
            <w:r w:rsidRPr="00070E3B">
              <w:rPr>
                <w:color w:val="1C2833"/>
                <w:sz w:val="18"/>
                <w:szCs w:val="18"/>
                <w:lang w:val="fr-FR"/>
              </w:rPr>
              <w:t>Hackathon</w:t>
            </w:r>
            <w:proofErr w:type="spellEnd"/>
            <w:r w:rsidRPr="00070E3B">
              <w:rPr>
                <w:color w:val="1C2833"/>
                <w:sz w:val="18"/>
                <w:szCs w:val="18"/>
                <w:lang w:val="fr-FR"/>
              </w:rPr>
              <w:t xml:space="preserve"> et des concours — Prix Meilleure Startup Casamançaise, Prix Innovation Sociale, Prix Coup de Cœur du Jury — Clôture officielle par les autorités</w:t>
            </w:r>
          </w:p>
        </w:tc>
        <w:tc>
          <w:tcPr>
            <w:tcW w:w="2619" w:type="dxa"/>
            <w:tcBorders>
              <w:top w:val="single" w:sz="4" w:space="0" w:color="85C1E9"/>
              <w:left w:val="single" w:sz="4" w:space="0" w:color="85C1E9"/>
              <w:bottom w:val="single" w:sz="4" w:space="0" w:color="85C1E9"/>
              <w:right w:val="single" w:sz="4" w:space="0" w:color="85C1E9"/>
            </w:tcBorders>
            <w:shd w:val="clear" w:color="auto" w:fill="FFFFFF"/>
          </w:tcPr>
          <w:p w:rsidR="005B1A79" w:rsidRPr="00070E3B" w:rsidRDefault="005B1A79">
            <w:pPr>
              <w:rPr>
                <w:color w:val="1C2833"/>
                <w:sz w:val="18"/>
                <w:szCs w:val="18"/>
                <w:lang w:val="fr-FR"/>
              </w:rPr>
            </w:pPr>
          </w:p>
        </w:tc>
      </w:tr>
    </w:tbl>
    <w:p w:rsidR="00AD6645" w:rsidRPr="00070E3B" w:rsidRDefault="00AD6645">
      <w:pPr>
        <w:spacing w:before="120"/>
        <w:rPr>
          <w:lang w:val="fr-FR"/>
        </w:rPr>
      </w:pPr>
    </w:p>
    <w:p w:rsidR="00AD6645" w:rsidRPr="00070E3B" w:rsidRDefault="00AD6645">
      <w:pPr>
        <w:pBdr>
          <w:top w:val="single" w:sz="4" w:space="0" w:color="D5F5E3"/>
        </w:pBdr>
        <w:spacing w:before="200" w:after="200"/>
        <w:rPr>
          <w:lang w:val="fr-FR"/>
        </w:rPr>
      </w:pPr>
    </w:p>
    <w:p w:rsidR="00AD6645" w:rsidRPr="00070E3B" w:rsidRDefault="008014AB">
      <w:pPr>
        <w:pStyle w:val="Titre1"/>
        <w:pBdr>
          <w:bottom w:val="single" w:sz="8" w:space="4" w:color="D4AC0D"/>
        </w:pBdr>
        <w:rPr>
          <w:lang w:val="fr-FR"/>
        </w:rPr>
      </w:pPr>
      <w:r w:rsidRPr="00070E3B">
        <w:rPr>
          <w:lang w:val="fr-FR"/>
        </w:rPr>
        <w:t>VII. HACKATHON — DÉTAILS ET MODALITÉS</w:t>
      </w:r>
    </w:p>
    <w:p w:rsidR="00AD6645" w:rsidRPr="00070E3B" w:rsidRDefault="008014AB">
      <w:pPr>
        <w:spacing w:before="80" w:after="80" w:line="360" w:lineRule="auto"/>
        <w:jc w:val="both"/>
        <w:rPr>
          <w:lang w:val="fr-FR"/>
        </w:rPr>
      </w:pPr>
      <w:r w:rsidRPr="00070E3B">
        <w:rPr>
          <w:color w:val="1C2833"/>
          <w:lang w:val="fr-FR"/>
        </w:rPr>
        <w:t xml:space="preserve">Le </w:t>
      </w:r>
      <w:proofErr w:type="spellStart"/>
      <w:r w:rsidRPr="00070E3B">
        <w:rPr>
          <w:color w:val="1C2833"/>
          <w:lang w:val="fr-FR"/>
        </w:rPr>
        <w:t>Hackathon</w:t>
      </w:r>
      <w:proofErr w:type="spellEnd"/>
      <w:r w:rsidRPr="00070E3B">
        <w:rPr>
          <w:color w:val="1C2833"/>
          <w:lang w:val="fr-FR"/>
        </w:rPr>
        <w:t xml:space="preserve"> constitue l'activité centrale et la plus fédératrice de Casamance Innovation Tech 5ème édition. Il vise à mobiliser les talents locaux autour de défis concrets liés au territoire casamançais, en produisant des solutions technologiques concrètes et applicables.</w:t>
      </w:r>
    </w:p>
    <w:p w:rsidR="00AD6645" w:rsidRPr="00070E3B" w:rsidRDefault="00AD6645">
      <w:pPr>
        <w:spacing w:before="10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D6645">
        <w:tc>
          <w:tcPr>
            <w:tcW w:w="0" w:type="auto"/>
            <w:gridSpan w:val="2"/>
            <w:tcBorders>
              <w:top w:val="single" w:sz="4" w:space="0" w:color="1E8449"/>
              <w:left w:val="single" w:sz="4" w:space="0" w:color="1E8449"/>
              <w:bottom w:val="single" w:sz="4" w:space="0" w:color="1E8449"/>
              <w:right w:val="single" w:sz="4" w:space="0" w:color="1E8449"/>
            </w:tcBorders>
            <w:shd w:val="clear" w:color="auto" w:fill="1E8449"/>
            <w:tcMar>
              <w:top w:w="120" w:type="dxa"/>
              <w:left w:w="150" w:type="dxa"/>
              <w:bottom w:w="120" w:type="dxa"/>
              <w:right w:w="150" w:type="dxa"/>
            </w:tcMar>
          </w:tcPr>
          <w:p w:rsidR="00AD6645" w:rsidRDefault="008014AB">
            <w:pPr>
              <w:jc w:val="center"/>
            </w:pPr>
            <w:r>
              <w:rPr>
                <w:b/>
                <w:bCs/>
                <w:color w:val="FFFFFF"/>
              </w:rPr>
              <w:t>HACKATHON — DÉTAILS ET MODALITÉS</w:t>
            </w:r>
          </w:p>
        </w:tc>
      </w:tr>
      <w:tr w:rsidR="00AD6645" w:rsidRPr="00DF3ECD">
        <w:tc>
          <w:tcPr>
            <w:tcW w:w="2200"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Default="008014AB">
            <w:r>
              <w:rPr>
                <w:b/>
                <w:bCs/>
                <w:color w:val="1E8449"/>
                <w:sz w:val="20"/>
                <w:szCs w:val="20"/>
              </w:rPr>
              <w:t>Thème</w:t>
            </w:r>
          </w:p>
        </w:tc>
        <w:tc>
          <w:tcPr>
            <w:tcW w:w="6826"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Pr="00070E3B" w:rsidRDefault="008014AB">
            <w:pPr>
              <w:rPr>
                <w:lang w:val="fr-FR"/>
              </w:rPr>
            </w:pPr>
            <w:r w:rsidRPr="00070E3B">
              <w:rPr>
                <w:color w:val="1C2833"/>
                <w:sz w:val="20"/>
                <w:szCs w:val="20"/>
                <w:lang w:val="fr-FR"/>
              </w:rPr>
              <w:t>Concevoir une solution technologique innovante à un défi majeur de la Casamance</w:t>
            </w:r>
          </w:p>
        </w:tc>
      </w:tr>
      <w:tr w:rsidR="00AD6645" w:rsidRPr="00DF3ECD">
        <w:tc>
          <w:tcPr>
            <w:tcW w:w="2200"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20" w:type="dxa"/>
              <w:bottom w:w="100" w:type="dxa"/>
              <w:right w:w="120" w:type="dxa"/>
            </w:tcMar>
          </w:tcPr>
          <w:p w:rsidR="00AD6645" w:rsidRDefault="008014AB">
            <w:proofErr w:type="spellStart"/>
            <w:r>
              <w:rPr>
                <w:b/>
                <w:bCs/>
                <w:color w:val="1E8449"/>
                <w:sz w:val="20"/>
                <w:szCs w:val="20"/>
              </w:rPr>
              <w:t>Domaines</w:t>
            </w:r>
            <w:proofErr w:type="spellEnd"/>
            <w:r>
              <w:rPr>
                <w:b/>
                <w:bCs/>
                <w:color w:val="1E8449"/>
                <w:sz w:val="20"/>
                <w:szCs w:val="20"/>
              </w:rPr>
              <w:t xml:space="preserve"> </w:t>
            </w:r>
            <w:proofErr w:type="spellStart"/>
            <w:r>
              <w:rPr>
                <w:b/>
                <w:bCs/>
                <w:color w:val="1E8449"/>
                <w:sz w:val="20"/>
                <w:szCs w:val="20"/>
              </w:rPr>
              <w:t>éligibles</w:t>
            </w:r>
            <w:proofErr w:type="spellEnd"/>
          </w:p>
        </w:tc>
        <w:tc>
          <w:tcPr>
            <w:tcW w:w="6826"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20" w:type="dxa"/>
              <w:bottom w:w="100" w:type="dxa"/>
              <w:right w:w="120" w:type="dxa"/>
            </w:tcMar>
          </w:tcPr>
          <w:p w:rsidR="00AD6645" w:rsidRPr="00070E3B" w:rsidRDefault="008014AB">
            <w:pPr>
              <w:rPr>
                <w:lang w:val="fr-FR"/>
              </w:rPr>
            </w:pPr>
            <w:r w:rsidRPr="00070E3B">
              <w:rPr>
                <w:color w:val="1C2833"/>
                <w:sz w:val="20"/>
                <w:szCs w:val="20"/>
                <w:lang w:val="fr-FR"/>
              </w:rPr>
              <w:t>Agriculture &amp; Agroalimentaire / Tourisme &amp; Culture / Santé &amp; Environnement / Mobilité &amp; Connectivité / Éducation &amp; Inclusion</w:t>
            </w:r>
          </w:p>
        </w:tc>
      </w:tr>
      <w:tr w:rsidR="00AD6645" w:rsidRPr="00DF3ECD">
        <w:tc>
          <w:tcPr>
            <w:tcW w:w="2200"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Default="008014AB">
            <w:r>
              <w:rPr>
                <w:b/>
                <w:bCs/>
                <w:color w:val="1E8449"/>
                <w:sz w:val="20"/>
                <w:szCs w:val="20"/>
              </w:rPr>
              <w:t>Format</w:t>
            </w:r>
          </w:p>
        </w:tc>
        <w:tc>
          <w:tcPr>
            <w:tcW w:w="6826"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Pr="00070E3B" w:rsidRDefault="008014AB">
            <w:pPr>
              <w:rPr>
                <w:lang w:val="fr-FR"/>
              </w:rPr>
            </w:pPr>
            <w:r w:rsidRPr="00070E3B">
              <w:rPr>
                <w:color w:val="1C2833"/>
                <w:sz w:val="20"/>
                <w:szCs w:val="20"/>
                <w:lang w:val="fr-FR"/>
              </w:rPr>
              <w:t>Équipes de 3 à 5 personnes (mixité encouragée)</w:t>
            </w:r>
          </w:p>
        </w:tc>
      </w:tr>
      <w:tr w:rsidR="00AD6645" w:rsidRPr="00DF3ECD">
        <w:tc>
          <w:tcPr>
            <w:tcW w:w="2200"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20" w:type="dxa"/>
              <w:bottom w:w="100" w:type="dxa"/>
              <w:right w:w="120" w:type="dxa"/>
            </w:tcMar>
          </w:tcPr>
          <w:p w:rsidR="00AD6645" w:rsidRDefault="008014AB">
            <w:r>
              <w:rPr>
                <w:b/>
                <w:bCs/>
                <w:color w:val="1E8449"/>
                <w:sz w:val="20"/>
                <w:szCs w:val="20"/>
              </w:rPr>
              <w:t>Durée</w:t>
            </w:r>
          </w:p>
        </w:tc>
        <w:tc>
          <w:tcPr>
            <w:tcW w:w="6826"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20" w:type="dxa"/>
              <w:bottom w:w="100" w:type="dxa"/>
              <w:right w:w="120" w:type="dxa"/>
            </w:tcMar>
          </w:tcPr>
          <w:p w:rsidR="00AD6645" w:rsidRPr="00070E3B" w:rsidRDefault="008014AB">
            <w:pPr>
              <w:rPr>
                <w:lang w:val="fr-FR"/>
              </w:rPr>
            </w:pPr>
            <w:r w:rsidRPr="00070E3B">
              <w:rPr>
                <w:color w:val="1C2833"/>
                <w:sz w:val="20"/>
                <w:szCs w:val="20"/>
                <w:lang w:val="fr-FR"/>
              </w:rPr>
              <w:t>36 heures de développement (en amont du salon) + présentation finale de 10 min le Jour 2</w:t>
            </w:r>
          </w:p>
        </w:tc>
      </w:tr>
      <w:tr w:rsidR="00AD6645" w:rsidRPr="00DF3ECD">
        <w:tc>
          <w:tcPr>
            <w:tcW w:w="2200"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Default="008014AB">
            <w:proofErr w:type="spellStart"/>
            <w:r>
              <w:rPr>
                <w:b/>
                <w:bCs/>
                <w:color w:val="1E8449"/>
                <w:sz w:val="20"/>
                <w:szCs w:val="20"/>
              </w:rPr>
              <w:t>Critères</w:t>
            </w:r>
            <w:proofErr w:type="spellEnd"/>
            <w:r>
              <w:rPr>
                <w:b/>
                <w:bCs/>
                <w:color w:val="1E8449"/>
                <w:sz w:val="20"/>
                <w:szCs w:val="20"/>
              </w:rPr>
              <w:t xml:space="preserve"> </w:t>
            </w:r>
            <w:proofErr w:type="spellStart"/>
            <w:r>
              <w:rPr>
                <w:b/>
                <w:bCs/>
                <w:color w:val="1E8449"/>
                <w:sz w:val="20"/>
                <w:szCs w:val="20"/>
              </w:rPr>
              <w:t>d'évaluation</w:t>
            </w:r>
            <w:proofErr w:type="spellEnd"/>
          </w:p>
        </w:tc>
        <w:tc>
          <w:tcPr>
            <w:tcW w:w="6826"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Pr="00070E3B" w:rsidRDefault="008014AB">
            <w:pPr>
              <w:rPr>
                <w:lang w:val="fr-FR"/>
              </w:rPr>
            </w:pPr>
            <w:r w:rsidRPr="00070E3B">
              <w:rPr>
                <w:color w:val="1C2833"/>
                <w:sz w:val="20"/>
                <w:szCs w:val="20"/>
                <w:lang w:val="fr-FR"/>
              </w:rPr>
              <w:t>Innovation &amp; originalité (25%) / Impact territorial (25%) / Faisabilité technique (25%) / Qualité du pitch (25%)</w:t>
            </w:r>
          </w:p>
        </w:tc>
      </w:tr>
      <w:tr w:rsidR="00AD6645" w:rsidRPr="00DF3ECD">
        <w:tc>
          <w:tcPr>
            <w:tcW w:w="2200"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20" w:type="dxa"/>
              <w:bottom w:w="100" w:type="dxa"/>
              <w:right w:w="120" w:type="dxa"/>
            </w:tcMar>
          </w:tcPr>
          <w:p w:rsidR="00AD6645" w:rsidRDefault="008014AB">
            <w:r>
              <w:rPr>
                <w:b/>
                <w:bCs/>
                <w:color w:val="1E8449"/>
                <w:sz w:val="20"/>
                <w:szCs w:val="20"/>
              </w:rPr>
              <w:t>Prix</w:t>
            </w:r>
          </w:p>
        </w:tc>
        <w:tc>
          <w:tcPr>
            <w:tcW w:w="6826" w:type="dxa"/>
            <w:tcBorders>
              <w:top w:val="single" w:sz="4" w:space="0" w:color="85C1E9"/>
              <w:left w:val="single" w:sz="4" w:space="0" w:color="85C1E9"/>
              <w:bottom w:val="single" w:sz="4" w:space="0" w:color="85C1E9"/>
              <w:right w:val="single" w:sz="4" w:space="0" w:color="85C1E9"/>
            </w:tcBorders>
            <w:shd w:val="clear" w:color="auto" w:fill="FFFFFF"/>
            <w:tcMar>
              <w:top w:w="100" w:type="dxa"/>
              <w:left w:w="120" w:type="dxa"/>
              <w:bottom w:w="100" w:type="dxa"/>
              <w:right w:w="120" w:type="dxa"/>
            </w:tcMar>
          </w:tcPr>
          <w:p w:rsidR="00AD6645" w:rsidRPr="00070E3B" w:rsidRDefault="008014AB">
            <w:pPr>
              <w:rPr>
                <w:lang w:val="fr-FR"/>
              </w:rPr>
            </w:pPr>
            <w:r w:rsidRPr="00070E3B">
              <w:rPr>
                <w:color w:val="1C2833"/>
                <w:sz w:val="20"/>
                <w:szCs w:val="20"/>
                <w:lang w:val="fr-FR"/>
              </w:rPr>
              <w:t>1er prix : 500 000 FCFA + mentorat | 2ème prix : 300 000 FCFA | 3ème prix : 150 000 FCFA + Prix spéciaux</w:t>
            </w:r>
          </w:p>
        </w:tc>
      </w:tr>
      <w:tr w:rsidR="00AD6645" w:rsidRPr="00DF3ECD">
        <w:tc>
          <w:tcPr>
            <w:tcW w:w="2200"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Default="008014AB">
            <w:r>
              <w:rPr>
                <w:b/>
                <w:bCs/>
                <w:color w:val="1E8449"/>
                <w:sz w:val="20"/>
                <w:szCs w:val="20"/>
              </w:rPr>
              <w:t>Inscription</w:t>
            </w:r>
          </w:p>
        </w:tc>
        <w:tc>
          <w:tcPr>
            <w:tcW w:w="6826" w:type="dxa"/>
            <w:tcBorders>
              <w:top w:val="single" w:sz="4" w:space="0" w:color="85C1E9"/>
              <w:left w:val="single" w:sz="4" w:space="0" w:color="85C1E9"/>
              <w:bottom w:val="single" w:sz="4" w:space="0" w:color="85C1E9"/>
              <w:right w:val="single" w:sz="4" w:space="0" w:color="85C1E9"/>
            </w:tcBorders>
            <w:shd w:val="clear" w:color="auto" w:fill="D5F5E3"/>
            <w:tcMar>
              <w:top w:w="100" w:type="dxa"/>
              <w:left w:w="120" w:type="dxa"/>
              <w:bottom w:w="100" w:type="dxa"/>
              <w:right w:w="120" w:type="dxa"/>
            </w:tcMar>
          </w:tcPr>
          <w:p w:rsidR="00AD6645" w:rsidRPr="00070E3B" w:rsidRDefault="008014AB">
            <w:pPr>
              <w:rPr>
                <w:lang w:val="fr-FR"/>
              </w:rPr>
            </w:pPr>
            <w:r w:rsidRPr="00070E3B">
              <w:rPr>
                <w:color w:val="1C2833"/>
                <w:sz w:val="20"/>
                <w:szCs w:val="20"/>
                <w:lang w:val="fr-FR"/>
              </w:rPr>
              <w:t>Formulaire en ligne — Ouverture 6 semaines avant l'événement</w:t>
            </w:r>
          </w:p>
        </w:tc>
      </w:tr>
    </w:tbl>
    <w:p w:rsidR="00AD6645" w:rsidRPr="00070E3B" w:rsidRDefault="00AD6645">
      <w:pPr>
        <w:spacing w:before="100"/>
        <w:rPr>
          <w:lang w:val="fr-FR"/>
        </w:rPr>
      </w:pPr>
    </w:p>
    <w:p w:rsidR="00AD6645" w:rsidRDefault="00AD6645">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Pr="00070E3B" w:rsidRDefault="005B1A79">
      <w:pPr>
        <w:pBdr>
          <w:top w:val="single" w:sz="4" w:space="0" w:color="D5F5E3"/>
        </w:pBdr>
        <w:spacing w:before="200" w:after="200"/>
        <w:rPr>
          <w:lang w:val="fr-FR"/>
        </w:rPr>
      </w:pPr>
    </w:p>
    <w:p w:rsidR="005B1A79" w:rsidRPr="00DF3ECD" w:rsidRDefault="008014AB">
      <w:pPr>
        <w:pStyle w:val="Titre1"/>
        <w:pBdr>
          <w:bottom w:val="single" w:sz="8" w:space="4" w:color="D4AC0D"/>
        </w:pBdr>
        <w:rPr>
          <w:lang w:val="fr-FR"/>
        </w:rPr>
      </w:pPr>
      <w:r w:rsidRPr="00DF3ECD">
        <w:rPr>
          <w:lang w:val="fr-FR"/>
        </w:rPr>
        <w:lastRenderedPageBreak/>
        <w:t>VIII. ORGANISATION ET GOUVERNANCE</w:t>
      </w:r>
    </w:p>
    <w:p w:rsidR="00AD6645" w:rsidRPr="00DF3ECD" w:rsidRDefault="00AD6645">
      <w:pPr>
        <w:spacing w:before="60"/>
        <w:rPr>
          <w:lang w:val="fr-FR"/>
        </w:rPr>
      </w:pPr>
    </w:p>
    <w:p w:rsidR="00AD6645" w:rsidRPr="00070E3B" w:rsidRDefault="008014AB">
      <w:pPr>
        <w:pStyle w:val="Titre2"/>
        <w:rPr>
          <w:lang w:val="fr-FR"/>
        </w:rPr>
      </w:pPr>
      <w:r w:rsidRPr="00070E3B">
        <w:rPr>
          <w:lang w:val="fr-FR"/>
        </w:rPr>
        <w:t>8.1. Comité d'organisation</w:t>
      </w:r>
    </w:p>
    <w:p w:rsidR="00AD6645" w:rsidRPr="00070E3B" w:rsidRDefault="008014AB">
      <w:pPr>
        <w:spacing w:before="80" w:after="80" w:line="360" w:lineRule="auto"/>
        <w:jc w:val="both"/>
        <w:rPr>
          <w:lang w:val="fr-FR"/>
        </w:rPr>
      </w:pPr>
      <w:r w:rsidRPr="00070E3B">
        <w:rPr>
          <w:color w:val="1C2833"/>
          <w:lang w:val="fr-FR"/>
        </w:rPr>
        <w:t>Le comité d'organisation est chargé de la planification, de la coordination et de l'exécution de l'ensemble des activités. Il regroupe des représentants des différentes composantes de l'écosystème local et s'appuie sur des commissions thématiques spécialisées.</w:t>
      </w:r>
    </w:p>
    <w:p w:rsidR="00AD6645" w:rsidRPr="00070E3B" w:rsidRDefault="00AD6645">
      <w:pPr>
        <w:spacing w:before="60"/>
        <w:rPr>
          <w:lang w:val="fr-FR"/>
        </w:rPr>
      </w:pPr>
    </w:p>
    <w:p w:rsidR="00AD6645" w:rsidRDefault="008014AB">
      <w:pPr>
        <w:pStyle w:val="Paragraphedeliste"/>
        <w:numPr>
          <w:ilvl w:val="0"/>
          <w:numId w:val="2"/>
        </w:numPr>
        <w:spacing w:before="60" w:after="60" w:line="320" w:lineRule="auto"/>
        <w:jc w:val="both"/>
      </w:pPr>
      <w:r>
        <w:rPr>
          <w:color w:val="1C2833"/>
        </w:rPr>
        <w:t xml:space="preserve">Commission </w:t>
      </w:r>
      <w:proofErr w:type="spellStart"/>
      <w:r>
        <w:rPr>
          <w:color w:val="1C2833"/>
        </w:rPr>
        <w:t>Logistique</w:t>
      </w:r>
      <w:proofErr w:type="spellEnd"/>
      <w:r>
        <w:rPr>
          <w:color w:val="1C2833"/>
        </w:rPr>
        <w:t xml:space="preserve"> et </w:t>
      </w:r>
      <w:proofErr w:type="spellStart"/>
      <w:r>
        <w:rPr>
          <w:color w:val="1C2833"/>
        </w:rPr>
        <w:t>Hébergement</w:t>
      </w:r>
      <w:proofErr w:type="spellEnd"/>
    </w:p>
    <w:p w:rsidR="00AD6645" w:rsidRDefault="008014AB">
      <w:pPr>
        <w:pStyle w:val="Paragraphedeliste"/>
        <w:numPr>
          <w:ilvl w:val="0"/>
          <w:numId w:val="2"/>
        </w:numPr>
        <w:spacing w:before="60" w:after="60" w:line="320" w:lineRule="auto"/>
        <w:jc w:val="both"/>
      </w:pPr>
      <w:r>
        <w:rPr>
          <w:color w:val="1C2833"/>
        </w:rPr>
        <w:t xml:space="preserve">Commission Communication et Relations </w:t>
      </w:r>
      <w:proofErr w:type="spellStart"/>
      <w:r>
        <w:rPr>
          <w:color w:val="1C2833"/>
        </w:rPr>
        <w:t>Presse</w:t>
      </w:r>
      <w:proofErr w:type="spellEnd"/>
    </w:p>
    <w:p w:rsidR="00AD6645" w:rsidRDefault="008014AB">
      <w:pPr>
        <w:pStyle w:val="Paragraphedeliste"/>
        <w:numPr>
          <w:ilvl w:val="0"/>
          <w:numId w:val="2"/>
        </w:numPr>
        <w:spacing w:before="60" w:after="60" w:line="320" w:lineRule="auto"/>
        <w:jc w:val="both"/>
      </w:pPr>
      <w:r>
        <w:rPr>
          <w:color w:val="1C2833"/>
        </w:rPr>
        <w:t xml:space="preserve">Commission </w:t>
      </w:r>
      <w:proofErr w:type="spellStart"/>
      <w:r>
        <w:rPr>
          <w:color w:val="1C2833"/>
        </w:rPr>
        <w:t>Partenariats</w:t>
      </w:r>
      <w:proofErr w:type="spellEnd"/>
      <w:r>
        <w:rPr>
          <w:color w:val="1C2833"/>
        </w:rPr>
        <w:t xml:space="preserve"> et Sponsoring</w:t>
      </w:r>
    </w:p>
    <w:p w:rsidR="00AD6645" w:rsidRDefault="008014AB">
      <w:pPr>
        <w:pStyle w:val="Paragraphedeliste"/>
        <w:numPr>
          <w:ilvl w:val="0"/>
          <w:numId w:val="2"/>
        </w:numPr>
        <w:spacing w:before="60" w:after="60" w:line="320" w:lineRule="auto"/>
        <w:jc w:val="both"/>
      </w:pPr>
      <w:r>
        <w:rPr>
          <w:color w:val="1C2833"/>
        </w:rPr>
        <w:t xml:space="preserve">Commission </w:t>
      </w:r>
      <w:proofErr w:type="spellStart"/>
      <w:r>
        <w:rPr>
          <w:color w:val="1C2833"/>
        </w:rPr>
        <w:t>Programme</w:t>
      </w:r>
      <w:proofErr w:type="spellEnd"/>
      <w:r>
        <w:rPr>
          <w:color w:val="1C2833"/>
        </w:rPr>
        <w:t xml:space="preserve"> Scientifique et Technique</w:t>
      </w:r>
    </w:p>
    <w:p w:rsidR="00AD6645" w:rsidRDefault="008014AB">
      <w:pPr>
        <w:pStyle w:val="Paragraphedeliste"/>
        <w:numPr>
          <w:ilvl w:val="0"/>
          <w:numId w:val="2"/>
        </w:numPr>
        <w:spacing w:before="60" w:after="60" w:line="320" w:lineRule="auto"/>
        <w:jc w:val="both"/>
      </w:pPr>
      <w:r>
        <w:rPr>
          <w:color w:val="1C2833"/>
        </w:rPr>
        <w:t xml:space="preserve">Commission Hackathon et </w:t>
      </w:r>
      <w:proofErr w:type="spellStart"/>
      <w:r>
        <w:rPr>
          <w:color w:val="1C2833"/>
        </w:rPr>
        <w:t>Concours</w:t>
      </w:r>
      <w:proofErr w:type="spellEnd"/>
    </w:p>
    <w:p w:rsidR="00AD6645" w:rsidRDefault="008014AB">
      <w:pPr>
        <w:pStyle w:val="Paragraphedeliste"/>
        <w:numPr>
          <w:ilvl w:val="0"/>
          <w:numId w:val="2"/>
        </w:numPr>
        <w:spacing w:before="60" w:after="60" w:line="320" w:lineRule="auto"/>
        <w:jc w:val="both"/>
      </w:pPr>
      <w:r>
        <w:rPr>
          <w:color w:val="1C2833"/>
        </w:rPr>
        <w:t>Commission Exposition et Stands</w:t>
      </w:r>
    </w:p>
    <w:p w:rsidR="00AD6645" w:rsidRDefault="00AD6645">
      <w:pPr>
        <w:spacing w:before="60"/>
      </w:pPr>
    </w:p>
    <w:p w:rsidR="00AD6645" w:rsidRDefault="008014AB">
      <w:pPr>
        <w:pStyle w:val="Titre2"/>
      </w:pPr>
      <w:r>
        <w:t xml:space="preserve">8.2. </w:t>
      </w:r>
      <w:proofErr w:type="spellStart"/>
      <w:r>
        <w:t>Partenaires</w:t>
      </w:r>
      <w:proofErr w:type="spellEnd"/>
      <w:r>
        <w:t xml:space="preserve"> </w:t>
      </w:r>
      <w:proofErr w:type="spellStart"/>
      <w:r>
        <w:t>institutionnels</w:t>
      </w:r>
      <w:proofErr w:type="spellEnd"/>
      <w:r>
        <w:t xml:space="preserve"> et techniques</w:t>
      </w:r>
    </w:p>
    <w:p w:rsidR="00AD6645" w:rsidRPr="00070E3B" w:rsidRDefault="008014AB">
      <w:pPr>
        <w:spacing w:before="80" w:after="80" w:line="360" w:lineRule="auto"/>
        <w:jc w:val="both"/>
        <w:rPr>
          <w:lang w:val="fr-FR"/>
        </w:rPr>
      </w:pPr>
      <w:r w:rsidRPr="00070E3B">
        <w:rPr>
          <w:color w:val="1C2833"/>
          <w:lang w:val="fr-FR"/>
        </w:rPr>
        <w:t>L'organisation de cet événement implique la collaboration active de partenaires clés :</w:t>
      </w:r>
    </w:p>
    <w:p w:rsidR="00AD6645" w:rsidRPr="00070E3B" w:rsidRDefault="00AD6645">
      <w:pPr>
        <w:spacing w:before="40"/>
        <w:rPr>
          <w:lang w:val="fr-FR"/>
        </w:rPr>
      </w:pP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Collectivités locales : Mairie de Ziguinchor, Gouvernance de la Région de Ziguinchor</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Institutions académiques : Université Assane Seck de Ziguinchor (UASZ), Université Virtuelle du Sénégal (UVS)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Institutions nationales : ANRAC, Ministère de la Communication et du Numérique, Agence de l'Informatique de l'État (ADIE)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Structures d'accompagnement : </w:t>
      </w:r>
      <w:proofErr w:type="spellStart"/>
      <w:r w:rsidRPr="00070E3B">
        <w:rPr>
          <w:color w:val="1C2833"/>
          <w:lang w:val="fr-FR"/>
        </w:rPr>
        <w:t>JógJëf</w:t>
      </w:r>
      <w:proofErr w:type="spellEnd"/>
      <w:r w:rsidRPr="00070E3B">
        <w:rPr>
          <w:color w:val="1C2833"/>
          <w:lang w:val="fr-FR"/>
        </w:rPr>
        <w:t xml:space="preserve"> Incubateur, CTIC Dakar, ADEPME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Partenaires au développement : Banque Mondiale, Union Européenne, coopération bilatérale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Secteur privé local et national : télécommunications, banques, entreprises </w:t>
      </w:r>
      <w:proofErr w:type="spellStart"/>
      <w:r w:rsidRPr="00070E3B">
        <w:rPr>
          <w:color w:val="1C2833"/>
          <w:lang w:val="fr-FR"/>
        </w:rPr>
        <w:t>tech</w:t>
      </w:r>
      <w:proofErr w:type="spellEnd"/>
    </w:p>
    <w:p w:rsidR="00AD6645" w:rsidRPr="00070E3B" w:rsidRDefault="00AD6645">
      <w:pPr>
        <w:pBdr>
          <w:top w:val="single" w:sz="4" w:space="0" w:color="D5F5E3"/>
        </w:pBdr>
        <w:spacing w:before="200" w:after="200"/>
        <w:rPr>
          <w:lang w:val="fr-FR"/>
        </w:rPr>
      </w:pPr>
    </w:p>
    <w:p w:rsidR="00AD6645" w:rsidRDefault="008014AB">
      <w:pPr>
        <w:pStyle w:val="Titre1"/>
        <w:pBdr>
          <w:bottom w:val="single" w:sz="8" w:space="4" w:color="D4AC0D"/>
        </w:pBdr>
      </w:pPr>
      <w:r>
        <w:t>IX. STRATÉGIE DE COMMUNICATION</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Lancement officiel de l'appel à participation et à candidature : 8 semaines avant l'événement</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Campagne digitale sur les réseaux sociaux (Facebook, Instagram, LinkedIn, X/Twitter, </w:t>
      </w:r>
      <w:proofErr w:type="spellStart"/>
      <w:r w:rsidRPr="00070E3B">
        <w:rPr>
          <w:color w:val="1C2833"/>
          <w:lang w:val="fr-FR"/>
        </w:rPr>
        <w:t>TikTok</w:t>
      </w:r>
      <w:proofErr w:type="spellEnd"/>
      <w:r w:rsidRPr="00070E3B">
        <w:rPr>
          <w:color w:val="1C2833"/>
          <w:lang w:val="fr-FR"/>
        </w:rPr>
        <w:t>) ciblant les jeunes innovateurs de la sous-région</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Communiqués de presse diffusés aux médias locaux, nationaux et à la presse spécialisée africaine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Envoi d'invitations personnalisées aux partenaires institutionnels, intervenants et sponsors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Couverture live de l'événement : streaming, stories, publications en temps réel</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lastRenderedPageBreak/>
        <w:t>Production d'un rapport post-événement et d'une vidéo de synthèse diffusés sur toutes les plateformes</w:t>
      </w:r>
    </w:p>
    <w:p w:rsidR="00AD6645" w:rsidRPr="00070E3B" w:rsidRDefault="00AD6645">
      <w:pPr>
        <w:pBdr>
          <w:top w:val="single" w:sz="4" w:space="0" w:color="D5F5E3"/>
        </w:pBdr>
        <w:spacing w:before="200" w:after="200"/>
        <w:rPr>
          <w:lang w:val="fr-FR"/>
        </w:rPr>
      </w:pPr>
    </w:p>
    <w:p w:rsidR="00AD6645" w:rsidRPr="00070E3B" w:rsidRDefault="008014AB">
      <w:pPr>
        <w:pStyle w:val="Titre1"/>
        <w:pBdr>
          <w:bottom w:val="single" w:sz="8" w:space="4" w:color="D4AC0D"/>
        </w:pBdr>
        <w:rPr>
          <w:lang w:val="fr-FR"/>
        </w:rPr>
      </w:pPr>
      <w:r w:rsidRPr="00070E3B">
        <w:rPr>
          <w:lang w:val="fr-FR"/>
        </w:rPr>
        <w:t>X. INDICATEURS BUDGÉTAIRES (ESTIMATIFS)</w:t>
      </w:r>
    </w:p>
    <w:p w:rsidR="00AD6645" w:rsidRDefault="008014AB">
      <w:pPr>
        <w:spacing w:before="80" w:after="80" w:line="360" w:lineRule="auto"/>
        <w:jc w:val="both"/>
      </w:pPr>
      <w:r w:rsidRPr="00070E3B">
        <w:rPr>
          <w:color w:val="1C2833"/>
          <w:lang w:val="fr-FR"/>
        </w:rPr>
        <w:t xml:space="preserve">Le budget de la 5ème édition est établi en cohérence avec l'envergure de l'événement et les activités prévues. </w:t>
      </w:r>
      <w:r>
        <w:rPr>
          <w:color w:val="1C2833"/>
        </w:rPr>
        <w:t xml:space="preserve">Les </w:t>
      </w:r>
      <w:proofErr w:type="spellStart"/>
      <w:r>
        <w:rPr>
          <w:color w:val="1C2833"/>
        </w:rPr>
        <w:t>postes</w:t>
      </w:r>
      <w:proofErr w:type="spellEnd"/>
      <w:r>
        <w:rPr>
          <w:color w:val="1C2833"/>
        </w:rPr>
        <w:t xml:space="preserve"> </w:t>
      </w:r>
      <w:proofErr w:type="spellStart"/>
      <w:r>
        <w:rPr>
          <w:color w:val="1C2833"/>
        </w:rPr>
        <w:t>budgétaires</w:t>
      </w:r>
      <w:proofErr w:type="spellEnd"/>
      <w:r>
        <w:rPr>
          <w:color w:val="1C2833"/>
        </w:rPr>
        <w:t xml:space="preserve"> </w:t>
      </w:r>
      <w:proofErr w:type="spellStart"/>
      <w:r>
        <w:rPr>
          <w:color w:val="1C2833"/>
        </w:rPr>
        <w:t>principaux</w:t>
      </w:r>
      <w:proofErr w:type="spellEnd"/>
      <w:r>
        <w:rPr>
          <w:color w:val="1C2833"/>
        </w:rPr>
        <w:t xml:space="preserve"> </w:t>
      </w:r>
      <w:proofErr w:type="spellStart"/>
      <w:r>
        <w:rPr>
          <w:color w:val="1C2833"/>
        </w:rPr>
        <w:t>sont</w:t>
      </w:r>
      <w:proofErr w:type="spellEnd"/>
      <w:r>
        <w:rPr>
          <w:color w:val="1C2833"/>
        </w:rPr>
        <w:t xml:space="preserve"> les </w:t>
      </w:r>
      <w:proofErr w:type="spellStart"/>
      <w:proofErr w:type="gramStart"/>
      <w:r>
        <w:rPr>
          <w:color w:val="1C2833"/>
        </w:rPr>
        <w:t>suivants</w:t>
      </w:r>
      <w:proofErr w:type="spellEnd"/>
      <w:r>
        <w:rPr>
          <w:color w:val="1C2833"/>
        </w:rPr>
        <w:t xml:space="preserve"> :</w:t>
      </w:r>
      <w:proofErr w:type="gramEnd"/>
    </w:p>
    <w:p w:rsidR="00AD6645" w:rsidRDefault="00AD6645">
      <w:pPr>
        <w:spacing w:before="80"/>
      </w:pP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Logistique générale (salle, équipements audiovisuels, sonorisation, décoration) : poste principal</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Restauration et </w:t>
      </w:r>
      <w:proofErr w:type="spellStart"/>
      <w:r w:rsidRPr="00070E3B">
        <w:rPr>
          <w:color w:val="1C2833"/>
          <w:lang w:val="fr-FR"/>
        </w:rPr>
        <w:t>pauses-café</w:t>
      </w:r>
      <w:proofErr w:type="spellEnd"/>
      <w:r w:rsidRPr="00070E3B">
        <w:rPr>
          <w:color w:val="1C2833"/>
          <w:lang w:val="fr-FR"/>
        </w:rPr>
        <w:t xml:space="preserve"> (2 jours pour l'ensemble des participants)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Communication et marketing (conception visuelle, impression, digital, relations presse)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Hébergement et transport des intervenants invités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 xml:space="preserve">Prix et récompenses du </w:t>
      </w:r>
      <w:proofErr w:type="spellStart"/>
      <w:r w:rsidRPr="00070E3B">
        <w:rPr>
          <w:color w:val="1C2833"/>
          <w:lang w:val="fr-FR"/>
        </w:rPr>
        <w:t>Hackathon</w:t>
      </w:r>
      <w:proofErr w:type="spellEnd"/>
      <w:r w:rsidRPr="00070E3B">
        <w:rPr>
          <w:color w:val="1C2833"/>
          <w:lang w:val="fr-FR"/>
        </w:rPr>
        <w:t xml:space="preserve"> et des concours</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Documentation et production de contenu (rapport, vidéo, couverture photographique)</w:t>
      </w:r>
    </w:p>
    <w:p w:rsidR="00AD6645" w:rsidRPr="00070E3B" w:rsidRDefault="008014AB">
      <w:pPr>
        <w:pStyle w:val="Paragraphedeliste"/>
        <w:numPr>
          <w:ilvl w:val="0"/>
          <w:numId w:val="2"/>
        </w:numPr>
        <w:spacing w:before="60" w:after="60" w:line="320" w:lineRule="auto"/>
        <w:jc w:val="both"/>
        <w:rPr>
          <w:lang w:val="fr-FR"/>
        </w:rPr>
      </w:pPr>
      <w:r w:rsidRPr="00070E3B">
        <w:rPr>
          <w:color w:val="1C2833"/>
          <w:lang w:val="fr-FR"/>
        </w:rPr>
        <w:t>Gestion administrative et coordination du comité d'organisation</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Le budget détaillé sera élaboré par le comité d'organisation et soumis aux partenaires financiers dans le cadre du dossier de sponsoring.</w:t>
      </w:r>
    </w:p>
    <w:p w:rsidR="00AD6645" w:rsidRDefault="00AD6645">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Default="005B1A79">
      <w:pPr>
        <w:pBdr>
          <w:top w:val="single" w:sz="4" w:space="0" w:color="D5F5E3"/>
        </w:pBdr>
        <w:spacing w:before="200" w:after="200"/>
        <w:rPr>
          <w:lang w:val="fr-FR"/>
        </w:rPr>
      </w:pPr>
    </w:p>
    <w:p w:rsidR="005B1A79" w:rsidRPr="00070E3B" w:rsidRDefault="005B1A79">
      <w:pPr>
        <w:pBdr>
          <w:top w:val="single" w:sz="4" w:space="0" w:color="D5F5E3"/>
        </w:pBdr>
        <w:spacing w:before="200" w:after="200"/>
        <w:rPr>
          <w:lang w:val="fr-FR"/>
        </w:rPr>
      </w:pPr>
    </w:p>
    <w:p w:rsidR="00AD6645" w:rsidRDefault="008014AB">
      <w:pPr>
        <w:pStyle w:val="Titre1"/>
        <w:pBdr>
          <w:bottom w:val="single" w:sz="8" w:space="4" w:color="D4AC0D"/>
        </w:pBdr>
      </w:pPr>
      <w:r>
        <w:lastRenderedPageBreak/>
        <w:t>XI. CALENDRIER DE PRÉPARATION</w:t>
      </w:r>
    </w:p>
    <w:p w:rsidR="00AD6645" w:rsidRDefault="00AD664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D6645">
        <w:tc>
          <w:tcPr>
            <w:tcW w:w="0" w:type="auto"/>
            <w:tcBorders>
              <w:top w:val="single" w:sz="4" w:space="0" w:color="1A5276"/>
              <w:left w:val="single" w:sz="4" w:space="0" w:color="1A5276"/>
              <w:bottom w:val="single" w:sz="4" w:space="0" w:color="1A5276"/>
              <w:right w:val="single" w:sz="4" w:space="0" w:color="1A5276"/>
            </w:tcBorders>
            <w:shd w:val="clear" w:color="auto" w:fill="1A5276"/>
            <w:tcMar>
              <w:top w:w="100" w:type="dxa"/>
              <w:left w:w="150" w:type="dxa"/>
              <w:bottom w:w="100" w:type="dxa"/>
              <w:right w:w="150" w:type="dxa"/>
            </w:tcMar>
          </w:tcPr>
          <w:p w:rsidR="00AD6645" w:rsidRDefault="008014AB">
            <w:pPr>
              <w:jc w:val="center"/>
            </w:pPr>
            <w:proofErr w:type="spellStart"/>
            <w:r>
              <w:rPr>
                <w:b/>
                <w:bCs/>
                <w:color w:val="FFFFFF"/>
                <w:sz w:val="20"/>
                <w:szCs w:val="20"/>
              </w:rPr>
              <w:t>Échéance</w:t>
            </w:r>
            <w:proofErr w:type="spellEnd"/>
          </w:p>
        </w:tc>
        <w:tc>
          <w:tcPr>
            <w:tcW w:w="0" w:type="auto"/>
            <w:tcBorders>
              <w:top w:val="single" w:sz="4" w:space="0" w:color="1A5276"/>
              <w:left w:val="single" w:sz="4" w:space="0" w:color="1A5276"/>
              <w:bottom w:val="single" w:sz="4" w:space="0" w:color="1A5276"/>
              <w:right w:val="single" w:sz="4" w:space="0" w:color="1A5276"/>
            </w:tcBorders>
            <w:shd w:val="clear" w:color="auto" w:fill="1A5276"/>
            <w:tcMar>
              <w:top w:w="100" w:type="dxa"/>
              <w:left w:w="150" w:type="dxa"/>
              <w:bottom w:w="100" w:type="dxa"/>
              <w:right w:w="150" w:type="dxa"/>
            </w:tcMar>
          </w:tcPr>
          <w:p w:rsidR="00AD6645" w:rsidRDefault="008014AB">
            <w:pPr>
              <w:jc w:val="center"/>
            </w:pPr>
            <w:proofErr w:type="spellStart"/>
            <w:r>
              <w:rPr>
                <w:b/>
                <w:bCs/>
                <w:color w:val="FFFFFF"/>
                <w:sz w:val="20"/>
                <w:szCs w:val="20"/>
              </w:rPr>
              <w:t>Activités</w:t>
            </w:r>
            <w:proofErr w:type="spellEnd"/>
            <w:r>
              <w:rPr>
                <w:b/>
                <w:bCs/>
                <w:color w:val="FFFFFF"/>
                <w:sz w:val="20"/>
                <w:szCs w:val="20"/>
              </w:rPr>
              <w:t xml:space="preserve"> / </w:t>
            </w:r>
            <w:proofErr w:type="spellStart"/>
            <w:r>
              <w:rPr>
                <w:b/>
                <w:bCs/>
                <w:color w:val="FFFFFF"/>
                <w:sz w:val="20"/>
                <w:szCs w:val="20"/>
              </w:rPr>
              <w:t>Jalons</w:t>
            </w:r>
            <w:proofErr w:type="spellEnd"/>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Default="008014AB">
            <w:pPr>
              <w:jc w:val="center"/>
            </w:pPr>
            <w:r>
              <w:rPr>
                <w:b/>
                <w:bCs/>
                <w:color w:val="1E8449"/>
                <w:sz w:val="19"/>
                <w:szCs w:val="19"/>
              </w:rPr>
              <w:t xml:space="preserve">J – 12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Validation définitive du thème, du lieu et de la date — Constitution du comité d'organisation</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Default="008014AB">
            <w:pPr>
              <w:jc w:val="center"/>
            </w:pPr>
            <w:r>
              <w:rPr>
                <w:b/>
                <w:bCs/>
                <w:color w:val="1E8449"/>
                <w:sz w:val="19"/>
                <w:szCs w:val="19"/>
              </w:rPr>
              <w:t xml:space="preserve">J – 10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Lancement de l'appel à partenaires et sponsors — Ouverture des inscriptions intervenants</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Default="008014AB">
            <w:pPr>
              <w:jc w:val="center"/>
            </w:pPr>
            <w:r>
              <w:rPr>
                <w:b/>
                <w:bCs/>
                <w:color w:val="1E8449"/>
                <w:sz w:val="19"/>
                <w:szCs w:val="19"/>
              </w:rPr>
              <w:t xml:space="preserve">J – 8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 xml:space="preserve">Lancement de l'appel à participation et au </w:t>
            </w:r>
            <w:proofErr w:type="spellStart"/>
            <w:r w:rsidRPr="00070E3B">
              <w:rPr>
                <w:color w:val="1C2833"/>
                <w:sz w:val="19"/>
                <w:szCs w:val="19"/>
                <w:lang w:val="fr-FR"/>
              </w:rPr>
              <w:t>Hackathon</w:t>
            </w:r>
            <w:proofErr w:type="spellEnd"/>
            <w:r w:rsidRPr="00070E3B">
              <w:rPr>
                <w:color w:val="1C2833"/>
                <w:sz w:val="19"/>
                <w:szCs w:val="19"/>
                <w:lang w:val="fr-FR"/>
              </w:rPr>
              <w:t xml:space="preserve"> — Démarrage de la campagne de communication</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Default="008014AB">
            <w:pPr>
              <w:jc w:val="center"/>
            </w:pPr>
            <w:r>
              <w:rPr>
                <w:b/>
                <w:bCs/>
                <w:color w:val="1E8449"/>
                <w:sz w:val="19"/>
                <w:szCs w:val="19"/>
              </w:rPr>
              <w:t xml:space="preserve">J – 6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Validation du programme définitif — Confirmation des intervenants principaux</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Default="008014AB">
            <w:pPr>
              <w:jc w:val="center"/>
            </w:pPr>
            <w:r>
              <w:rPr>
                <w:b/>
                <w:bCs/>
                <w:color w:val="1E8449"/>
                <w:sz w:val="19"/>
                <w:szCs w:val="19"/>
              </w:rPr>
              <w:t xml:space="preserve">J – 4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 xml:space="preserve">Clôture des inscriptions au </w:t>
            </w:r>
            <w:proofErr w:type="spellStart"/>
            <w:r w:rsidRPr="00070E3B">
              <w:rPr>
                <w:color w:val="1C2833"/>
                <w:sz w:val="19"/>
                <w:szCs w:val="19"/>
                <w:lang w:val="fr-FR"/>
              </w:rPr>
              <w:t>Hackathon</w:t>
            </w:r>
            <w:proofErr w:type="spellEnd"/>
            <w:r w:rsidRPr="00070E3B">
              <w:rPr>
                <w:color w:val="1C2833"/>
                <w:sz w:val="19"/>
                <w:szCs w:val="19"/>
                <w:lang w:val="fr-FR"/>
              </w:rPr>
              <w:t xml:space="preserve"> — Démarrage des sessions de coaching des équipes</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Default="008014AB">
            <w:pPr>
              <w:jc w:val="center"/>
            </w:pPr>
            <w:r>
              <w:rPr>
                <w:b/>
                <w:bCs/>
                <w:color w:val="1E8449"/>
                <w:sz w:val="19"/>
                <w:szCs w:val="19"/>
              </w:rPr>
              <w:t xml:space="preserve">J – 2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Finalisation logistique — Validation des stands d'exposition — Briefing équipes techniques</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Default="008014AB">
            <w:pPr>
              <w:jc w:val="center"/>
            </w:pPr>
            <w:r>
              <w:rPr>
                <w:b/>
                <w:bCs/>
                <w:color w:val="1E8449"/>
                <w:sz w:val="19"/>
                <w:szCs w:val="19"/>
              </w:rPr>
              <w:t xml:space="preserve">J – 3 </w:t>
            </w:r>
            <w:proofErr w:type="spellStart"/>
            <w:r>
              <w:rPr>
                <w:b/>
                <w:bCs/>
                <w:color w:val="1E8449"/>
                <w:sz w:val="19"/>
                <w:szCs w:val="19"/>
              </w:rPr>
              <w:t>jours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Installation du dispositif technique et logistique — Tests audiovisuels</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Default="008014AB">
            <w:pPr>
              <w:jc w:val="center"/>
            </w:pPr>
            <w:r>
              <w:rPr>
                <w:b/>
                <w:bCs/>
                <w:color w:val="1E8449"/>
                <w:sz w:val="19"/>
                <w:szCs w:val="19"/>
              </w:rPr>
              <w:t>J – 1 jour</w:t>
            </w:r>
          </w:p>
        </w:tc>
        <w:tc>
          <w:tcPr>
            <w:tcW w:w="6626"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Accueil des intervenants — Répétitions et derniers ajustements</w:t>
            </w:r>
          </w:p>
        </w:tc>
      </w:tr>
      <w:tr w:rsidR="00AD6645">
        <w:tc>
          <w:tcPr>
            <w:tcW w:w="2400"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Default="008014AB">
            <w:pPr>
              <w:jc w:val="center"/>
            </w:pPr>
            <w:r>
              <w:rPr>
                <w:b/>
                <w:bCs/>
                <w:color w:val="1E8449"/>
                <w:sz w:val="19"/>
                <w:szCs w:val="19"/>
              </w:rPr>
              <w:t>Jour J &amp; J+1</w:t>
            </w:r>
          </w:p>
        </w:tc>
        <w:tc>
          <w:tcPr>
            <w:tcW w:w="6626"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Default="005B1A79">
            <w:r>
              <w:rPr>
                <w:color w:val="1C2833"/>
                <w:sz w:val="19"/>
                <w:szCs w:val="19"/>
              </w:rPr>
              <w:t xml:space="preserve">Tenue de </w:t>
            </w:r>
            <w:proofErr w:type="spellStart"/>
            <w:r>
              <w:rPr>
                <w:color w:val="1C2833"/>
                <w:sz w:val="19"/>
                <w:szCs w:val="19"/>
              </w:rPr>
              <w:t>l'évè</w:t>
            </w:r>
            <w:r w:rsidR="008014AB">
              <w:rPr>
                <w:color w:val="1C2833"/>
                <w:sz w:val="19"/>
                <w:szCs w:val="19"/>
              </w:rPr>
              <w:t>nement</w:t>
            </w:r>
            <w:proofErr w:type="spellEnd"/>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Default="008014AB">
            <w:pPr>
              <w:jc w:val="center"/>
            </w:pPr>
            <w:r>
              <w:rPr>
                <w:b/>
                <w:bCs/>
                <w:color w:val="1E8449"/>
                <w:sz w:val="19"/>
                <w:szCs w:val="19"/>
              </w:rPr>
              <w:t xml:space="preserve">J + 2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FFFFFF"/>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Collecte des feedbacks — Réunion de débriefing du comité d'organisation</w:t>
            </w:r>
          </w:p>
        </w:tc>
      </w:tr>
      <w:tr w:rsidR="00AD6645" w:rsidRPr="00DF3ECD">
        <w:tc>
          <w:tcPr>
            <w:tcW w:w="2400"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Default="008014AB">
            <w:pPr>
              <w:jc w:val="center"/>
            </w:pPr>
            <w:r>
              <w:rPr>
                <w:b/>
                <w:bCs/>
                <w:color w:val="1E8449"/>
                <w:sz w:val="19"/>
                <w:szCs w:val="19"/>
              </w:rPr>
              <w:t xml:space="preserve">J + 4 </w:t>
            </w:r>
            <w:proofErr w:type="spellStart"/>
            <w:r>
              <w:rPr>
                <w:b/>
                <w:bCs/>
                <w:color w:val="1E8449"/>
                <w:sz w:val="19"/>
                <w:szCs w:val="19"/>
              </w:rPr>
              <w:t>semaines</w:t>
            </w:r>
            <w:proofErr w:type="spellEnd"/>
          </w:p>
        </w:tc>
        <w:tc>
          <w:tcPr>
            <w:tcW w:w="6626" w:type="dxa"/>
            <w:tcBorders>
              <w:top w:val="single" w:sz="4" w:space="0" w:color="85C1E9"/>
              <w:left w:val="single" w:sz="4" w:space="0" w:color="85C1E9"/>
              <w:bottom w:val="single" w:sz="4" w:space="0" w:color="85C1E9"/>
              <w:right w:val="single" w:sz="4" w:space="0" w:color="85C1E9"/>
            </w:tcBorders>
            <w:shd w:val="clear" w:color="auto" w:fill="D5F5E3"/>
            <w:tcMar>
              <w:top w:w="90" w:type="dxa"/>
              <w:left w:w="120" w:type="dxa"/>
              <w:bottom w:w="90" w:type="dxa"/>
              <w:right w:w="120" w:type="dxa"/>
            </w:tcMar>
          </w:tcPr>
          <w:p w:rsidR="00AD6645" w:rsidRPr="00070E3B" w:rsidRDefault="008014AB">
            <w:pPr>
              <w:rPr>
                <w:lang w:val="fr-FR"/>
              </w:rPr>
            </w:pPr>
            <w:r w:rsidRPr="00070E3B">
              <w:rPr>
                <w:color w:val="1C2833"/>
                <w:sz w:val="19"/>
                <w:szCs w:val="19"/>
                <w:lang w:val="fr-FR"/>
              </w:rPr>
              <w:t>Production et diffusion du rapport final de l'événement</w:t>
            </w:r>
          </w:p>
        </w:tc>
      </w:tr>
    </w:tbl>
    <w:p w:rsidR="00AD6645" w:rsidRPr="00070E3B" w:rsidRDefault="00AD6645">
      <w:pPr>
        <w:spacing w:before="80"/>
        <w:rPr>
          <w:lang w:val="fr-FR"/>
        </w:rPr>
      </w:pPr>
    </w:p>
    <w:p w:rsidR="00AD6645" w:rsidRPr="00070E3B" w:rsidRDefault="00AD6645">
      <w:pPr>
        <w:pBdr>
          <w:top w:val="single" w:sz="4" w:space="0" w:color="D5F5E3"/>
        </w:pBdr>
        <w:spacing w:before="200" w:after="200"/>
        <w:rPr>
          <w:lang w:val="fr-FR"/>
        </w:rPr>
      </w:pPr>
    </w:p>
    <w:p w:rsidR="00AD6645" w:rsidRPr="00070E3B" w:rsidRDefault="008014AB">
      <w:pPr>
        <w:pStyle w:val="Titre1"/>
        <w:pBdr>
          <w:bottom w:val="single" w:sz="8" w:space="4" w:color="D4AC0D"/>
        </w:pBdr>
        <w:rPr>
          <w:lang w:val="fr-FR"/>
        </w:rPr>
      </w:pPr>
      <w:r w:rsidRPr="00070E3B">
        <w:rPr>
          <w:lang w:val="fr-FR"/>
        </w:rPr>
        <w:t>XII. CONTACTS ET INFORMATIONS</w:t>
      </w:r>
    </w:p>
    <w:p w:rsidR="00AD6645" w:rsidRPr="00070E3B" w:rsidRDefault="00AD6645">
      <w:pPr>
        <w:spacing w:before="60"/>
        <w:rPr>
          <w:lang w:val="fr-FR"/>
        </w:rPr>
      </w:pPr>
    </w:p>
    <w:p w:rsidR="00AD6645" w:rsidRPr="00070E3B" w:rsidRDefault="008014AB">
      <w:pPr>
        <w:spacing w:before="80" w:after="80" w:line="360" w:lineRule="auto"/>
        <w:jc w:val="both"/>
        <w:rPr>
          <w:lang w:val="fr-FR"/>
        </w:rPr>
      </w:pPr>
      <w:r w:rsidRPr="00070E3B">
        <w:rPr>
          <w:color w:val="1C2833"/>
          <w:lang w:val="fr-FR"/>
        </w:rPr>
        <w:t xml:space="preserve">Pour toute information complémentaire, soumission de candidature au </w:t>
      </w:r>
      <w:proofErr w:type="spellStart"/>
      <w:r w:rsidRPr="00070E3B">
        <w:rPr>
          <w:color w:val="1C2833"/>
          <w:lang w:val="fr-FR"/>
        </w:rPr>
        <w:t>Hackathon</w:t>
      </w:r>
      <w:proofErr w:type="spellEnd"/>
      <w:r w:rsidRPr="00070E3B">
        <w:rPr>
          <w:color w:val="1C2833"/>
          <w:lang w:val="fr-FR"/>
        </w:rPr>
        <w:t>, proposition de partenariat ou demande d'accréditation presse, veuillez contacter le comité d'organisation de Casamance Innovation Tech :</w:t>
      </w:r>
    </w:p>
    <w:p w:rsidR="00AD6645" w:rsidRPr="00070E3B" w:rsidRDefault="00AD6645">
      <w:pPr>
        <w:spacing w:before="80"/>
        <w:rPr>
          <w:lang w:val="fr-FR"/>
        </w:rPr>
      </w:pPr>
    </w:p>
    <w:p w:rsidR="00AD6645" w:rsidRPr="00070E3B" w:rsidRDefault="008014AB">
      <w:pPr>
        <w:spacing w:before="60" w:after="60"/>
        <w:rPr>
          <w:lang w:val="fr-FR"/>
        </w:rPr>
      </w:pPr>
      <w:r w:rsidRPr="00070E3B">
        <w:rPr>
          <w:b/>
          <w:bCs/>
          <w:color w:val="1A5276"/>
          <w:lang w:val="fr-FR"/>
        </w:rPr>
        <w:t xml:space="preserve">Adresse : </w:t>
      </w:r>
      <w:r w:rsidRPr="00070E3B">
        <w:rPr>
          <w:color w:val="1C2833"/>
          <w:lang w:val="fr-FR"/>
        </w:rPr>
        <w:t>Ziguinchor, Région de Casamance, Sénégal</w:t>
      </w:r>
    </w:p>
    <w:p w:rsidR="00AD6645" w:rsidRDefault="008014AB">
      <w:pPr>
        <w:spacing w:before="60" w:after="60"/>
      </w:pPr>
      <w:proofErr w:type="gramStart"/>
      <w:r>
        <w:rPr>
          <w:b/>
          <w:bCs/>
          <w:color w:val="1A5276"/>
        </w:rPr>
        <w:t>Email :</w:t>
      </w:r>
      <w:proofErr w:type="gramEnd"/>
      <w:r>
        <w:rPr>
          <w:b/>
          <w:bCs/>
          <w:color w:val="1A5276"/>
        </w:rPr>
        <w:t xml:space="preserve"> </w:t>
      </w:r>
      <w:r>
        <w:rPr>
          <w:color w:val="1C2833"/>
        </w:rPr>
        <w:t>contact@casamanceinnovationtech.sn</w:t>
      </w:r>
    </w:p>
    <w:p w:rsidR="00AD6645" w:rsidRDefault="008014AB">
      <w:pPr>
        <w:spacing w:before="60" w:after="60"/>
      </w:pPr>
      <w:r>
        <w:rPr>
          <w:b/>
          <w:bCs/>
          <w:color w:val="1A5276"/>
        </w:rPr>
        <w:t xml:space="preserve">Site </w:t>
      </w:r>
      <w:proofErr w:type="gramStart"/>
      <w:r>
        <w:rPr>
          <w:b/>
          <w:bCs/>
          <w:color w:val="1A5276"/>
        </w:rPr>
        <w:t>web :</w:t>
      </w:r>
      <w:proofErr w:type="gramEnd"/>
      <w:r>
        <w:rPr>
          <w:b/>
          <w:bCs/>
          <w:color w:val="1A5276"/>
        </w:rPr>
        <w:t xml:space="preserve"> </w:t>
      </w:r>
      <w:r>
        <w:rPr>
          <w:color w:val="1C2833"/>
        </w:rPr>
        <w:t>www.casamanceinnovationtech.sn</w:t>
      </w:r>
    </w:p>
    <w:p w:rsidR="00AD6645" w:rsidRPr="00070E3B" w:rsidRDefault="008014AB">
      <w:pPr>
        <w:spacing w:before="60" w:after="60"/>
        <w:rPr>
          <w:lang w:val="fr-FR"/>
        </w:rPr>
      </w:pPr>
      <w:r w:rsidRPr="00070E3B">
        <w:rPr>
          <w:b/>
          <w:bCs/>
          <w:color w:val="1A5276"/>
          <w:lang w:val="fr-FR"/>
        </w:rPr>
        <w:t xml:space="preserve">Réseaux sociaux : </w:t>
      </w:r>
      <w:r w:rsidRPr="00070E3B">
        <w:rPr>
          <w:color w:val="1C2833"/>
          <w:lang w:val="fr-FR"/>
        </w:rPr>
        <w:t>@</w:t>
      </w:r>
      <w:proofErr w:type="spellStart"/>
      <w:r w:rsidRPr="00070E3B">
        <w:rPr>
          <w:color w:val="1C2833"/>
          <w:lang w:val="fr-FR"/>
        </w:rPr>
        <w:t>CasamanceInnovTech</w:t>
      </w:r>
      <w:proofErr w:type="spellEnd"/>
      <w:r w:rsidRPr="00070E3B">
        <w:rPr>
          <w:color w:val="1C2833"/>
          <w:lang w:val="fr-FR"/>
        </w:rPr>
        <w:t xml:space="preserve"> (Facebook, Instagram, LinkedIn, X)</w:t>
      </w:r>
    </w:p>
    <w:p w:rsidR="00AD6645" w:rsidRPr="00070E3B" w:rsidRDefault="00AD6645">
      <w:pPr>
        <w:spacing w:before="120"/>
        <w:rPr>
          <w:lang w:val="fr-FR"/>
        </w:rPr>
      </w:pPr>
    </w:p>
    <w:p w:rsidR="00AD6645" w:rsidRPr="00070E3B" w:rsidRDefault="00AD6645">
      <w:pPr>
        <w:pBdr>
          <w:top w:val="single" w:sz="4" w:space="0" w:color="D5F5E3"/>
        </w:pBdr>
        <w:spacing w:before="200" w:after="200"/>
        <w:rPr>
          <w:lang w:val="fr-FR"/>
        </w:rPr>
      </w:pPr>
    </w:p>
    <w:p w:rsidR="00AD6645" w:rsidRPr="00070E3B" w:rsidRDefault="008014AB">
      <w:pPr>
        <w:spacing w:before="200" w:after="200"/>
        <w:jc w:val="center"/>
        <w:rPr>
          <w:lang w:val="fr-FR"/>
        </w:rPr>
      </w:pPr>
      <w:r w:rsidRPr="00070E3B">
        <w:rPr>
          <w:i/>
          <w:iCs/>
          <w:color w:val="1A5276"/>
          <w:lang w:val="fr-FR"/>
        </w:rPr>
        <w:t>« La technologie ne vaut que si elle répond aux réalités de ceux qui en ont besoin. »</w:t>
      </w:r>
    </w:p>
    <w:p w:rsidR="00AD6645" w:rsidRPr="00070E3B" w:rsidRDefault="008014AB">
      <w:pPr>
        <w:spacing w:before="60" w:after="200"/>
        <w:jc w:val="center"/>
        <w:rPr>
          <w:lang w:val="fr-FR"/>
        </w:rPr>
      </w:pPr>
      <w:r w:rsidRPr="00070E3B">
        <w:rPr>
          <w:b/>
          <w:bCs/>
          <w:color w:val="5D6D7E"/>
          <w:sz w:val="20"/>
          <w:szCs w:val="20"/>
          <w:lang w:val="fr-FR"/>
        </w:rPr>
        <w:t>Casamance Innovation Tech — 5</w:t>
      </w:r>
      <w:r w:rsidRPr="00070E3B">
        <w:rPr>
          <w:b/>
          <w:bCs/>
          <w:color w:val="5D6D7E"/>
          <w:sz w:val="16"/>
          <w:szCs w:val="16"/>
          <w:vertAlign w:val="superscript"/>
          <w:lang w:val="fr-FR"/>
        </w:rPr>
        <w:t>ème</w:t>
      </w:r>
      <w:r w:rsidRPr="00070E3B">
        <w:rPr>
          <w:b/>
          <w:bCs/>
          <w:color w:val="5D6D7E"/>
          <w:sz w:val="20"/>
          <w:szCs w:val="20"/>
          <w:lang w:val="fr-FR"/>
        </w:rPr>
        <w:t xml:space="preserve"> Édition | Ziguinchor, 2026</w:t>
      </w:r>
    </w:p>
    <w:sectPr w:rsidR="00AD6645" w:rsidRPr="00070E3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23E9" w:rsidRDefault="00CC23E9">
      <w:r>
        <w:separator/>
      </w:r>
    </w:p>
  </w:endnote>
  <w:endnote w:type="continuationSeparator" w:id="0">
    <w:p w:rsidR="00CC23E9" w:rsidRDefault="00CC2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645" w:rsidRDefault="008014AB">
    <w:pPr>
      <w:pBdr>
        <w:top w:val="single" w:sz="4" w:space="0" w:color="1A5276"/>
      </w:pBdr>
      <w:tabs>
        <w:tab w:val="right" w:pos="9026"/>
      </w:tabs>
      <w:spacing w:before="80"/>
    </w:pPr>
    <w:r>
      <w:rPr>
        <w:color w:val="5D6D7E"/>
        <w:sz w:val="16"/>
        <w:szCs w:val="16"/>
      </w:rPr>
      <w:t xml:space="preserve">Ziguinchor, </w:t>
    </w:r>
    <w:proofErr w:type="spellStart"/>
    <w:r>
      <w:rPr>
        <w:color w:val="5D6D7E"/>
        <w:sz w:val="16"/>
        <w:szCs w:val="16"/>
      </w:rPr>
      <w:t>Casamance</w:t>
    </w:r>
    <w:proofErr w:type="spellEnd"/>
    <w:r>
      <w:rPr>
        <w:color w:val="5D6D7E"/>
        <w:sz w:val="16"/>
        <w:szCs w:val="16"/>
      </w:rPr>
      <w:t xml:space="preserve"> — </w:t>
    </w:r>
    <w:proofErr w:type="gramStart"/>
    <w:r>
      <w:rPr>
        <w:color w:val="5D6D7E"/>
        <w:sz w:val="16"/>
        <w:szCs w:val="16"/>
      </w:rPr>
      <w:t>Sénégal  |</w:t>
    </w:r>
    <w:proofErr w:type="gramEnd"/>
    <w:r>
      <w:rPr>
        <w:color w:val="5D6D7E"/>
        <w:sz w:val="16"/>
        <w:szCs w:val="16"/>
      </w:rPr>
      <w:t xml:space="preserve">  2026</w:t>
    </w:r>
    <w:r>
      <w:rPr>
        <w:sz w:val="16"/>
        <w:szCs w:val="16"/>
      </w:rPr>
      <w:tab/>
    </w:r>
    <w:r>
      <w:rPr>
        <w:color w:val="5D6D7E"/>
        <w:sz w:val="16"/>
        <w:szCs w:val="16"/>
      </w:rPr>
      <w:t xml:space="preserve">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23E9" w:rsidRDefault="00CC23E9">
      <w:r>
        <w:separator/>
      </w:r>
    </w:p>
  </w:footnote>
  <w:footnote w:type="continuationSeparator" w:id="0">
    <w:p w:rsidR="00CC23E9" w:rsidRDefault="00CC23E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645" w:rsidRPr="00070E3B" w:rsidRDefault="008014AB">
    <w:pPr>
      <w:pBdr>
        <w:bottom w:val="single" w:sz="6" w:space="0" w:color="1A5276"/>
      </w:pBdr>
      <w:spacing w:after="80"/>
      <w:rPr>
        <w:lang w:val="fr-FR"/>
      </w:rPr>
    </w:pPr>
    <w:r w:rsidRPr="00070E3B">
      <w:rPr>
        <w:b/>
        <w:bCs/>
        <w:color w:val="1A5276"/>
        <w:sz w:val="18"/>
        <w:szCs w:val="18"/>
        <w:lang w:val="fr-FR"/>
      </w:rPr>
      <w:t>CASAMANCE INNOVATION TECH — 5</w:t>
    </w:r>
    <w:r w:rsidRPr="00070E3B">
      <w:rPr>
        <w:b/>
        <w:bCs/>
        <w:color w:val="1A5276"/>
        <w:sz w:val="14"/>
        <w:szCs w:val="14"/>
        <w:vertAlign w:val="superscript"/>
        <w:lang w:val="fr-FR"/>
      </w:rPr>
      <w:t>ème</w:t>
    </w:r>
    <w:r w:rsidR="00070E3B">
      <w:rPr>
        <w:color w:val="5D6D7E"/>
        <w:sz w:val="18"/>
        <w:szCs w:val="18"/>
        <w:lang w:val="fr-FR"/>
      </w:rPr>
      <w:t xml:space="preserve"> Édition-</w:t>
    </w:r>
    <w:r w:rsidR="00070E3B" w:rsidRPr="00070E3B">
      <w:rPr>
        <w:color w:val="5D6D7E"/>
        <w:sz w:val="18"/>
        <w:szCs w:val="18"/>
        <w:lang w:val="fr-FR"/>
      </w:rPr>
      <w:t>Termes</w:t>
    </w:r>
    <w:r w:rsidRPr="00070E3B">
      <w:rPr>
        <w:color w:val="5D6D7E"/>
        <w:sz w:val="18"/>
        <w:szCs w:val="18"/>
        <w:lang w:val="fr-FR"/>
      </w:rPr>
      <w:t xml:space="preserve"> de Références</w:t>
    </w:r>
    <w:r w:rsidR="00070E3B">
      <w:rPr>
        <w:i/>
        <w:iCs/>
        <w:color w:val="D4AC0D"/>
        <w:sz w:val="16"/>
        <w:szCs w:val="16"/>
        <w:lang w:val="fr-FR"/>
      </w:rPr>
      <w:t xml:space="preserve"> </w:t>
    </w:r>
    <w:r w:rsidRPr="00070E3B">
      <w:rPr>
        <w:i/>
        <w:iCs/>
        <w:color w:val="D4AC0D"/>
        <w:sz w:val="16"/>
        <w:szCs w:val="16"/>
        <w:lang w:val="fr-FR"/>
      </w:rPr>
      <w:t>Tech et Territoires : Innover à partir de nos réalités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0E2B32"/>
    <w:multiLevelType w:val="hybridMultilevel"/>
    <w:tmpl w:val="A37EBA28"/>
    <w:lvl w:ilvl="0" w:tplc="4A82E23A">
      <w:start w:val="1"/>
      <w:numFmt w:val="bullet"/>
      <w:lvlText w:val="●"/>
      <w:lvlJc w:val="left"/>
      <w:pPr>
        <w:ind w:left="720" w:hanging="360"/>
      </w:pPr>
    </w:lvl>
    <w:lvl w:ilvl="1" w:tplc="6D7EF208">
      <w:start w:val="1"/>
      <w:numFmt w:val="bullet"/>
      <w:lvlText w:val="○"/>
      <w:lvlJc w:val="left"/>
      <w:pPr>
        <w:ind w:left="1440" w:hanging="360"/>
      </w:pPr>
    </w:lvl>
    <w:lvl w:ilvl="2" w:tplc="BA62E9BA">
      <w:start w:val="1"/>
      <w:numFmt w:val="bullet"/>
      <w:lvlText w:val="■"/>
      <w:lvlJc w:val="left"/>
      <w:pPr>
        <w:ind w:left="2160" w:hanging="360"/>
      </w:pPr>
    </w:lvl>
    <w:lvl w:ilvl="3" w:tplc="1EA892EE">
      <w:start w:val="1"/>
      <w:numFmt w:val="bullet"/>
      <w:lvlText w:val="●"/>
      <w:lvlJc w:val="left"/>
      <w:pPr>
        <w:ind w:left="2880" w:hanging="360"/>
      </w:pPr>
    </w:lvl>
    <w:lvl w:ilvl="4" w:tplc="2730B8AE">
      <w:start w:val="1"/>
      <w:numFmt w:val="bullet"/>
      <w:lvlText w:val="○"/>
      <w:lvlJc w:val="left"/>
      <w:pPr>
        <w:ind w:left="3600" w:hanging="360"/>
      </w:pPr>
    </w:lvl>
    <w:lvl w:ilvl="5" w:tplc="A05C7B40">
      <w:start w:val="1"/>
      <w:numFmt w:val="bullet"/>
      <w:lvlText w:val="■"/>
      <w:lvlJc w:val="left"/>
      <w:pPr>
        <w:ind w:left="4320" w:hanging="360"/>
      </w:pPr>
    </w:lvl>
    <w:lvl w:ilvl="6" w:tplc="B8D8AD16">
      <w:start w:val="1"/>
      <w:numFmt w:val="bullet"/>
      <w:lvlText w:val="●"/>
      <w:lvlJc w:val="left"/>
      <w:pPr>
        <w:ind w:left="5040" w:hanging="360"/>
      </w:pPr>
    </w:lvl>
    <w:lvl w:ilvl="7" w:tplc="A080D3C8">
      <w:start w:val="1"/>
      <w:numFmt w:val="bullet"/>
      <w:lvlText w:val="●"/>
      <w:lvlJc w:val="left"/>
      <w:pPr>
        <w:ind w:left="5760" w:hanging="360"/>
      </w:pPr>
    </w:lvl>
    <w:lvl w:ilvl="8" w:tplc="1FBAA456">
      <w:start w:val="1"/>
      <w:numFmt w:val="bullet"/>
      <w:lvlText w:val="●"/>
      <w:lvlJc w:val="left"/>
      <w:pPr>
        <w:ind w:left="6480" w:hanging="360"/>
      </w:pPr>
    </w:lvl>
  </w:abstractNum>
  <w:abstractNum w:abstractNumId="1" w15:restartNumberingAfterBreak="0">
    <w:nsid w:val="75D12F11"/>
    <w:multiLevelType w:val="hybridMultilevel"/>
    <w:tmpl w:val="AA0C42DA"/>
    <w:lvl w:ilvl="0" w:tplc="FD2E6956">
      <w:start w:val="1"/>
      <w:numFmt w:val="bullet"/>
      <w:lvlText w:val="•"/>
      <w:lvlJc w:val="left"/>
      <w:pPr>
        <w:ind w:left="720" w:hanging="360"/>
      </w:pPr>
    </w:lvl>
    <w:lvl w:ilvl="1" w:tplc="5FE42AD0">
      <w:numFmt w:val="decimal"/>
      <w:lvlText w:val=""/>
      <w:lvlJc w:val="left"/>
    </w:lvl>
    <w:lvl w:ilvl="2" w:tplc="F79CE30E">
      <w:numFmt w:val="decimal"/>
      <w:lvlText w:val=""/>
      <w:lvlJc w:val="left"/>
    </w:lvl>
    <w:lvl w:ilvl="3" w:tplc="4E5A4762">
      <w:numFmt w:val="decimal"/>
      <w:lvlText w:val=""/>
      <w:lvlJc w:val="left"/>
    </w:lvl>
    <w:lvl w:ilvl="4" w:tplc="F0966518">
      <w:numFmt w:val="decimal"/>
      <w:lvlText w:val=""/>
      <w:lvlJc w:val="left"/>
    </w:lvl>
    <w:lvl w:ilvl="5" w:tplc="E30AB306">
      <w:numFmt w:val="decimal"/>
      <w:lvlText w:val=""/>
      <w:lvlJc w:val="left"/>
    </w:lvl>
    <w:lvl w:ilvl="6" w:tplc="7F72AA6E">
      <w:numFmt w:val="decimal"/>
      <w:lvlText w:val=""/>
      <w:lvlJc w:val="left"/>
    </w:lvl>
    <w:lvl w:ilvl="7" w:tplc="CFFC7A46">
      <w:numFmt w:val="decimal"/>
      <w:lvlText w:val=""/>
      <w:lvlJc w:val="left"/>
    </w:lvl>
    <w:lvl w:ilvl="8" w:tplc="568496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645"/>
    <w:rsid w:val="00052B41"/>
    <w:rsid w:val="00070E3B"/>
    <w:rsid w:val="000861E4"/>
    <w:rsid w:val="005B1A79"/>
    <w:rsid w:val="008014AB"/>
    <w:rsid w:val="00AD6645"/>
    <w:rsid w:val="00CC23E9"/>
    <w:rsid w:val="00DF3ECD"/>
    <w:rsid w:val="00EA1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BCA8"/>
  <w15:docId w15:val="{5F64904C-3218-4E84-AFFD-62969856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A5276"/>
      <w:sz w:val="28"/>
      <w:szCs w:val="28"/>
    </w:rPr>
  </w:style>
  <w:style w:type="paragraph" w:styleId="Titre2">
    <w:name w:val="heading 2"/>
    <w:qFormat/>
    <w:pPr>
      <w:spacing w:before="300" w:after="120"/>
      <w:outlineLvl w:val="1"/>
    </w:pPr>
    <w:rPr>
      <w:b/>
      <w:bCs/>
      <w:color w:val="1E8449"/>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70E3B"/>
    <w:pPr>
      <w:tabs>
        <w:tab w:val="center" w:pos="4703"/>
        <w:tab w:val="right" w:pos="9406"/>
      </w:tabs>
    </w:pPr>
  </w:style>
  <w:style w:type="character" w:customStyle="1" w:styleId="En-tteCar">
    <w:name w:val="En-tête Car"/>
    <w:basedOn w:val="Policepardfaut"/>
    <w:link w:val="En-tte"/>
    <w:uiPriority w:val="99"/>
    <w:rsid w:val="00070E3B"/>
  </w:style>
  <w:style w:type="paragraph" w:styleId="Pieddepage">
    <w:name w:val="footer"/>
    <w:basedOn w:val="Normal"/>
    <w:link w:val="PieddepageCar"/>
    <w:uiPriority w:val="99"/>
    <w:unhideWhenUsed/>
    <w:rsid w:val="00070E3B"/>
    <w:pPr>
      <w:tabs>
        <w:tab w:val="center" w:pos="4703"/>
        <w:tab w:val="right" w:pos="9406"/>
      </w:tabs>
    </w:pPr>
  </w:style>
  <w:style w:type="character" w:customStyle="1" w:styleId="PieddepageCar">
    <w:name w:val="Pied de page Car"/>
    <w:basedOn w:val="Policepardfaut"/>
    <w:link w:val="Pieddepage"/>
    <w:uiPriority w:val="99"/>
    <w:rsid w:val="00070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2872</Words>
  <Characters>16374</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2026-03-24T17:41:00Z</dcterms:created>
  <dcterms:modified xsi:type="dcterms:W3CDTF">2026-03-31T16:24:00Z</dcterms:modified>
</cp:coreProperties>
</file>