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162A4A"/>
          <w:spacing w:val="14"/>
          <w:sz w:val="46"/>
          <w:szCs w:val="46"/>
        </w:rPr>
        <w:t xml:space="preserve">BABU KALIYAMOORTHY</w:t>
      </w:r>
    </w:p>
    <w:p>
      <w:pPr>
        <w:spacing w:after="130"/>
        <w:jc w:val="center"/>
      </w:pPr>
      <w:r>
        <w:rPr>
          <w:rFonts w:ascii="Calibri" w:cs="Calibri" w:eastAsia="Calibri" w:hAnsi="Calibri"/>
          <w:b/>
          <w:bCs/>
          <w:color w:val="3B5B7E"/>
          <w:spacing w:val="10"/>
          <w:sz w:val="19"/>
          <w:szCs w:val="19"/>
        </w:rPr>
        <w:t xml:space="preserve">SENIOR ANDROID ENGINEER  ·  ANDROID LEAD ENGINEER — BANKING &amp; FINTECH</w:t>
      </w:r>
    </w:p>
    <w:p>
      <w:pPr>
        <w:spacing w:after="90"/>
        <w:jc w:val="center"/>
      </w:pPr>
      <w:r>
        <w:rPr>
          <w:rFonts w:ascii="Calibri" w:cs="Calibri" w:eastAsia="Calibri" w:hAnsi="Calibri"/>
          <w:i/>
          <w:iCs/>
          <w:color w:val="5C6670"/>
          <w:sz w:val="19"/>
          <w:szCs w:val="19"/>
        </w:rPr>
        <w:t xml:space="preserve">Kotlin  ·  Jetpack Compose  ·  MVVM  ·  Clean Architecture  ·  Coroutines &amp; Flow  ·  Hilt/Dagger  ·  Digital Banking &amp; Payments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Dubai, UAE   |   +971 55 318 1568   |   babukb12@gmail.com</w:t>
      </w:r>
    </w:p>
    <w:p>
      <w:pPr>
        <w:spacing w:after="60"/>
        <w:jc w:val="center"/>
      </w:pPr>
      <w:hyperlink w:history="1" r:id="rIdptkuax3wpxh3-r4jpauqz">
        <w:r>
          <w:rPr>
            <w:rFonts w:ascii="Calibri" w:cs="Calibri" w:eastAsia="Calibri" w:hAnsi="Calibri"/>
            <w:b/>
            <w:bCs/>
            <w:color w:val="3B5B7E"/>
            <w:sz w:val="20"/>
            <w:szCs w:val="20"/>
            <w:u w:val="single"/>
          </w:rPr>
          <w:t xml:space="preserve">linkedin.com/in/babu-kaliyamoorthy</w:t>
        </w:r>
      </w:hyperlink>
      <w:r>
        <w:rPr>
          <w:rFonts w:ascii="Calibri" w:cs="Calibri" w:eastAsia="Calibri" w:hAnsi="Calibri"/>
          <w:color w:val="5C6670"/>
          <w:sz w:val="20"/>
          <w:szCs w:val="20"/>
        </w:rPr>
        <w:t xml:space="preserve">     |     </w:t>
      </w:r>
      <w:hyperlink w:history="1" r:id="rId0_wt6axqabezynb8j_kid">
        <w:r>
          <w:rPr>
            <w:rFonts w:ascii="Calibri" w:cs="Calibri" w:eastAsia="Calibri" w:hAnsi="Calibri"/>
            <w:b/>
            <w:bCs/>
            <w:color w:val="3B5B7E"/>
            <w:sz w:val="20"/>
            <w:szCs w:val="20"/>
            <w:u w:val="single"/>
          </w:rPr>
          <w:t xml:space="preserve">GitHub Portfolio</w:t>
        </w:r>
      </w:hyperlink>
    </w:p>
    <w:p>
      <w:pPr>
        <w:shd w:fill="F3F5F7" w:val="clear"/>
        <w:spacing w:after="160"/>
        <w:jc w:val="center"/>
      </w:pPr>
      <w:r>
        <w:rPr>
          <w:rFonts w:ascii="Calibri" w:cs="Calibri" w:eastAsia="Calibri" w:hAnsi="Calibri"/>
          <w:b/>
          <w:bCs/>
          <w:color w:val="162A4A"/>
          <w:sz w:val="18"/>
          <w:szCs w:val="18"/>
        </w:rPr>
        <w:t xml:space="preserve">  UAE Employment Visa   |   13+ Years Experience   |   Notice Period: 30 Days   |   English (Fluent) · Tamil (Native)   |   Banking · FinTech · Digital Payments · Enterprise Mobile  </w:t>
      </w:r>
    </w:p>
    <w:p>
      <w:pPr>
        <w:pBdr>
          <w:bottom w:val="single" w:color="3B5B7E" w:sz="10" w:space="1"/>
        </w:pBdr>
        <w:spacing w:after="220"/>
      </w:pPr>
    </w:p>
    <w:p>
      <w:pPr>
        <w:pStyle w:val="Heading1"/>
        <w:pBdr>
          <w:bottom w:val="single" w:color="3B5B7E" w:sz="8" w:space="4"/>
        </w:pBdr>
        <w:spacing w:after="90" w:before="190"/>
      </w:pPr>
      <w:r>
        <w:rPr>
          <w:rFonts w:ascii="Calibri" w:cs="Calibri" w:eastAsia="Calibri" w:hAnsi="Calibri"/>
          <w:b/>
          <w:bCs/>
          <w:color w:val="162A4A"/>
          <w:spacing w:val="18"/>
          <w:sz w:val="22"/>
          <w:szCs w:val="22"/>
        </w:rPr>
        <w:t xml:space="preserve">PROFESSIONAL SUMMARY</w:t>
      </w:r>
    </w:p>
    <w:p>
      <w:pPr>
        <w:spacing w:after="65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Senior Android Engineer with 13+ years of experience building secure, high-performance mobile banking applications, including 3+ years of hands-on UAE banking experience delivering the Emirates NBD (ENBD X) digital banking platform.</w:t>
      </w:r>
    </w:p>
    <w:p>
      <w:pPr>
        <w:spacing w:after="65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Deep expertise in Kotlin, Jetpack Compose, MVVM, and Clean Architecture, with a track record of leading module modularization, improving app stability, and shipping critical banking journeys such as Credit Card Application and Credit Limit Increase.</w:t>
      </w:r>
    </w:p>
    <w:p>
      <w:pPr>
        <w:spacing w:after="65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Combines strong individual-contributor engineering with technical leadership — mentoring developers, driving architecture decisions, and partnering with cross-functional teams — while consistently improving reliability, performance, and customer experience for large-scale digital banking platforms serving millions of users.</w:t>
      </w:r>
    </w:p>
    <w:p>
      <w:pPr>
        <w:spacing w:after="65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Proven background across Emirates NBD (UAE), Rabobank (Netherlands), and TSB Bank (UK), with specialized focus on payments, authentication, biometrics, and secure banking transaction flows.</w:t>
      </w:r>
    </w:p>
    <w:p>
      <w:pPr>
        <w:pStyle w:val="Heading1"/>
        <w:pBdr>
          <w:bottom w:val="single" w:color="3B5B7E" w:sz="8" w:space="4"/>
        </w:pBdr>
        <w:spacing w:after="90" w:before="190"/>
      </w:pPr>
      <w:r>
        <w:rPr>
          <w:rFonts w:ascii="Calibri" w:cs="Calibri" w:eastAsia="Calibri" w:hAnsi="Calibri"/>
          <w:b/>
          <w:bCs/>
          <w:color w:val="162A4A"/>
          <w:spacing w:val="18"/>
          <w:sz w:val="22"/>
          <w:szCs w:val="22"/>
        </w:rPr>
        <w:t xml:space="preserve">CORE TECHNICAL SKILLS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62A4A"/>
          <w:sz w:val="21"/>
          <w:szCs w:val="21"/>
        </w:rPr>
        <w:t xml:space="preserve">Languages: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Kotlin  ·  Java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62A4A"/>
          <w:sz w:val="21"/>
          <w:szCs w:val="21"/>
        </w:rPr>
        <w:t xml:space="preserve">Android Development: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Android SDK  ·  Jetpack Compose  ·  XML UI  ·  Material Design  ·  Navigation Components  ·  Android Lifecycle Components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62A4A"/>
          <w:sz w:val="21"/>
          <w:szCs w:val="21"/>
        </w:rPr>
        <w:t xml:space="preserve">Architecture &amp; Design: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MVVM  ·  Clean Architecture  ·  Repository Pattern  ·  SOLID Principles  ·  Modularization  ·  Design Patterns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62A4A"/>
          <w:sz w:val="21"/>
          <w:szCs w:val="21"/>
        </w:rPr>
        <w:t xml:space="preserve">Concurrency &amp; Reactive Programming: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Kotlin Coroutines  ·  Flow  ·  StateFlow  ·  RxJava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62A4A"/>
          <w:sz w:val="21"/>
          <w:szCs w:val="21"/>
        </w:rPr>
        <w:t xml:space="preserve">Networking &amp; Storage: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REST APIs  ·  Retrofit  ·  JSON  ·  Room Database  ·  SQLite  ·  Local Caching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62A4A"/>
          <w:sz w:val="21"/>
          <w:szCs w:val="21"/>
        </w:rPr>
        <w:t xml:space="preserve">Dependency Injection: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Hilt  ·  Dagger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62A4A"/>
          <w:sz w:val="21"/>
          <w:szCs w:val="21"/>
        </w:rPr>
        <w:t xml:space="preserve">Testing &amp; Quality Engineering: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JUnit  ·  Espresso  ·  Firebase Crashlytics  ·  SonarQube  ·  Lint  ·  Code Reviews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62A4A"/>
          <w:sz w:val="21"/>
          <w:szCs w:val="21"/>
        </w:rPr>
        <w:t xml:space="preserve">DevOps &amp; Tools: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CI/CD  ·  Jenkins  ·  Git  ·  Jira  ·  Postman  ·  Agile / Scrum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62A4A"/>
          <w:sz w:val="21"/>
          <w:szCs w:val="21"/>
        </w:rPr>
        <w:t xml:space="preserve">Domain Expertise: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Digital Banking  ·  Payments  ·  Authentication  ·  Biometrics  ·  Credit Card &amp; Credit Limit Workflows  ·  Enterprise Mobile Applications</w:t>
      </w:r>
    </w:p>
    <w:p>
      <w:pPr>
        <w:pStyle w:val="Heading1"/>
        <w:pBdr>
          <w:bottom w:val="single" w:color="3B5B7E" w:sz="8" w:space="4"/>
        </w:pBdr>
        <w:spacing w:after="90" w:before="190"/>
      </w:pPr>
      <w:r>
        <w:rPr>
          <w:rFonts w:ascii="Calibri" w:cs="Calibri" w:eastAsia="Calibri" w:hAnsi="Calibri"/>
          <w:b/>
          <w:bCs/>
          <w:color w:val="162A4A"/>
          <w:spacing w:val="18"/>
          <w:sz w:val="22"/>
          <w:szCs w:val="22"/>
        </w:rPr>
        <w:t xml:space="preserve">PROFESSIONAL EXPERIENCE</w:t>
      </w:r>
    </w:p>
    <w:p>
      <w:pPr>
        <w:tabs>
          <w:tab w:val="right" w:pos="10296"/>
        </w:tabs>
        <w:spacing w:after="15" w:before="130"/>
      </w:pPr>
      <w:r>
        <w:rPr>
          <w:rFonts w:ascii="Calibri" w:cs="Calibri" w:eastAsia="Calibri" w:hAnsi="Calibri"/>
          <w:b/>
          <w:bCs/>
          <w:color w:val="162A4A"/>
          <w:sz w:val="22"/>
          <w:szCs w:val="22"/>
        </w:rPr>
        <w:t xml:space="preserve">Senior Software Engineer (Android)</w:t>
      </w:r>
      <w:r>
        <w:rPr>
          <w:rFonts w:ascii="Calibri" w:cs="Calibri" w:eastAsia="Calibri" w:hAnsi="Calibri"/>
          <w:b/>
          <w:bCs/>
          <w:color w:val="3B5B7E"/>
          <w:sz w:val="19"/>
          <w:szCs w:val="19"/>
        </w:rPr>
        <w:t xml:space="preserve">	Sep 2022 – Present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C6670"/>
          <w:sz w:val="20"/>
          <w:szCs w:val="20"/>
        </w:rPr>
        <w:t xml:space="preserve">Emirates NBD (via Servion Global Solutions), Dubai, UAE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Designed and delivered end-to-end Credit Card Application and Credit Limit Increase journeys using Kotlin, Jetpack Compose, and Clean Architecture, enabling customers to self-serve two of the bank's highest-traffic digital requests.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Led the modularization of the Cards module within the ENBD X banking application, restructuring the codebase into independent modules that reduced build times and enabled multiple teams to develop features in parallel.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Increased crash-free users from 95% to 98% by proactively debugging production issues, performing root cause analysis, and shipping targeted stability and performance fixes.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Built asynchronous, reactive data flows using Kotlin Coroutines and Flow to handle real-time account, payment, and transaction data with improved responsiveness.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Implemented Hilt-based dependency injection across feature modules, improving testability and reducing boilerplate for a growing engineering team.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Delivered secure banking features covering payments, fund transfers, authentication, and account management in line with banking security and compliance standards.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Owned production support for critical banking flows, performing RCA on live incidents and delivering hotfix releases with minimal customer disruption.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Mentored junior and mid-level Android developers through code reviews and architecture discussions, raising overall code quality and consistency across the Cards team.</w:t>
      </w:r>
    </w:p>
    <w:p>
      <w:pPr>
        <w:spacing w:after="90"/>
        <w:ind w:left="0"/>
      </w:pPr>
      <w:r>
        <w:rPr>
          <w:rFonts w:ascii="Calibri" w:cs="Calibri" w:eastAsia="Calibri" w:hAnsi="Calibri"/>
          <w:b/>
          <w:bCs/>
          <w:color w:val="3B5B7E"/>
          <w:spacing w:val="8"/>
          <w:sz w:val="19"/>
          <w:szCs w:val="19"/>
        </w:rPr>
        <w:t xml:space="preserve">Environment:  </w:t>
      </w:r>
      <w:r>
        <w:rPr>
          <w:rFonts w:ascii="Calibri" w:cs="Calibri" w:eastAsia="Calibri" w:hAnsi="Calibri"/>
          <w:color w:val="5C6670"/>
          <w:sz w:val="19"/>
          <w:szCs w:val="19"/>
        </w:rPr>
        <w:t xml:space="preserve">Kotlin, Java, Jetpack Compose, MVVM, Clean Architecture, Hilt, Coroutines, Flow, Retrofit, Firebase Crashlytics, Jenkins, Git</w:t>
      </w:r>
    </w:p>
    <w:p>
      <w:pPr>
        <w:tabs>
          <w:tab w:val="right" w:pos="10296"/>
        </w:tabs>
        <w:spacing w:after="15" w:before="130"/>
      </w:pPr>
      <w:r>
        <w:rPr>
          <w:rFonts w:ascii="Calibri" w:cs="Calibri" w:eastAsia="Calibri" w:hAnsi="Calibri"/>
          <w:b/>
          <w:bCs/>
          <w:color w:val="162A4A"/>
          <w:sz w:val="22"/>
          <w:szCs w:val="22"/>
        </w:rPr>
        <w:t xml:space="preserve">Senior Android Consultant</w:t>
      </w:r>
      <w:r>
        <w:rPr>
          <w:rFonts w:ascii="Calibri" w:cs="Calibri" w:eastAsia="Calibri" w:hAnsi="Calibri"/>
          <w:b/>
          <w:bCs/>
          <w:color w:val="3B5B7E"/>
          <w:sz w:val="19"/>
          <w:szCs w:val="19"/>
        </w:rPr>
        <w:t xml:space="preserve">	Nov 2021 – Aug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C6670"/>
          <w:sz w:val="20"/>
          <w:szCs w:val="20"/>
        </w:rPr>
        <w:t xml:space="preserve">Wipro Technologies (MindPool Tech), Dubai, UAE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Built core commerce features — product catalogue, search, wishlist, cart, and secure checkout/payment flows — for Bloomingdale's Middle East, a high-traffic regional e-commerce application.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Improved UI rendering performance and application responsiveness, reducing perceived load times across key shopping screens.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Partnered with backend, product, and design teams to deliver features end-to-end within an Agile delivery model.</w:t>
      </w:r>
    </w:p>
    <w:p>
      <w:pPr>
        <w:spacing w:after="90"/>
        <w:ind w:left="0"/>
      </w:pPr>
      <w:r>
        <w:rPr>
          <w:rFonts w:ascii="Calibri" w:cs="Calibri" w:eastAsia="Calibri" w:hAnsi="Calibri"/>
          <w:b/>
          <w:bCs/>
          <w:color w:val="3B5B7E"/>
          <w:spacing w:val="8"/>
          <w:sz w:val="19"/>
          <w:szCs w:val="19"/>
        </w:rPr>
        <w:t xml:space="preserve">Environment:  </w:t>
      </w:r>
      <w:r>
        <w:rPr>
          <w:rFonts w:ascii="Calibri" w:cs="Calibri" w:eastAsia="Calibri" w:hAnsi="Calibri"/>
          <w:color w:val="5C6670"/>
          <w:sz w:val="19"/>
          <w:szCs w:val="19"/>
        </w:rPr>
        <w:t xml:space="preserve">Kotlin, Java, Android SDK, REST APIs, Agile, Git</w:t>
      </w:r>
    </w:p>
    <w:p>
      <w:pPr>
        <w:tabs>
          <w:tab w:val="right" w:pos="10296"/>
        </w:tabs>
        <w:spacing w:after="15" w:before="130"/>
      </w:pPr>
      <w:r>
        <w:rPr>
          <w:rFonts w:ascii="Calibri" w:cs="Calibri" w:eastAsia="Calibri" w:hAnsi="Calibri"/>
          <w:b/>
          <w:bCs/>
          <w:color w:val="162A4A"/>
          <w:sz w:val="22"/>
          <w:szCs w:val="22"/>
        </w:rPr>
        <w:t xml:space="preserve">Advisory System Analyst – Mobility</w:t>
      </w:r>
      <w:r>
        <w:rPr>
          <w:rFonts w:ascii="Calibri" w:cs="Calibri" w:eastAsia="Calibri" w:hAnsi="Calibri"/>
          <w:b/>
          <w:bCs/>
          <w:color w:val="3B5B7E"/>
          <w:sz w:val="19"/>
          <w:szCs w:val="19"/>
        </w:rPr>
        <w:t xml:space="preserve">	Oct 2020 – Jul 2021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C6670"/>
          <w:sz w:val="20"/>
          <w:szCs w:val="20"/>
        </w:rPr>
        <w:t xml:space="preserve">IBM India Pvt Ltd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Delivered mobile banking features for TSB Bank (UK), including account management, fund transfers, bill payments, and transaction tracking.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Integrated biometric authentication to strengthen secure customer login and transaction approval flows.</w:t>
      </w:r>
    </w:p>
    <w:p>
      <w:pPr>
        <w:tabs>
          <w:tab w:val="right" w:pos="10296"/>
        </w:tabs>
        <w:spacing w:after="15" w:before="130"/>
      </w:pPr>
      <w:r>
        <w:rPr>
          <w:rFonts w:ascii="Calibri" w:cs="Calibri" w:eastAsia="Calibri" w:hAnsi="Calibri"/>
          <w:b/>
          <w:bCs/>
          <w:color w:val="162A4A"/>
          <w:sz w:val="22"/>
          <w:szCs w:val="22"/>
        </w:rPr>
        <w:t xml:space="preserve">Technology Lead – Mobility</w:t>
      </w:r>
      <w:r>
        <w:rPr>
          <w:rFonts w:ascii="Calibri" w:cs="Calibri" w:eastAsia="Calibri" w:hAnsi="Calibri"/>
          <w:b/>
          <w:bCs/>
          <w:color w:val="3B5B7E"/>
          <w:sz w:val="19"/>
          <w:szCs w:val="19"/>
        </w:rPr>
        <w:t xml:space="preserve">	Jan 2015 – Oct 2020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C6670"/>
          <w:sz w:val="20"/>
          <w:szCs w:val="20"/>
        </w:rPr>
        <w:t xml:space="preserve">Cognizant Technology Solutions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Led Android development for Rabobank's digital banking applications across Europe, owning the full feature lifecycle from requirements through production release.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Delivered secure banking capabilities spanning payments, fund transfers, account management, and card services.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Mentored developers and shaped technical decisions and coding standards across the mobile engineering team.</w:t>
      </w:r>
    </w:p>
    <w:p>
      <w:pPr>
        <w:tabs>
          <w:tab w:val="right" w:pos="10296"/>
        </w:tabs>
        <w:spacing w:after="15" w:before="130"/>
      </w:pPr>
      <w:r>
        <w:rPr>
          <w:rFonts w:ascii="Calibri" w:cs="Calibri" w:eastAsia="Calibri" w:hAnsi="Calibri"/>
          <w:b/>
          <w:bCs/>
          <w:color w:val="162A4A"/>
          <w:sz w:val="22"/>
          <w:szCs w:val="22"/>
        </w:rPr>
        <w:t xml:space="preserve">Android Developer</w:t>
      </w:r>
      <w:r>
        <w:rPr>
          <w:rFonts w:ascii="Calibri" w:cs="Calibri" w:eastAsia="Calibri" w:hAnsi="Calibri"/>
          <w:b/>
          <w:bCs/>
          <w:color w:val="3B5B7E"/>
          <w:sz w:val="19"/>
          <w:szCs w:val="19"/>
        </w:rPr>
        <w:t xml:space="preserve">	Feb 2013 – Dec 2014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C6670"/>
          <w:sz w:val="20"/>
          <w:szCs w:val="20"/>
        </w:rPr>
        <w:t xml:space="preserve">Suhasoft Pvt Ltd  |  LIV Pvt Ltd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Built native Android applications and reusable UI components across consumer-facing mobile products, establishing the engineering foundation for later banking and fintech work.</w:t>
      </w:r>
    </w:p>
    <w:p>
      <w:pPr>
        <w:pStyle w:val="Heading1"/>
        <w:pBdr>
          <w:bottom w:val="single" w:color="3B5B7E" w:sz="8" w:space="4"/>
        </w:pBdr>
        <w:spacing w:after="90" w:before="190"/>
      </w:pPr>
      <w:r>
        <w:rPr>
          <w:rFonts w:ascii="Calibri" w:cs="Calibri" w:eastAsia="Calibri" w:hAnsi="Calibri"/>
          <w:b/>
          <w:bCs/>
          <w:color w:val="162A4A"/>
          <w:spacing w:val="18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Improved crash-free user rate from 95% to 98% on a large-scale digital banking application through systematic production debugging and performance optimization.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Led Cards module modularization on ENBD X, improving scalability, build performance, and cross-team engineering velocity.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Delivered two of the bank's core digital self-service journeys — Credit Card Application and Credit Limit Increase — from design through production.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Recognized with multiple performance awards across Emirates NBD, Wipro, and Cognizant for technical contribution and delivery excellence.</w:t>
      </w:r>
    </w:p>
    <w:p>
      <w:pPr>
        <w:pStyle w:val="Heading1"/>
        <w:pBdr>
          <w:bottom w:val="single" w:color="3B5B7E" w:sz="8" w:space="4"/>
        </w:pBdr>
        <w:spacing w:after="90" w:before="190"/>
      </w:pPr>
      <w:r>
        <w:rPr>
          <w:rFonts w:ascii="Calibri" w:cs="Calibri" w:eastAsia="Calibri" w:hAnsi="Calibri"/>
          <w:b/>
          <w:bCs/>
          <w:color w:val="162A4A"/>
          <w:spacing w:val="18"/>
          <w:sz w:val="22"/>
          <w:szCs w:val="22"/>
        </w:rPr>
        <w:t xml:space="preserve">KEY PROJECTS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ENBD X — Emirates NBD Digital Banking Application (UAE)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TSB Bank UK — Mobile Banking Platform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Rabobank Netherlands — Digital Banking Application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Bloomingdale's Middle East — E-commerce Application</w:t>
      </w:r>
    </w:p>
    <w:p>
      <w:pPr>
        <w:pStyle w:val="Heading1"/>
        <w:pBdr>
          <w:bottom w:val="single" w:color="3B5B7E" w:sz="8" w:space="4"/>
        </w:pBdr>
        <w:spacing w:after="90" w:before="190"/>
      </w:pPr>
      <w:r>
        <w:rPr>
          <w:rFonts w:ascii="Calibri" w:cs="Calibri" w:eastAsia="Calibri" w:hAnsi="Calibri"/>
          <w:b/>
          <w:bCs/>
          <w:color w:val="162A4A"/>
          <w:spacing w:val="18"/>
          <w:sz w:val="22"/>
          <w:szCs w:val="22"/>
        </w:rPr>
        <w:t xml:space="preserve">AWARDS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Excel Award — Emirates NBD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Spot Award — Wipro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Spotlight Award &amp; Extra Mile Award — Cognizant</w:t>
      </w:r>
    </w:p>
    <w:p>
      <w:pPr>
        <w:pStyle w:val="Heading1"/>
        <w:pBdr>
          <w:bottom w:val="single" w:color="3B5B7E" w:sz="8" w:space="4"/>
        </w:pBdr>
        <w:spacing w:after="90" w:before="190"/>
      </w:pPr>
      <w:r>
        <w:rPr>
          <w:rFonts w:ascii="Calibri" w:cs="Calibri" w:eastAsia="Calibri" w:hAnsi="Calibri"/>
          <w:b/>
          <w:bCs/>
          <w:color w:val="162A4A"/>
          <w:spacing w:val="18"/>
          <w:sz w:val="22"/>
          <w:szCs w:val="22"/>
        </w:rPr>
        <w:t xml:space="preserve">EDUCATION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Master of Computer Application (MCA)  —  Anna University, Coimbatore, 2011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Bachelor of Science (Physics)  —  Bharathidasan University, Trichy, 2008</w:t>
      </w:r>
    </w:p>
    <w:sectPr>
      <w:pgSz w:w="11906" w:h="16838" w:orient="portrait"/>
      <w:pgMar w:top="420" w:right="650" w:bottom="44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tkuax3wpxh3-r4jpauqz" Type="http://schemas.openxmlformats.org/officeDocument/2006/relationships/hyperlink" Target="https://linkedin.com/in/babu-kaliyamoorthy" TargetMode="External"/><Relationship Id="rId0_wt6axqabezynb8j_kid" Type="http://schemas.openxmlformats.org/officeDocument/2006/relationships/hyperlink" Target="https://babu-kaliyamoorthy.github.io/portfolio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2026-07-11T21:15:22.293Z</dcterms:created>
  <dcterms:modified xsi:type="dcterms:W3CDTF">2026-07-11T21:15:22.293Z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