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6C6" w:rsidRPr="00491B37" w:rsidRDefault="00491B37" w:rsidP="00491B37">
      <w:pPr>
        <w:jc w:val="center"/>
        <w:rPr>
          <w:b/>
          <w:sz w:val="32"/>
          <w:szCs w:val="32"/>
          <w:u w:val="single"/>
        </w:rPr>
      </w:pPr>
      <w:r w:rsidRPr="00491B37">
        <w:rPr>
          <w:b/>
          <w:sz w:val="32"/>
          <w:szCs w:val="32"/>
          <w:u w:val="single"/>
        </w:rPr>
        <w:t>Payment Remittance</w:t>
      </w:r>
      <w:r w:rsidR="00C539D6">
        <w:rPr>
          <w:b/>
          <w:sz w:val="32"/>
          <w:szCs w:val="32"/>
          <w:u w:val="single"/>
        </w:rPr>
        <w:t xml:space="preserve"> (RT)</w:t>
      </w:r>
    </w:p>
    <w:p w:rsidR="00F65B87" w:rsidRDefault="00F65B87"/>
    <w:p w:rsidR="00491B37" w:rsidRDefault="00F65B87" w:rsidP="00491B37">
      <w:r>
        <w:t>For Payment remittance, we are only interested in the records, which are</w:t>
      </w:r>
      <w:r w:rsidR="00491B37">
        <w:t xml:space="preserve"> paid. </w:t>
      </w:r>
      <w:r w:rsidR="00491B37">
        <w:t>This limits the volume and also has minimum columns in the output of the file generated which can be sent out through email</w:t>
      </w:r>
    </w:p>
    <w:p w:rsidR="0055491D" w:rsidRPr="00C539D6" w:rsidRDefault="0055491D" w:rsidP="00491B37">
      <w:pPr>
        <w:rPr>
          <w:u w:val="single"/>
        </w:rPr>
      </w:pPr>
      <w:r w:rsidRPr="00C539D6">
        <w:rPr>
          <w:u w:val="single"/>
        </w:rPr>
        <w:t xml:space="preserve">Limitations: </w:t>
      </w:r>
    </w:p>
    <w:p w:rsidR="0055491D" w:rsidRDefault="0055491D" w:rsidP="0055491D">
      <w:pPr>
        <w:pStyle w:val="ListParagraph"/>
        <w:numPr>
          <w:ilvl w:val="0"/>
          <w:numId w:val="5"/>
        </w:numPr>
      </w:pPr>
      <w:r>
        <w:t>Batch job is ran based on the Vendors who have email addresses included. This limits the volume on Batch Job</w:t>
      </w:r>
    </w:p>
    <w:p w:rsidR="0055491D" w:rsidRDefault="0055491D" w:rsidP="0055491D">
      <w:pPr>
        <w:pStyle w:val="ListParagraph"/>
        <w:numPr>
          <w:ilvl w:val="0"/>
          <w:numId w:val="5"/>
        </w:numPr>
      </w:pPr>
      <w:r>
        <w:t>Vendors may not be interested in receiving these and</w:t>
      </w:r>
      <w:r w:rsidR="00B0556B">
        <w:t xml:space="preserve"> Business/client may want to limi</w:t>
      </w:r>
      <w:r>
        <w:t>t this functionality to a few vendor ranges only like which starts with ‘4’ and ‘1’ or hard stop on vendors which start with ‘D’</w:t>
      </w:r>
    </w:p>
    <w:p w:rsidR="0055491D" w:rsidRDefault="0055491D" w:rsidP="0055491D">
      <w:pPr>
        <w:pStyle w:val="ListParagraph"/>
        <w:numPr>
          <w:ilvl w:val="0"/>
          <w:numId w:val="5"/>
        </w:numPr>
      </w:pPr>
      <w:r>
        <w:t xml:space="preserve">However, </w:t>
      </w:r>
      <w:proofErr w:type="spellStart"/>
      <w:r>
        <w:t>Adhoc</w:t>
      </w:r>
      <w:proofErr w:type="spellEnd"/>
      <w:r>
        <w:t xml:space="preserve"> report by user should have option for all the Vendors. Thus restrictions at batch job </w:t>
      </w:r>
      <w:r w:rsidR="00B0556B">
        <w:t xml:space="preserve">and </w:t>
      </w:r>
      <w:proofErr w:type="spellStart"/>
      <w:r w:rsidR="00B0556B">
        <w:t>adhoc</w:t>
      </w:r>
      <w:proofErr w:type="spellEnd"/>
      <w:r w:rsidR="00B0556B">
        <w:t xml:space="preserve"> </w:t>
      </w:r>
      <w:r>
        <w:t>should be controllable through Admin tile</w:t>
      </w:r>
    </w:p>
    <w:p w:rsidR="00C539D6" w:rsidRDefault="00C539D6" w:rsidP="0055491D">
      <w:pPr>
        <w:pStyle w:val="ListParagraph"/>
        <w:numPr>
          <w:ilvl w:val="0"/>
          <w:numId w:val="5"/>
        </w:numPr>
      </w:pPr>
      <w:r>
        <w:t xml:space="preserve">In </w:t>
      </w:r>
      <w:proofErr w:type="gramStart"/>
      <w:r>
        <w:t>RT</w:t>
      </w:r>
      <w:proofErr w:type="gramEnd"/>
      <w:r>
        <w:t xml:space="preserve"> screen user should be able to find the Vendor irrespective of email address being blank in the data. However we need to display a message which emphasizes that the email does not exists in master data </w:t>
      </w:r>
    </w:p>
    <w:p w:rsidR="00B0556B" w:rsidRDefault="00B0556B" w:rsidP="0055491D">
      <w:pPr>
        <w:pStyle w:val="ListParagraph"/>
        <w:numPr>
          <w:ilvl w:val="0"/>
          <w:numId w:val="5"/>
        </w:numPr>
      </w:pPr>
      <w:r>
        <w:t>Blocked vendors to be displayed in front end is based on admin role</w:t>
      </w:r>
    </w:p>
    <w:p w:rsidR="00B0556B" w:rsidRDefault="00B0556B" w:rsidP="0055491D">
      <w:pPr>
        <w:pStyle w:val="ListParagraph"/>
        <w:numPr>
          <w:ilvl w:val="0"/>
          <w:numId w:val="5"/>
        </w:numPr>
      </w:pPr>
      <w:r>
        <w:t xml:space="preserve">To provide the vendor block log history at company code level: Arun </w:t>
      </w:r>
    </w:p>
    <w:p w:rsidR="0055491D" w:rsidRDefault="0055491D" w:rsidP="0055491D"/>
    <w:p w:rsidR="0055491D" w:rsidRPr="00C539D6" w:rsidRDefault="0055491D" w:rsidP="0055491D">
      <w:pPr>
        <w:rPr>
          <w:u w:val="single"/>
        </w:rPr>
      </w:pPr>
      <w:r w:rsidRPr="00C539D6">
        <w:rPr>
          <w:u w:val="single"/>
        </w:rPr>
        <w:t>Conditions:</w:t>
      </w:r>
    </w:p>
    <w:p w:rsidR="0055491D" w:rsidRDefault="0055491D" w:rsidP="00491B37"/>
    <w:p w:rsidR="00BC47C9" w:rsidRPr="00BC47C9" w:rsidRDefault="00BC47C9" w:rsidP="00BC47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BC47C9">
        <w:rPr>
          <w:rFonts w:ascii="Calibri" w:eastAsia="Times New Roman" w:hAnsi="Calibri" w:cs="Calibri"/>
          <w:color w:val="000000"/>
        </w:rPr>
        <w:t xml:space="preserve">If AUGBL AND AUGDT are not equal to blank, consider the records </w:t>
      </w:r>
    </w:p>
    <w:p w:rsidR="00BC47C9" w:rsidRDefault="00BC47C9" w:rsidP="00F65B87">
      <w:pPr>
        <w:rPr>
          <w:rFonts w:ascii="Calibri" w:eastAsia="Times New Roman" w:hAnsi="Calibri" w:cs="Calibri"/>
          <w:color w:val="000000"/>
        </w:rPr>
      </w:pPr>
    </w:p>
    <w:p w:rsidR="00BC47C9" w:rsidRDefault="00BC47C9" w:rsidP="00BC47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BC47C9">
        <w:rPr>
          <w:rFonts w:ascii="Calibri" w:eastAsia="Times New Roman" w:hAnsi="Calibri" w:cs="Calibri"/>
          <w:color w:val="000000"/>
        </w:rPr>
        <w:t>Clearing date is based on the AUGDT field which will be used in date range field</w:t>
      </w:r>
    </w:p>
    <w:p w:rsidR="00BC47C9" w:rsidRPr="00BC47C9" w:rsidRDefault="00BC47C9" w:rsidP="00BC47C9">
      <w:pPr>
        <w:pStyle w:val="ListParagraph"/>
        <w:rPr>
          <w:rFonts w:ascii="Calibri" w:eastAsia="Times New Roman" w:hAnsi="Calibri" w:cs="Calibri"/>
          <w:color w:val="000000"/>
        </w:rPr>
      </w:pPr>
    </w:p>
    <w:p w:rsidR="00BC47C9" w:rsidRDefault="00BC47C9" w:rsidP="00BC47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BUKRS (Company Code) has only two records at this client ( 1001 – US and 3002- Canada)</w:t>
      </w:r>
    </w:p>
    <w:p w:rsidR="003B55CA" w:rsidRPr="003B55CA" w:rsidRDefault="003B55CA" w:rsidP="003B55CA">
      <w:pPr>
        <w:pStyle w:val="ListParagraph"/>
        <w:rPr>
          <w:rFonts w:ascii="Calibri" w:eastAsia="Times New Roman" w:hAnsi="Calibri" w:cs="Calibri"/>
          <w:color w:val="000000"/>
        </w:rPr>
      </w:pPr>
    </w:p>
    <w:p w:rsidR="003B55CA" w:rsidRDefault="003B55CA" w:rsidP="00BC47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Descriptions for these codes will be provided</w:t>
      </w:r>
    </w:p>
    <w:p w:rsidR="00BC47C9" w:rsidRPr="00BC47C9" w:rsidRDefault="00BC47C9" w:rsidP="00BC47C9">
      <w:pPr>
        <w:pStyle w:val="ListParagraph"/>
        <w:rPr>
          <w:rFonts w:ascii="Calibri" w:eastAsia="Times New Roman" w:hAnsi="Calibri" w:cs="Calibri"/>
          <w:color w:val="000000"/>
        </w:rPr>
      </w:pPr>
    </w:p>
    <w:p w:rsidR="00BC47C9" w:rsidRDefault="00BC47C9" w:rsidP="00BC47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Currency field will always be USD for 1001</w:t>
      </w:r>
    </w:p>
    <w:p w:rsidR="00BC47C9" w:rsidRPr="00BC47C9" w:rsidRDefault="00BC47C9" w:rsidP="00BC47C9">
      <w:pPr>
        <w:pStyle w:val="ListParagraph"/>
        <w:rPr>
          <w:rFonts w:ascii="Calibri" w:eastAsia="Times New Roman" w:hAnsi="Calibri" w:cs="Calibri"/>
          <w:color w:val="000000"/>
        </w:rPr>
      </w:pPr>
    </w:p>
    <w:p w:rsidR="00BC47C9" w:rsidRDefault="00BC47C9" w:rsidP="00BC47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Currency field (WAERS) Could be USD or CAD for 3002 </w:t>
      </w:r>
    </w:p>
    <w:p w:rsidR="003B55CA" w:rsidRPr="003B55CA" w:rsidRDefault="003B55CA" w:rsidP="003B55CA">
      <w:pPr>
        <w:pStyle w:val="ListParagraph"/>
        <w:rPr>
          <w:rFonts w:ascii="Calibri" w:eastAsia="Times New Roman" w:hAnsi="Calibri" w:cs="Calibri"/>
          <w:color w:val="000000"/>
        </w:rPr>
      </w:pPr>
    </w:p>
    <w:p w:rsidR="003B55CA" w:rsidRDefault="003B55CA" w:rsidP="00BC47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the payment method is C (check) or M (emergency check), these could be voided and if the field VOIDD is not blank, then this record has to be ignored. </w:t>
      </w:r>
      <w:r w:rsidR="00491B37">
        <w:rPr>
          <w:rFonts w:ascii="Calibri" w:eastAsia="Times New Roman" w:hAnsi="Calibri" w:cs="Calibri"/>
          <w:color w:val="000000"/>
        </w:rPr>
        <w:t xml:space="preserve">As check is voided, invoice clearing </w:t>
      </w:r>
      <w:proofErr w:type="gramStart"/>
      <w:r w:rsidR="00491B37">
        <w:rPr>
          <w:rFonts w:ascii="Calibri" w:eastAsia="Times New Roman" w:hAnsi="Calibri" w:cs="Calibri"/>
          <w:color w:val="000000"/>
        </w:rPr>
        <w:t>will be reversed</w:t>
      </w:r>
      <w:proofErr w:type="gramEnd"/>
      <w:r w:rsidR="00491B37">
        <w:rPr>
          <w:rFonts w:ascii="Calibri" w:eastAsia="Times New Roman" w:hAnsi="Calibri" w:cs="Calibri"/>
          <w:color w:val="000000"/>
        </w:rPr>
        <w:t xml:space="preserve"> and document becomes open. Thus it is not cleared and not part of remittance</w:t>
      </w:r>
    </w:p>
    <w:p w:rsidR="00491B37" w:rsidRPr="00491B37" w:rsidRDefault="00491B37" w:rsidP="00491B37">
      <w:pPr>
        <w:pStyle w:val="ListParagraph"/>
        <w:rPr>
          <w:rFonts w:ascii="Calibri" w:eastAsia="Times New Roman" w:hAnsi="Calibri" w:cs="Calibri"/>
          <w:color w:val="000000"/>
        </w:rPr>
      </w:pPr>
    </w:p>
    <w:p w:rsidR="00491B37" w:rsidRDefault="00491B37" w:rsidP="00BC47C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same may apply when a</w:t>
      </w:r>
      <w:r w:rsidR="00C539D6">
        <w:rPr>
          <w:rFonts w:ascii="Calibri" w:eastAsia="Times New Roman" w:hAnsi="Calibri" w:cs="Calibri"/>
          <w:color w:val="000000"/>
        </w:rPr>
        <w:t>n</w:t>
      </w:r>
      <w:r>
        <w:rPr>
          <w:rFonts w:ascii="Calibri" w:eastAsia="Times New Roman" w:hAnsi="Calibri" w:cs="Calibri"/>
          <w:color w:val="000000"/>
        </w:rPr>
        <w:t xml:space="preserve"> EFT </w:t>
      </w:r>
      <w:proofErr w:type="gramStart"/>
      <w:r>
        <w:rPr>
          <w:rFonts w:ascii="Calibri" w:eastAsia="Times New Roman" w:hAnsi="Calibri" w:cs="Calibri"/>
          <w:color w:val="000000"/>
        </w:rPr>
        <w:t>is done</w:t>
      </w:r>
      <w:proofErr w:type="gramEnd"/>
      <w:r>
        <w:rPr>
          <w:rFonts w:ascii="Calibri" w:eastAsia="Times New Roman" w:hAnsi="Calibri" w:cs="Calibri"/>
          <w:color w:val="000000"/>
        </w:rPr>
        <w:t xml:space="preserve"> and bank rejected for some reason. AP analyst will manually reverse the clearing </w:t>
      </w:r>
    </w:p>
    <w:p w:rsidR="003B55CA" w:rsidRDefault="003B55CA" w:rsidP="003B55CA">
      <w:pPr>
        <w:pStyle w:val="ListParagraph"/>
        <w:rPr>
          <w:rFonts w:ascii="Calibri" w:eastAsia="Times New Roman" w:hAnsi="Calibri" w:cs="Calibri"/>
          <w:b/>
          <w:color w:val="000000"/>
        </w:rPr>
      </w:pPr>
    </w:p>
    <w:p w:rsidR="003B55CA" w:rsidRDefault="00491B37" w:rsidP="003B55C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There are two reversals:</w:t>
      </w:r>
    </w:p>
    <w:p w:rsidR="00491B37" w:rsidRPr="00491B37" w:rsidRDefault="00491B37" w:rsidP="00491B37">
      <w:pPr>
        <w:pStyle w:val="ListParagraph"/>
        <w:rPr>
          <w:rFonts w:ascii="Calibri" w:eastAsia="Times New Roman" w:hAnsi="Calibri" w:cs="Calibri"/>
          <w:color w:val="000000"/>
        </w:rPr>
      </w:pPr>
    </w:p>
    <w:p w:rsidR="00491B37" w:rsidRPr="00491B37" w:rsidRDefault="00491B37" w:rsidP="00491B3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491B37">
        <w:rPr>
          <w:rFonts w:ascii="Calibri" w:eastAsia="Times New Roman" w:hAnsi="Calibri" w:cs="Calibri"/>
          <w:color w:val="000000"/>
        </w:rPr>
        <w:t>Invoice reversal:</w:t>
      </w:r>
    </w:p>
    <w:p w:rsidR="00491B37" w:rsidRPr="00491B37" w:rsidRDefault="00491B37" w:rsidP="00491B37">
      <w:pPr>
        <w:pStyle w:val="ListParagraph"/>
        <w:ind w:left="1440"/>
        <w:rPr>
          <w:rFonts w:ascii="Calibri" w:eastAsia="Times New Roman" w:hAnsi="Calibri" w:cs="Calibri"/>
          <w:color w:val="000000"/>
        </w:rPr>
      </w:pPr>
      <w:r w:rsidRPr="00491B37">
        <w:rPr>
          <w:rFonts w:ascii="Calibri" w:eastAsia="Times New Roman" w:hAnsi="Calibri" w:cs="Calibri"/>
          <w:color w:val="000000"/>
        </w:rPr>
        <w:t xml:space="preserve">An invoice posted for $ 100 with reference </w:t>
      </w:r>
      <w:proofErr w:type="spellStart"/>
      <w:r w:rsidRPr="00491B37">
        <w:rPr>
          <w:rFonts w:ascii="Calibri" w:eastAsia="Times New Roman" w:hAnsi="Calibri" w:cs="Calibri"/>
          <w:color w:val="000000"/>
        </w:rPr>
        <w:t>abcd</w:t>
      </w:r>
      <w:proofErr w:type="spellEnd"/>
      <w:r w:rsidRPr="00491B37">
        <w:rPr>
          <w:rFonts w:ascii="Calibri" w:eastAsia="Times New Roman" w:hAnsi="Calibri" w:cs="Calibri"/>
          <w:color w:val="000000"/>
        </w:rPr>
        <w:t xml:space="preserve"> positive</w:t>
      </w:r>
    </w:p>
    <w:p w:rsidR="00491B37" w:rsidRPr="00491B37" w:rsidRDefault="00491B37" w:rsidP="00491B37">
      <w:pPr>
        <w:pStyle w:val="ListParagraph"/>
        <w:ind w:left="1440"/>
        <w:rPr>
          <w:rFonts w:ascii="Calibri" w:eastAsia="Times New Roman" w:hAnsi="Calibri" w:cs="Calibri"/>
          <w:color w:val="000000"/>
        </w:rPr>
      </w:pPr>
      <w:r w:rsidRPr="00491B37">
        <w:rPr>
          <w:rFonts w:ascii="Calibri" w:eastAsia="Times New Roman" w:hAnsi="Calibri" w:cs="Calibri"/>
          <w:color w:val="000000"/>
        </w:rPr>
        <w:t>Invoice reversed and it creates a new document for $100 negative</w:t>
      </w:r>
    </w:p>
    <w:p w:rsidR="00491B37" w:rsidRPr="00491B37" w:rsidRDefault="00491B37" w:rsidP="00491B37">
      <w:pPr>
        <w:pStyle w:val="ListParagraph"/>
        <w:ind w:left="1440"/>
        <w:rPr>
          <w:rFonts w:ascii="Calibri" w:eastAsia="Times New Roman" w:hAnsi="Calibri" w:cs="Calibri"/>
          <w:color w:val="000000"/>
        </w:rPr>
      </w:pPr>
      <w:r w:rsidRPr="00491B37">
        <w:rPr>
          <w:rFonts w:ascii="Calibri" w:eastAsia="Times New Roman" w:hAnsi="Calibri" w:cs="Calibri"/>
          <w:color w:val="000000"/>
        </w:rPr>
        <w:t xml:space="preserve">The summation nets to zero </w:t>
      </w:r>
    </w:p>
    <w:p w:rsidR="00491B37" w:rsidRPr="00491B37" w:rsidRDefault="00491B37" w:rsidP="00491B37">
      <w:pPr>
        <w:pStyle w:val="ListParagraph"/>
        <w:ind w:left="1440"/>
        <w:rPr>
          <w:rFonts w:ascii="Calibri" w:eastAsia="Times New Roman" w:hAnsi="Calibri" w:cs="Calibri"/>
          <w:color w:val="000000"/>
        </w:rPr>
      </w:pPr>
    </w:p>
    <w:p w:rsidR="00491B37" w:rsidRPr="00491B37" w:rsidRDefault="00491B37" w:rsidP="00491B3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491B37">
        <w:rPr>
          <w:rFonts w:ascii="Calibri" w:eastAsia="Times New Roman" w:hAnsi="Calibri" w:cs="Calibri"/>
          <w:color w:val="000000"/>
        </w:rPr>
        <w:t>Payment Reversal:</w:t>
      </w:r>
    </w:p>
    <w:p w:rsidR="00491B37" w:rsidRPr="00491B37" w:rsidRDefault="00491B37" w:rsidP="00491B37">
      <w:pPr>
        <w:pStyle w:val="ListParagraph"/>
        <w:ind w:left="1440"/>
        <w:rPr>
          <w:rFonts w:ascii="Calibri" w:eastAsia="Times New Roman" w:hAnsi="Calibri" w:cs="Calibri"/>
          <w:color w:val="000000"/>
        </w:rPr>
      </w:pPr>
      <w:r w:rsidRPr="00491B37">
        <w:rPr>
          <w:rFonts w:ascii="Calibri" w:eastAsia="Times New Roman" w:hAnsi="Calibri" w:cs="Calibri"/>
          <w:color w:val="000000"/>
        </w:rPr>
        <w:t>This can happen in two cases:</w:t>
      </w:r>
    </w:p>
    <w:p w:rsidR="00491B37" w:rsidRPr="00491B37" w:rsidRDefault="00491B37" w:rsidP="00491B3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491B37">
        <w:rPr>
          <w:rFonts w:ascii="Calibri" w:eastAsia="Times New Roman" w:hAnsi="Calibri" w:cs="Calibri"/>
          <w:color w:val="000000"/>
        </w:rPr>
        <w:t xml:space="preserve">If user accidentally paid a vendor and before he cashes the check or EFT. He will reverse the payment and the invoice. </w:t>
      </w:r>
    </w:p>
    <w:p w:rsidR="00491B37" w:rsidRPr="00491B37" w:rsidRDefault="00491B37" w:rsidP="00491B3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491B37">
        <w:rPr>
          <w:rFonts w:ascii="Calibri" w:eastAsia="Times New Roman" w:hAnsi="Calibri" w:cs="Calibri"/>
          <w:color w:val="000000"/>
        </w:rPr>
        <w:t xml:space="preserve">If the check or EFT sent to incorrect address or bank, transaction will fail and user will reverse the clearing or payment doc. </w:t>
      </w:r>
      <w:proofErr w:type="gramStart"/>
      <w:r w:rsidRPr="00491B37">
        <w:rPr>
          <w:rFonts w:ascii="Calibri" w:eastAsia="Times New Roman" w:hAnsi="Calibri" w:cs="Calibri"/>
          <w:color w:val="000000"/>
        </w:rPr>
        <w:t>But</w:t>
      </w:r>
      <w:proofErr w:type="gramEnd"/>
      <w:r w:rsidRPr="00491B37">
        <w:rPr>
          <w:rFonts w:ascii="Calibri" w:eastAsia="Times New Roman" w:hAnsi="Calibri" w:cs="Calibri"/>
          <w:color w:val="000000"/>
        </w:rPr>
        <w:t xml:space="preserve">, Invoice remains and as it is open, we will not pick in remittance. </w:t>
      </w:r>
    </w:p>
    <w:p w:rsidR="003B55CA" w:rsidRDefault="003B55CA" w:rsidP="003B55CA">
      <w:pPr>
        <w:pStyle w:val="ListParagraph"/>
        <w:rPr>
          <w:rFonts w:ascii="Calibri" w:eastAsia="Times New Roman" w:hAnsi="Calibri" w:cs="Calibri"/>
          <w:color w:val="000000"/>
        </w:rPr>
      </w:pPr>
    </w:p>
    <w:p w:rsidR="003B55CA" w:rsidRDefault="003B55CA" w:rsidP="003B55CA">
      <w:pPr>
        <w:pStyle w:val="ListParagraph"/>
        <w:rPr>
          <w:rFonts w:ascii="Calibri" w:eastAsia="Times New Roman" w:hAnsi="Calibri" w:cs="Calibri"/>
          <w:color w:val="000000"/>
        </w:rPr>
      </w:pPr>
    </w:p>
    <w:p w:rsidR="00C539D6" w:rsidRPr="00C539D6" w:rsidRDefault="00C539D6" w:rsidP="003B55CA">
      <w:pPr>
        <w:pStyle w:val="ListParagraph"/>
        <w:rPr>
          <w:rFonts w:ascii="Calibri" w:eastAsia="Times New Roman" w:hAnsi="Calibri" w:cs="Calibri"/>
          <w:color w:val="000000"/>
          <w:u w:val="single"/>
        </w:rPr>
      </w:pPr>
    </w:p>
    <w:p w:rsidR="00C539D6" w:rsidRDefault="00C539D6" w:rsidP="00C539D6">
      <w:pPr>
        <w:pStyle w:val="ListParagraph"/>
        <w:rPr>
          <w:rFonts w:ascii="Calibri" w:eastAsia="Times New Roman" w:hAnsi="Calibri" w:cs="Calibri"/>
          <w:color w:val="000000"/>
          <w:u w:val="single"/>
        </w:rPr>
      </w:pPr>
      <w:r>
        <w:rPr>
          <w:rFonts w:ascii="Calibri" w:eastAsia="Times New Roman" w:hAnsi="Calibri" w:cs="Calibri"/>
          <w:color w:val="000000"/>
          <w:u w:val="single"/>
        </w:rPr>
        <w:t>Batch Job</w:t>
      </w:r>
    </w:p>
    <w:p w:rsidR="00C539D6" w:rsidRDefault="00C539D6" w:rsidP="00C539D6">
      <w:pPr>
        <w:pStyle w:val="ListParagraph"/>
        <w:rPr>
          <w:rFonts w:ascii="Calibri" w:eastAsia="Times New Roman" w:hAnsi="Calibri" w:cs="Calibri"/>
          <w:color w:val="000000"/>
          <w:u w:val="single"/>
        </w:rPr>
      </w:pPr>
    </w:p>
    <w:p w:rsidR="00C539D6" w:rsidRDefault="006448B3" w:rsidP="006448B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Log has to be maintained for all the activity for Batch and Manual pull</w:t>
      </w:r>
    </w:p>
    <w:p w:rsidR="006448B3" w:rsidRDefault="006448B3" w:rsidP="006448B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Summarized report of batch job should be provided if required through email which includes the vendors and their email addresses where we have sent the data</w:t>
      </w:r>
    </w:p>
    <w:p w:rsidR="006448B3" w:rsidRDefault="006448B3" w:rsidP="005F161A">
      <w:pPr>
        <w:pStyle w:val="ListParagraph"/>
        <w:ind w:left="1440"/>
        <w:rPr>
          <w:rFonts w:ascii="Calibri" w:eastAsia="Times New Roman" w:hAnsi="Calibri" w:cs="Calibri"/>
          <w:color w:val="000000"/>
        </w:rPr>
      </w:pPr>
    </w:p>
    <w:p w:rsidR="005F161A" w:rsidRDefault="005F161A" w:rsidP="005F161A">
      <w:pPr>
        <w:pStyle w:val="ListParagraph"/>
        <w:ind w:left="1440"/>
        <w:rPr>
          <w:rFonts w:ascii="Calibri" w:eastAsia="Times New Roman" w:hAnsi="Calibri" w:cs="Calibri"/>
          <w:color w:val="000000"/>
        </w:rPr>
      </w:pPr>
    </w:p>
    <w:p w:rsidR="005F161A" w:rsidRDefault="005F161A" w:rsidP="005F161A">
      <w:pPr>
        <w:ind w:firstLine="720"/>
        <w:rPr>
          <w:rFonts w:ascii="Calibri" w:eastAsia="Times New Roman" w:hAnsi="Calibri" w:cs="Calibri"/>
          <w:color w:val="000000"/>
          <w:u w:val="single"/>
        </w:rPr>
      </w:pPr>
      <w:r w:rsidRPr="005F161A">
        <w:rPr>
          <w:rFonts w:ascii="Calibri" w:eastAsia="Times New Roman" w:hAnsi="Calibri" w:cs="Calibri"/>
          <w:color w:val="000000"/>
          <w:u w:val="single"/>
        </w:rPr>
        <w:t>Admin</w:t>
      </w:r>
    </w:p>
    <w:p w:rsidR="005F161A" w:rsidRPr="005F161A" w:rsidRDefault="005F161A" w:rsidP="005F161A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u w:val="single"/>
        </w:rPr>
      </w:pPr>
      <w:r>
        <w:rPr>
          <w:rFonts w:ascii="Calibri" w:eastAsia="Times New Roman" w:hAnsi="Calibri" w:cs="Calibri"/>
          <w:color w:val="000000"/>
        </w:rPr>
        <w:t>Let admin control if he wants to display blocked vendors in the tile</w:t>
      </w:r>
    </w:p>
    <w:p w:rsidR="005F161A" w:rsidRPr="005F161A" w:rsidRDefault="005F161A" w:rsidP="005F161A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u w:val="single"/>
        </w:rPr>
      </w:pPr>
      <w:r>
        <w:rPr>
          <w:rFonts w:ascii="Calibri" w:eastAsia="Times New Roman" w:hAnsi="Calibri" w:cs="Calibri"/>
          <w:color w:val="000000"/>
        </w:rPr>
        <w:t xml:space="preserve">How to control fields in batch job </w:t>
      </w:r>
      <w:bookmarkStart w:id="0" w:name="_GoBack"/>
      <w:bookmarkEnd w:id="0"/>
    </w:p>
    <w:p w:rsidR="006448B3" w:rsidRPr="006448B3" w:rsidRDefault="006448B3" w:rsidP="00C539D6">
      <w:pPr>
        <w:pStyle w:val="ListParagraph"/>
        <w:rPr>
          <w:rFonts w:ascii="Calibri" w:eastAsia="Times New Roman" w:hAnsi="Calibri" w:cs="Calibri"/>
          <w:color w:val="000000"/>
        </w:rPr>
      </w:pPr>
    </w:p>
    <w:p w:rsidR="003B55CA" w:rsidRDefault="003B55CA" w:rsidP="003B55CA">
      <w:pPr>
        <w:pStyle w:val="ListParagraph"/>
        <w:rPr>
          <w:rFonts w:ascii="Calibri" w:eastAsia="Times New Roman" w:hAnsi="Calibri" w:cs="Calibri"/>
          <w:color w:val="000000"/>
        </w:rPr>
      </w:pPr>
    </w:p>
    <w:p w:rsidR="003B55CA" w:rsidRDefault="003B55CA" w:rsidP="003B55CA">
      <w:pPr>
        <w:pStyle w:val="ListParagraph"/>
        <w:rPr>
          <w:rFonts w:ascii="Calibri" w:eastAsia="Times New Roman" w:hAnsi="Calibri" w:cs="Calibri"/>
          <w:color w:val="000000"/>
        </w:rPr>
      </w:pPr>
    </w:p>
    <w:p w:rsidR="00BC47C9" w:rsidRPr="00BC47C9" w:rsidRDefault="00BC47C9" w:rsidP="00BC47C9">
      <w:pPr>
        <w:pStyle w:val="ListParagraph"/>
        <w:rPr>
          <w:rFonts w:ascii="Calibri" w:eastAsia="Times New Roman" w:hAnsi="Calibri" w:cs="Calibri"/>
          <w:color w:val="000000"/>
        </w:rPr>
      </w:pPr>
    </w:p>
    <w:p w:rsidR="00BC47C9" w:rsidRPr="003B55CA" w:rsidRDefault="00BC47C9" w:rsidP="003B55CA">
      <w:pPr>
        <w:rPr>
          <w:rFonts w:ascii="Calibri" w:eastAsia="Times New Roman" w:hAnsi="Calibri" w:cs="Calibri"/>
          <w:color w:val="000000"/>
        </w:rPr>
      </w:pPr>
    </w:p>
    <w:p w:rsidR="00BC47C9" w:rsidRPr="00BC47C9" w:rsidRDefault="00BC47C9" w:rsidP="00BC47C9">
      <w:pPr>
        <w:pStyle w:val="ListParagraph"/>
        <w:rPr>
          <w:rFonts w:ascii="Calibri" w:eastAsia="Times New Roman" w:hAnsi="Calibri" w:cs="Calibri"/>
          <w:color w:val="000000"/>
        </w:rPr>
      </w:pPr>
    </w:p>
    <w:p w:rsidR="00BC47C9" w:rsidRPr="00BC47C9" w:rsidRDefault="00BC47C9" w:rsidP="00BC47C9">
      <w:pPr>
        <w:rPr>
          <w:rFonts w:ascii="Calibri" w:eastAsia="Times New Roman" w:hAnsi="Calibri" w:cs="Calibri"/>
          <w:color w:val="000000"/>
        </w:rPr>
      </w:pPr>
    </w:p>
    <w:p w:rsidR="00BC47C9" w:rsidRDefault="00BC47C9" w:rsidP="00F65B87">
      <w:pPr>
        <w:rPr>
          <w:rFonts w:ascii="Calibri" w:eastAsia="Times New Roman" w:hAnsi="Calibri" w:cs="Calibri"/>
          <w:color w:val="000000"/>
        </w:rPr>
      </w:pPr>
    </w:p>
    <w:p w:rsidR="00BC47C9" w:rsidRDefault="00BC47C9" w:rsidP="00F65B87">
      <w:pPr>
        <w:rPr>
          <w:rFonts w:ascii="Calibri" w:eastAsia="Times New Roman" w:hAnsi="Calibri" w:cs="Calibri"/>
          <w:color w:val="000000"/>
        </w:rPr>
      </w:pPr>
    </w:p>
    <w:p w:rsidR="00F65B87" w:rsidRDefault="00F65B87" w:rsidP="00F65B87">
      <w:pPr>
        <w:rPr>
          <w:rFonts w:ascii="Calibri" w:eastAsia="Times New Roman" w:hAnsi="Calibri" w:cs="Calibri"/>
          <w:color w:val="000000"/>
        </w:rPr>
      </w:pPr>
    </w:p>
    <w:p w:rsidR="00F65B87" w:rsidRPr="00F65B87" w:rsidRDefault="00F65B87" w:rsidP="00F65B87">
      <w:pPr>
        <w:rPr>
          <w:rFonts w:ascii="Calibri" w:eastAsia="Times New Roman" w:hAnsi="Calibri" w:cs="Calibri"/>
          <w:color w:val="000000"/>
        </w:rPr>
      </w:pPr>
    </w:p>
    <w:sectPr w:rsidR="00F65B87" w:rsidRPr="00F65B87" w:rsidSect="00491B3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B41"/>
    <w:multiLevelType w:val="hybridMultilevel"/>
    <w:tmpl w:val="21D4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B46B4"/>
    <w:multiLevelType w:val="hybridMultilevel"/>
    <w:tmpl w:val="613A79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544559"/>
    <w:multiLevelType w:val="hybridMultilevel"/>
    <w:tmpl w:val="7884F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F45AA"/>
    <w:multiLevelType w:val="hybridMultilevel"/>
    <w:tmpl w:val="6A187E8A"/>
    <w:lvl w:ilvl="0" w:tplc="990617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C96582"/>
    <w:multiLevelType w:val="hybridMultilevel"/>
    <w:tmpl w:val="2FCA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31A7E"/>
    <w:multiLevelType w:val="hybridMultilevel"/>
    <w:tmpl w:val="7BA842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87"/>
    <w:rsid w:val="00164FE3"/>
    <w:rsid w:val="003B55CA"/>
    <w:rsid w:val="00491B37"/>
    <w:rsid w:val="0055491D"/>
    <w:rsid w:val="005F161A"/>
    <w:rsid w:val="006448B3"/>
    <w:rsid w:val="00B0556B"/>
    <w:rsid w:val="00BC47C9"/>
    <w:rsid w:val="00C539D6"/>
    <w:rsid w:val="00F456C6"/>
    <w:rsid w:val="00F6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8E2B"/>
  <w15:chartTrackingRefBased/>
  <w15:docId w15:val="{2B859606-08F4-481F-A01B-FAB5E90F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Vadde, Arun Bharath (525-Extern)</dc:creator>
  <cp:keywords/>
  <dc:description/>
  <cp:lastModifiedBy>Vadde, Arun Bharath (525-Extern)</cp:lastModifiedBy>
  <cp:revision>3</cp:revision>
  <dcterms:created xsi:type="dcterms:W3CDTF">2020-09-09T02:50:00Z</dcterms:created>
  <dcterms:modified xsi:type="dcterms:W3CDTF">2020-09-09T17:52:00Z</dcterms:modified>
</cp:coreProperties>
</file>