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2857500"/>
            <wp:effectExtent b="0" l="0" r="0" t="0"/>
            <wp:docPr descr="Treatment of Hodgkin Lymphoma With ABVD Chemotherapy in ..." id="2" name="image4.jpg"/>
            <a:graphic>
              <a:graphicData uri="http://schemas.openxmlformats.org/drawingml/2006/picture">
                <pic:pic>
                  <pic:nvPicPr>
                    <pic:cNvPr descr="Treatment of Hodgkin Lymphoma With ABVD Chemotherapy in ...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descr="of Chemotherapy Agents and Independent Mechanisms of Action ..." id="5" name="image3.jpg"/>
            <a:graphic>
              <a:graphicData uri="http://schemas.openxmlformats.org/drawingml/2006/picture">
                <pic:pic>
                  <pic:nvPicPr>
                    <pic:cNvPr descr="of Chemotherapy Agents and Independent Mechanisms of Action ..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4210050"/>
            <wp:effectExtent b="0" l="0" r="0" t="0"/>
            <wp:docPr descr="Frontiers | Body mass index-associated responses to an ABVD ..." id="3" name="image1.png"/>
            <a:graphic>
              <a:graphicData uri="http://schemas.openxmlformats.org/drawingml/2006/picture">
                <pic:pic>
                  <pic:nvPicPr>
                    <pic:cNvPr descr="Frontiers | Body mass index-associated responses to an ABVD ..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95450"/>
            <wp:effectExtent b="0" l="0" r="0" t="0"/>
            <wp:docPr descr="Treatment Strategies for Advanced Classical Hodgkin Lymphoma ..." id="4" name="image2.jpg"/>
            <a:graphic>
              <a:graphicData uri="http://schemas.openxmlformats.org/drawingml/2006/picture">
                <pic:pic>
                  <pic:nvPicPr>
                    <pic:cNvPr descr="Treatment Strategies for Advanced Classical Hodgkin Lymphoma ...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371725"/>
            <wp:effectExtent b="0" l="0" r="0" t="0"/>
            <wp:docPr descr="Management of fertility in patients treated for Hodgkin's ..." id="1" name="image5.jpg"/>
            <a:graphic>
              <a:graphicData uri="http://schemas.openxmlformats.org/drawingml/2006/picture">
                <pic:pic>
                  <pic:nvPicPr>
                    <pic:cNvPr descr="Management of fertility in patients treated for Hodgkin's ...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ABVD cancer regimen</w:t>
      </w:r>
      <w:r w:rsidDel="00000000" w:rsidR="00000000" w:rsidRPr="00000000">
        <w:rPr>
          <w:rtl w:val="0"/>
        </w:rPr>
        <w:t xml:space="preserve"> is a standard chemotherapy protocol most commonly used as first-line treatment for </w:t>
      </w:r>
      <w:r w:rsidDel="00000000" w:rsidR="00000000" w:rsidRPr="00000000">
        <w:rPr>
          <w:b w:val="1"/>
          <w:bCs w:val="1"/>
          <w:rtl w:val="0"/>
        </w:rPr>
        <w:t xml:space="preserve">Hodgkin lymphoma</w:t>
      </w:r>
      <w:r w:rsidDel="00000000" w:rsidR="00000000" w:rsidRPr="00000000">
        <w:rPr>
          <w:rtl w:val="0"/>
        </w:rPr>
        <w:t xml:space="preserve">. ABVD is an acronym for the four drugs in the regimen: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Adriamycin (doxorubicin) – an anthracycline antibiotic that damages DNA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Bleomycin – an anti-tumor antibiotic that causes DNA strand breaks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V:</w:t>
      </w:r>
      <w:r w:rsidDel="00000000" w:rsidR="00000000" w:rsidRPr="00000000">
        <w:rPr>
          <w:rtl w:val="0"/>
        </w:rPr>
        <w:t xml:space="preserve"> Vinblastine – a vinca alkaloid that inhibits cell division by disrupting microtubules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Dacarbazine – an alkylating agent that methylates DNA and disrupts cell replication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and Clinical Use: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drugs are combined because they attack cancer cells in complementary ways, maximizing tumor cell kill while minimizing overlapping toxicities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ABVD is the most widely used regimen for both early and advanced-stage Hodgkin lymphoma due to its effectiveness and comparatively better side-effect profile than older protocols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drugs are administered intravenously.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occurs in cycles: each cycle lasts 28 days, with drugs typically given on day 1 and day 15.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duration of therapy and total number of cycles (usually 2-6) depend on disease stage and patient response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Chemotherapy is typically outpatient but requires experienced medical supervision.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Points: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ABVD has largely replaced older regimens like MOPP due to superior efficacy and fewer long-term side effects such as infertility and secondary cancers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includes interim and post-treatment PET scans to evaluate response and guide therapy adjustments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ABVD remains standard, novel regimens may be used in some settings based on disease characteristics and patient factors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Cautions: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ABVD drugs, especially doxorubicin and bleomycin, have notable risks including heart and lung toxicity, and require ongoing monitoring during treatment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should only be by clinicians experienced with chemotherapy due to risks such as extravasation and myelosuppression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ABVD remains an essential and effective standard regimen in the treatment of Hodgkin lymphoma.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https://en.wikipedia.org/wiki/ABVD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https://www.cancerresearchuk.org/about-cancer/treatment/drugs/abvd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https://www.cancer.gov/about-cancer/treatment/drugs/abvd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https://www.eviq.org.au/haematology-and-bmt/lymphoma/hodgkin-lymphoma/56-advanced-stage-abvd-doxorubicin-bleomycin-vinb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https://www.drugs.com/medical-answers/what-abvd-chemo-regimen-how-used-lymphoma-3579886/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https://www.patientpower.info/hodgkin-lymphoma/abvd-chemotherapy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https://pmc.ncbi.nlm.nih.gov/articles/PMC7392734/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https://www.sciencedirect.com/topics/neuroscience/abvd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https://www.chemoexperts.com/abvd.html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https://www.eviq.org.au/haematology-and-bmt/lymphoma/hodgkin-lymphoma/57-early-stage-abvd-doxorubicin-bleomycin-vinblas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iencedirect.com/topics/neuroscience/abvd" TargetMode="External"/><Relationship Id="rId20" Type="http://schemas.openxmlformats.org/officeDocument/2006/relationships/hyperlink" Target="https://www.drugs.com/medical-answers/what-abvd-chemo-regimen-how-used-lymphoma-3579886/" TargetMode="External"/><Relationship Id="rId42" Type="http://schemas.openxmlformats.org/officeDocument/2006/relationships/hyperlink" Target="https://www.eviq.org.au/haematology-and-bmt/lymphoma/hodgkin-lymphoma/57-early-stage-abvd-doxorubicin-bleomycin-vinblas" TargetMode="External"/><Relationship Id="rId41" Type="http://schemas.openxmlformats.org/officeDocument/2006/relationships/hyperlink" Target="https://www.chemoexperts.com/abvd.html" TargetMode="External"/><Relationship Id="rId22" Type="http://schemas.openxmlformats.org/officeDocument/2006/relationships/hyperlink" Target="https://en.wikipedia.org/wiki/ABVD" TargetMode="External"/><Relationship Id="rId21" Type="http://schemas.openxmlformats.org/officeDocument/2006/relationships/hyperlink" Target="https://www.patientpower.info/hodgkin-lymphoma/abvd-chemotherapy" TargetMode="External"/><Relationship Id="rId24" Type="http://schemas.openxmlformats.org/officeDocument/2006/relationships/hyperlink" Target="https://www.drugs.com/medical-answers/what-abvd-chemo-regimen-how-used-lymphoma-3579886/" TargetMode="External"/><Relationship Id="rId23" Type="http://schemas.openxmlformats.org/officeDocument/2006/relationships/hyperlink" Target="https://www.cancerresearchuk.org/about-cancer/treatment/drugs/abv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hyperlink" Target="https://en.wikipedia.org/wiki/ABVD" TargetMode="External"/><Relationship Id="rId25" Type="http://schemas.openxmlformats.org/officeDocument/2006/relationships/hyperlink" Target="https://www.eviq.org.au/haematology-and-bmt/lymphoma/hodgkin-lymphoma/56-advanced-stage-abvd-doxorubicin-bleomycin-vinb" TargetMode="External"/><Relationship Id="rId28" Type="http://schemas.openxmlformats.org/officeDocument/2006/relationships/hyperlink" Target="https://www.patientpower.info/hodgkin-lymphoma/abvd-chemotherapy" TargetMode="External"/><Relationship Id="rId27" Type="http://schemas.openxmlformats.org/officeDocument/2006/relationships/hyperlink" Target="https://www.cancerresearchuk.org/about-cancer/treatment/drugs/abvd" TargetMode="Externa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29" Type="http://schemas.openxmlformats.org/officeDocument/2006/relationships/hyperlink" Target="https://www.eviq.org.au/haematology-and-bmt/lymphoma/hodgkin-lymphoma/56-advanced-stage-abvd-doxorubicin-bleomycin-vinb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1.png"/><Relationship Id="rId31" Type="http://schemas.openxmlformats.org/officeDocument/2006/relationships/hyperlink" Target="https://en.wikipedia.org/wiki/ABVD" TargetMode="External"/><Relationship Id="rId30" Type="http://schemas.openxmlformats.org/officeDocument/2006/relationships/hyperlink" Target="https://www.patientpower.info/hodgkin-lymphoma/abvd-chemotherapy" TargetMode="External"/><Relationship Id="rId11" Type="http://schemas.openxmlformats.org/officeDocument/2006/relationships/hyperlink" Target="https://en.wikipedia.org/wiki/ABVD" TargetMode="External"/><Relationship Id="rId33" Type="http://schemas.openxmlformats.org/officeDocument/2006/relationships/hyperlink" Target="https://en.wikipedia.org/wiki/ABVD" TargetMode="External"/><Relationship Id="rId10" Type="http://schemas.openxmlformats.org/officeDocument/2006/relationships/image" Target="media/image5.jpg"/><Relationship Id="rId32" Type="http://schemas.openxmlformats.org/officeDocument/2006/relationships/hyperlink" Target="https://www.cancerresearchuk.org/about-cancer/treatment/drugs/abvd" TargetMode="External"/><Relationship Id="rId13" Type="http://schemas.openxmlformats.org/officeDocument/2006/relationships/hyperlink" Target="https://www.cancer.gov/about-cancer/treatment/drugs/abvd" TargetMode="External"/><Relationship Id="rId35" Type="http://schemas.openxmlformats.org/officeDocument/2006/relationships/hyperlink" Target="https://www.cancer.gov/about-cancer/treatment/drugs/abvd" TargetMode="External"/><Relationship Id="rId12" Type="http://schemas.openxmlformats.org/officeDocument/2006/relationships/hyperlink" Target="https://www.cancerresearchuk.org/about-cancer/treatment/drugs/abvd" TargetMode="External"/><Relationship Id="rId34" Type="http://schemas.openxmlformats.org/officeDocument/2006/relationships/hyperlink" Target="https://www.cancerresearchuk.org/about-cancer/treatment/drugs/abvd" TargetMode="External"/><Relationship Id="rId15" Type="http://schemas.openxmlformats.org/officeDocument/2006/relationships/hyperlink" Target="https://www.patientpower.info/hodgkin-lymphoma/abvd-chemotherapy" TargetMode="External"/><Relationship Id="rId37" Type="http://schemas.openxmlformats.org/officeDocument/2006/relationships/hyperlink" Target="https://www.drugs.com/medical-answers/what-abvd-chemo-regimen-how-used-lymphoma-3579886/" TargetMode="External"/><Relationship Id="rId14" Type="http://schemas.openxmlformats.org/officeDocument/2006/relationships/hyperlink" Target="https://www.drugs.com/medical-answers/what-abvd-chemo-regimen-how-used-lymphoma-3579886/" TargetMode="External"/><Relationship Id="rId36" Type="http://schemas.openxmlformats.org/officeDocument/2006/relationships/hyperlink" Target="https://www.eviq.org.au/haematology-and-bmt/lymphoma/hodgkin-lymphoma/56-advanced-stage-abvd-doxorubicin-bleomycin-vinb" TargetMode="External"/><Relationship Id="rId17" Type="http://schemas.openxmlformats.org/officeDocument/2006/relationships/hyperlink" Target="https://www.drugs.com/medical-answers/what-abvd-chemo-regimen-how-used-lymphoma-3579886/" TargetMode="External"/><Relationship Id="rId39" Type="http://schemas.openxmlformats.org/officeDocument/2006/relationships/hyperlink" Target="https://pmc.ncbi.nlm.nih.gov/articles/PMC7392734/" TargetMode="External"/><Relationship Id="rId16" Type="http://schemas.openxmlformats.org/officeDocument/2006/relationships/hyperlink" Target="https://www.cancer.gov/about-cancer/treatment/drugs/abvd" TargetMode="External"/><Relationship Id="rId38" Type="http://schemas.openxmlformats.org/officeDocument/2006/relationships/hyperlink" Target="https://www.patientpower.info/hodgkin-lymphoma/abvd-chemotherapy" TargetMode="External"/><Relationship Id="rId19" Type="http://schemas.openxmlformats.org/officeDocument/2006/relationships/hyperlink" Target="https://www.eviq.org.au/haematology-and-bmt/lymphoma/hodgkin-lymphoma/56-advanced-stage-abvd-doxorubicin-bleomycin-vinb" TargetMode="External"/><Relationship Id="rId18" Type="http://schemas.openxmlformats.org/officeDocument/2006/relationships/hyperlink" Target="https://en.wikipedia.org/wiki/ABV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