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ICE regimen</w:t>
      </w:r>
      <w:r w:rsidDel="00000000" w:rsidR="00000000" w:rsidRPr="00000000">
        <w:rPr>
          <w:rtl w:val="0"/>
        </w:rPr>
        <w:t xml:space="preserve"> is a chemotherapy combination used to treat </w:t>
      </w:r>
      <w:r w:rsidDel="00000000" w:rsidR="00000000" w:rsidRPr="00000000">
        <w:rPr>
          <w:b w:val="1"/>
          <w:bCs w:val="1"/>
          <w:rtl w:val="0"/>
        </w:rPr>
        <w:t xml:space="preserve">relapsed or refractory non-Hodgkin lymphoma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Hodgkin lymphoma</w:t>
      </w:r>
      <w:r w:rsidDel="00000000" w:rsidR="00000000" w:rsidRPr="00000000">
        <w:rPr>
          <w:rtl w:val="0"/>
        </w:rPr>
        <w:t xml:space="preserve">, particularly in patients being considered for </w:t>
      </w:r>
      <w:r w:rsidDel="00000000" w:rsidR="00000000" w:rsidRPr="00000000">
        <w:rPr>
          <w:b w:val="1"/>
          <w:bCs w:val="1"/>
          <w:rtl w:val="0"/>
        </w:rPr>
        <w:t xml:space="preserve">stem cell transplantation</w:t>
      </w:r>
      <w:r w:rsidDel="00000000" w:rsidR="00000000" w:rsidRPr="00000000">
        <w:rPr>
          <w:rtl w:val="0"/>
        </w:rPr>
        <w:t xml:space="preserve">. ICE stands for the drugs used: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r5n2wl1jp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ICE =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fosfamide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arboplatin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toposide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zattadue7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Drug Details: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Ifosfamide</w:t>
      </w:r>
      <w:r w:rsidDel="00000000" w:rsidR="00000000" w:rsidRPr="00000000">
        <w:rPr>
          <w:rtl w:val="0"/>
        </w:rPr>
        <w:t xml:space="preserve"> – An alkylating agent that interferes with the DNA of cancer cells to stop their growth.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Carboplatin</w:t>
      </w:r>
      <w:r w:rsidDel="00000000" w:rsidR="00000000" w:rsidRPr="00000000">
        <w:rPr>
          <w:rtl w:val="0"/>
        </w:rPr>
        <w:t xml:space="preserve"> – A platinum-based chemotherapy that damages DNA to prevent cell division.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Etoposide (VP-16)</w:t>
      </w:r>
      <w:r w:rsidDel="00000000" w:rsidR="00000000" w:rsidRPr="00000000">
        <w:rPr>
          <w:rtl w:val="0"/>
        </w:rPr>
        <w:t xml:space="preserve"> – A topoisomerase inhibitor that blocks the enzyme needed for DNA replication.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trp61j3xj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Protocol: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given in </w:t>
      </w:r>
      <w:r w:rsidDel="00000000" w:rsidR="00000000" w:rsidRPr="00000000">
        <w:rPr>
          <w:b w:val="1"/>
          <w:bCs w:val="1"/>
          <w:rtl w:val="0"/>
        </w:rPr>
        <w:t xml:space="preserve">cycles every 2–3 weeks</w:t>
      </w:r>
      <w:r w:rsidDel="00000000" w:rsidR="00000000" w:rsidRPr="00000000">
        <w:rPr>
          <w:rtl w:val="0"/>
        </w:rPr>
        <w:t xml:space="preserve">, often inpatient or outpatient, depending on the patient's condition. Here's a general outline (can vary by institution):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1–3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Etoposide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Ifosfamide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Carboplatin (usually on Day 2)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Supportive medications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Mesna (to protect the bladder from ifosfamide toxicity)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Anti-nausea medications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Growth factors (like G-CSF) to support white blood cell recovery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5le87bsze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 Effects: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Nausea and vomiting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blood counts (risk of infection, anemia, bleeding)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loss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kidney and bladder toxicity (especially from ifosfamide)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Neurotoxicity (confusion, encephalopathy – especially from ifosfamide)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Electrolyte disturbances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e4s5od4uz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ICE and Stem Cell Transplant: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ICE regimen is often used as a </w:t>
      </w:r>
      <w:r w:rsidDel="00000000" w:rsidR="00000000" w:rsidRPr="00000000">
        <w:rPr>
          <w:b w:val="1"/>
          <w:bCs w:val="1"/>
          <w:rtl w:val="0"/>
        </w:rPr>
        <w:t xml:space="preserve">salvage therapy</w:t>
      </w:r>
      <w:r w:rsidDel="00000000" w:rsidR="00000000" w:rsidRPr="00000000">
        <w:rPr>
          <w:rtl w:val="0"/>
        </w:rPr>
        <w:t xml:space="preserve"> prior to autologous stem cell transplantation. If a patient responds well to ICE, stem cells may be collected afterward and the patient may proceed to high-dose chemotherapy with transplant.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need info on dosing schedules, how ICE compares to other regimens, or patient care during treatment.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