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jv4vz1goo35i" w:id="0"/>
      <w:bookmarkEnd w:id="0"/>
      <w:r w:rsidDel="00000000" w:rsidR="00000000" w:rsidRPr="00000000">
        <w:rPr>
          <w:rFonts w:ascii="Roboto" w:cs="Roboto" w:eastAsia="Roboto" w:hAnsi="Roboto"/>
          <w:color w:val="757575"/>
          <w:sz w:val="47"/>
          <w:szCs w:val="47"/>
          <w:rtl w:val="0"/>
        </w:rPr>
        <w:t xml:space="preserve">Prednisone Tablets</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ktdlhvbb43hp"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PREDNISONE (PRED ni sone) treats many conditions such as asthma, allergic reactions, arthritis, inflammatory bowel diseases, adrenal, and blood or bone marrow disorders. It works by decreasing inflammation, slowing down an overactive immune system, or replacing cortisol normally made in the body. Cortisol is a hormone that plays an important role in how the body responds to stress, illness, and injury. It belongs to a group of medications called steroids.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Deltasone, Predone, Sterapred, Sterapred DS</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iaacjwk0gcsk"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Cushing's syndrome</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Diabetes</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Glaucoma</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High blood pressure</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(especially a virus infection such as chickenpox, cold sores, or herpes)</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Mental illness</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Myasthenia gravis</w:t>
      </w:r>
    </w:p>
    <w:p w:rsidR="00000000" w:rsidDel="00000000" w:rsidP="00000000" w:rsidRDefault="00000000" w:rsidRPr="00000000" w14:paraId="00000012">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Osteoporosis</w:t>
      </w:r>
    </w:p>
    <w:p w:rsidR="00000000" w:rsidDel="00000000" w:rsidP="00000000" w:rsidRDefault="00000000" w:rsidRPr="00000000" w14:paraId="00000013">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Seizures</w:t>
      </w:r>
    </w:p>
    <w:p w:rsidR="00000000" w:rsidDel="00000000" w:rsidP="00000000" w:rsidRDefault="00000000" w:rsidRPr="00000000" w14:paraId="00000014">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or intestine problems</w:t>
      </w:r>
    </w:p>
    <w:p w:rsidR="00000000" w:rsidDel="00000000" w:rsidP="00000000" w:rsidRDefault="00000000" w:rsidRPr="00000000" w14:paraId="00000015">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Thyroid disease</w:t>
      </w:r>
    </w:p>
    <w:p w:rsidR="00000000" w:rsidDel="00000000" w:rsidP="00000000" w:rsidRDefault="00000000" w:rsidRPr="00000000" w14:paraId="00000016">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lactose, prednisone, other medications, foods, dyes, or preservatives</w:t>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18">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9">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13vz8bp5fo8"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Take this medication by mouth with a glass of water. Follow the directions on the prescription label. Take this medication with food. If you are taking this medication once a day, take it in the morning. Do not take more medication than you are told to take. Do not suddenly stop taking your medication because you may develop a severe reaction. Your care team will tell you how much medication to take. If your care team wants you to stop the medication, the dose may be slowly lowered over time to avoid any side effects.</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E">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eagmddydzkkf"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 miss a dose, take it as soon as you can. If it is almost time for your next dose, talk to your care team. You may need to miss a dose or take an extra dose. Do not take double or extra doses without advice.</w:t>
      </w:r>
    </w:p>
    <w:p w:rsidR="00000000" w:rsidDel="00000000" w:rsidP="00000000" w:rsidRDefault="00000000" w:rsidRPr="00000000" w14:paraId="00000020">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j8kep4hci04b"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22">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Metyrapone</w:t>
      </w:r>
    </w:p>
    <w:p w:rsidR="00000000" w:rsidDel="00000000" w:rsidP="00000000" w:rsidRDefault="00000000" w:rsidRPr="00000000" w14:paraId="00000023">
      <w:pPr>
        <w:numPr>
          <w:ilvl w:val="0"/>
          <w:numId w:val="8"/>
        </w:numPr>
        <w:spacing w:after="240" w:lineRule="auto"/>
        <w:ind w:left="720" w:hanging="360"/>
      </w:pPr>
      <w:r w:rsidDel="00000000" w:rsidR="00000000" w:rsidRPr="00000000">
        <w:rPr>
          <w:rFonts w:ascii="Roboto" w:cs="Roboto" w:eastAsia="Roboto" w:hAnsi="Roboto"/>
          <w:color w:val="757575"/>
          <w:sz w:val="23"/>
          <w:szCs w:val="23"/>
          <w:rtl w:val="0"/>
        </w:rPr>
        <w:t xml:space="preserve">Mifepristone</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Aminoglutethimide</w:t>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Amphotericin B</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Aspirin and aspirin-like medications</w:t>
      </w:r>
    </w:p>
    <w:p w:rsidR="00000000" w:rsidDel="00000000" w:rsidP="00000000" w:rsidRDefault="00000000" w:rsidRPr="00000000" w14:paraId="00000028">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Barbiturates</w:t>
      </w:r>
    </w:p>
    <w:p w:rsidR="00000000" w:rsidDel="00000000" w:rsidP="00000000" w:rsidRDefault="00000000" w:rsidRPr="00000000" w14:paraId="00000029">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medications for diabetes, like glipizide or glyburide</w:t>
      </w:r>
    </w:p>
    <w:p w:rsidR="00000000" w:rsidDel="00000000" w:rsidP="00000000" w:rsidRDefault="00000000" w:rsidRPr="00000000" w14:paraId="0000002A">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Cholestyramine</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Cholinesterase inhibitors</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Cyclosporine</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Digoxin</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Diuretics</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Ephedrine</w:t>
      </w:r>
    </w:p>
    <w:p w:rsidR="00000000" w:rsidDel="00000000" w:rsidP="00000000" w:rsidRDefault="00000000" w:rsidRPr="00000000" w14:paraId="00000030">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Female hormones, like estrogens and birth control pills</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Isoniazid</w:t>
      </w:r>
    </w:p>
    <w:p w:rsidR="00000000" w:rsidDel="00000000" w:rsidP="00000000" w:rsidRDefault="00000000" w:rsidRPr="00000000" w14:paraId="00000032">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Ketoconazole</w:t>
      </w:r>
    </w:p>
    <w:p w:rsidR="00000000" w:rsidDel="00000000" w:rsidP="00000000" w:rsidRDefault="00000000" w:rsidRPr="00000000" w14:paraId="00000033">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NSAIDS, medications for pain and inflammation, like ibuprofen or naproxen</w:t>
      </w:r>
    </w:p>
    <w:p w:rsidR="00000000" w:rsidDel="00000000" w:rsidP="00000000" w:rsidRDefault="00000000" w:rsidRPr="00000000" w14:paraId="00000034">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Rifampin</w:t>
      </w:r>
    </w:p>
    <w:p w:rsidR="00000000" w:rsidDel="00000000" w:rsidP="00000000" w:rsidRDefault="00000000" w:rsidRPr="00000000" w14:paraId="00000036">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Toxoids</w:t>
      </w:r>
    </w:p>
    <w:p w:rsidR="00000000" w:rsidDel="00000000" w:rsidP="00000000" w:rsidRDefault="00000000" w:rsidRPr="00000000" w14:paraId="00000037">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Vaccines</w:t>
      </w:r>
    </w:p>
    <w:p w:rsidR="00000000" w:rsidDel="00000000" w:rsidP="00000000" w:rsidRDefault="00000000" w:rsidRPr="00000000" w14:paraId="00000038">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Warfarin</w:t>
      </w:r>
    </w:p>
    <w:p w:rsidR="00000000" w:rsidDel="00000000" w:rsidP="00000000" w:rsidRDefault="00000000" w:rsidRPr="00000000" w14:paraId="0000003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3A">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c01esnwxq6xh"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Visit your care team for regular checks on your progress. If you are taking this medication over a prolonged period, carry an identification card with your name and address, the type and dose of your medication, and your care team's name and address.</w:t>
      </w:r>
    </w:p>
    <w:p w:rsidR="00000000" w:rsidDel="00000000" w:rsidP="00000000" w:rsidRDefault="00000000" w:rsidRPr="00000000" w14:paraId="0000003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Tell your care team if you are around anyone with measles or chickenpox, or if you develop sores or blisters that do not heal properly.</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 are going to have surgery, tell your care team that you have taken this medication within the last twelve months.</w:t>
      </w:r>
    </w:p>
    <w:p w:rsidR="00000000" w:rsidDel="00000000" w:rsidP="00000000" w:rsidRDefault="00000000" w:rsidRPr="00000000" w14:paraId="0000003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Ask your care team about your diet. You may need to lower the amount of salt you eat.</w:t>
      </w:r>
    </w:p>
    <w:p w:rsidR="00000000" w:rsidDel="00000000" w:rsidP="00000000" w:rsidRDefault="00000000" w:rsidRPr="00000000" w14:paraId="0000003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blood sugar. Ask your care team if changes in diet or medications are needed if you have diabetes.</w:t>
      </w:r>
    </w:p>
    <w:p w:rsidR="00000000" w:rsidDel="00000000" w:rsidP="00000000" w:rsidRDefault="00000000" w:rsidRPr="00000000" w14:paraId="00000040">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iui2s2pmaz7"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4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Cushing syndrome—increased fat around the midsection, upper back, neck, or face, pink or purple stretch marks on the skin, thinning, fragile skin that easily bruises, unexpected hair growth</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High blood sugar (hyperglycemia)—increased thirst or amount of urine, unusual weakness or fatigue, blurry vision</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Increase in blood pressure</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adrenal gland function—nausea, vomiting, loss of appetite, unusual weakness or fatigue, dizziness</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Mood and behavior changes—anxiety, nervousness, confusion, hallucinations, irritability, hostility, thoughts of suicide or self-harm, worsening mood, feelings of depression</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bleeding—bloody or black, tar-like stools, vomiting blood or brown material that looks like coffee grounds</w:t>
      </w:r>
    </w:p>
    <w:p w:rsidR="00000000" w:rsidDel="00000000" w:rsidP="00000000" w:rsidRDefault="00000000" w:rsidRPr="00000000" w14:paraId="0000004A">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Swelling of the ankles, hands, or feet</w:t>
      </w:r>
    </w:p>
    <w:p w:rsidR="00000000" w:rsidDel="00000000" w:rsidP="00000000" w:rsidRDefault="00000000" w:rsidRPr="00000000" w14:paraId="0000004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4C">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Acne</w:t>
      </w:r>
    </w:p>
    <w:p w:rsidR="00000000" w:rsidDel="00000000" w:rsidP="00000000" w:rsidRDefault="00000000" w:rsidRPr="00000000" w14:paraId="0000004D">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General discomfort and fatigue</w:t>
      </w:r>
    </w:p>
    <w:p w:rsidR="00000000" w:rsidDel="00000000" w:rsidP="00000000" w:rsidRDefault="00000000" w:rsidRPr="00000000" w14:paraId="0000004E">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Headache</w:t>
      </w:r>
    </w:p>
    <w:p w:rsidR="00000000" w:rsidDel="00000000" w:rsidP="00000000" w:rsidRDefault="00000000" w:rsidRPr="00000000" w14:paraId="0000004F">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Increase in appetite</w:t>
      </w:r>
    </w:p>
    <w:p w:rsidR="00000000" w:rsidDel="00000000" w:rsidP="00000000" w:rsidRDefault="00000000" w:rsidRPr="00000000" w14:paraId="00000050">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51">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Trouble sleeping</w:t>
      </w:r>
    </w:p>
    <w:p w:rsidR="00000000" w:rsidDel="00000000" w:rsidP="00000000" w:rsidRDefault="00000000" w:rsidRPr="00000000" w14:paraId="00000052">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Weight gain</w:t>
      </w:r>
    </w:p>
    <w:p w:rsidR="00000000" w:rsidDel="00000000" w:rsidP="00000000" w:rsidRDefault="00000000" w:rsidRPr="00000000" w14:paraId="0000005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5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1zzoioy3svk"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5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out of the reach of children.</w:t>
      </w:r>
    </w:p>
    <w:p w:rsidR="00000000" w:rsidDel="00000000" w:rsidP="00000000" w:rsidRDefault="00000000" w:rsidRPr="00000000" w14:paraId="0000005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Store at room temperature between 15 and 30 degrees C (59 and 86 degrees F). Protect from light. Keep container tightly closed. Throw away any unused medication after the expiration date.</w:t>
      </w:r>
    </w:p>
    <w:p w:rsidR="00000000" w:rsidDel="00000000" w:rsidP="00000000" w:rsidRDefault="00000000" w:rsidRPr="00000000" w14:paraId="0000005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58">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(2022-03-18 00:00:00)</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ol18ln1giwex" w:id="9"/>
      <w:bookmarkEnd w:id="9"/>
      <w:r w:rsidDel="00000000" w:rsidR="00000000" w:rsidRPr="00000000">
        <w:rPr>
          <w:rFonts w:ascii="Roboto" w:cs="Roboto" w:eastAsia="Roboto" w:hAnsi="Roboto"/>
          <w:color w:val="757575"/>
          <w:sz w:val="34"/>
          <w:szCs w:val="34"/>
          <w:rtl w:val="0"/>
        </w:rPr>
        <w:t xml:space="preserve">Additional Information From Chemocare.com About Prednisone</w:t>
      </w:r>
    </w:p>
    <w:p w:rsidR="00000000" w:rsidDel="00000000" w:rsidP="00000000" w:rsidRDefault="00000000" w:rsidRPr="00000000" w14:paraId="0000005B">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9gve6l6mh9ad"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5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are on this medication for a long period of time, you may be more susceptible to infection. Wash your hands well, and report any symptoms of infection to your healthcare provider.</w:t>
      </w:r>
    </w:p>
    <w:p w:rsidR="00000000" w:rsidDel="00000000" w:rsidP="00000000" w:rsidRDefault="00000000" w:rsidRPr="00000000" w14:paraId="0000005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this medication with food to lessen an upset stomach. Also take this medication early on in the day (before 12:00 noon, if possible), so you will be able to sleep better at night.</w:t>
      </w:r>
    </w:p>
    <w:p w:rsidR="00000000" w:rsidDel="00000000" w:rsidP="00000000" w:rsidRDefault="00000000" w:rsidRPr="00000000" w14:paraId="0000005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have diabetes, this medication may increase your blood sugar levels.  You may need more frequent monitoring.</w:t>
      </w:r>
    </w:p>
    <w:p w:rsidR="00000000" w:rsidDel="00000000" w:rsidP="00000000" w:rsidRDefault="00000000" w:rsidRPr="00000000" w14:paraId="0000005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2 to 3 quarts of fluid every 24 hours, unless you were told to restrict your fluid intake, and maintain good nutrition. </w:t>
      </w:r>
    </w:p>
    <w:p w:rsidR="00000000" w:rsidDel="00000000" w:rsidP="00000000" w:rsidRDefault="00000000" w:rsidRPr="00000000" w14:paraId="0000006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 block and protective clothing.</w:t>
      </w:r>
    </w:p>
    <w:p w:rsidR="00000000" w:rsidDel="00000000" w:rsidP="00000000" w:rsidRDefault="00000000" w:rsidRPr="00000000" w14:paraId="0000006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6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avoided.  You should also limit caffeine intake (colas, tea, coffee and chocolate, especially).</w:t>
      </w:r>
    </w:p>
    <w:p w:rsidR="00000000" w:rsidDel="00000000" w:rsidP="00000000" w:rsidRDefault="00000000" w:rsidRPr="00000000" w14:paraId="00000063">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especially if severe, be sure to discuss them with your health care team.  They can prescribe medications and/or offer other suggestions that are effective in managing such problems.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9h6qajxfq6t4"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66">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i w:val="1"/>
          <w:iCs w:val="1"/>
          <w:color w:val="757575"/>
          <w:sz w:val="23"/>
          <w:szCs w:val="23"/>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r w:rsidDel="00000000" w:rsidR="00000000" w:rsidRPr="00000000">
        <w:rPr>
          <w:rFonts w:ascii="Roboto" w:cs="Roboto" w:eastAsia="Roboto" w:hAnsi="Roboto"/>
          <w:i w:val="1"/>
          <w:iCs w:val="1"/>
          <w:color w:val="757575"/>
          <w:sz w:val="23"/>
          <w:szCs w:val="23"/>
          <w:rtl w:val="0"/>
        </w:rPr>
        <w:t xml:space="preserve">:</w:t>
      </w:r>
    </w:p>
    <w:p w:rsidR="00000000" w:rsidDel="00000000" w:rsidP="00000000" w:rsidRDefault="00000000" w:rsidRPr="00000000" w14:paraId="0000006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chills (possible signs of infection)</w:t>
      </w:r>
    </w:p>
    <w:p w:rsidR="00000000" w:rsidDel="00000000" w:rsidP="00000000" w:rsidRDefault="00000000" w:rsidRPr="00000000" w14:paraId="00000068">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feel an irregular or fast heartbeat, shortness of breath, or chest or jaw pain, seek emergency help and notify your healthcare provider.</w:t>
      </w:r>
    </w:p>
    <w:p w:rsidR="00000000" w:rsidDel="00000000" w:rsidP="00000000" w:rsidRDefault="00000000" w:rsidRPr="00000000" w14:paraId="00000069">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become suddenly confused</w:t>
      </w:r>
    </w:p>
    <w:p w:rsidR="00000000" w:rsidDel="00000000" w:rsidP="00000000" w:rsidRDefault="00000000" w:rsidRPr="00000000" w14:paraId="0000006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6B">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6C">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Any unusual bleeding or bruising. Black or tarry stools, or blood in your stools or urine</w:t>
      </w:r>
    </w:p>
    <w:p w:rsidR="00000000" w:rsidDel="00000000" w:rsidP="00000000" w:rsidRDefault="00000000" w:rsidRPr="00000000" w14:paraId="0000006D">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medications)</w:t>
      </w:r>
    </w:p>
    <w:p w:rsidR="00000000" w:rsidDel="00000000" w:rsidP="00000000" w:rsidRDefault="00000000" w:rsidRPr="00000000" w14:paraId="0000006E">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24-hour period)</w:t>
      </w:r>
    </w:p>
    <w:p w:rsidR="00000000" w:rsidDel="00000000" w:rsidP="00000000" w:rsidRDefault="00000000" w:rsidRPr="00000000" w14:paraId="0000006F">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Dizziness or lightheadedness, feeling faint</w:t>
      </w:r>
    </w:p>
    <w:p w:rsidR="00000000" w:rsidDel="00000000" w:rsidP="00000000" w:rsidRDefault="00000000" w:rsidRPr="00000000" w14:paraId="00000070">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Persistent headache</w:t>
      </w:r>
    </w:p>
    <w:p w:rsidR="00000000" w:rsidDel="00000000" w:rsidP="00000000" w:rsidRDefault="00000000" w:rsidRPr="00000000" w14:paraId="00000071">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hot flashes or mood swings</w:t>
      </w:r>
    </w:p>
    <w:p w:rsidR="00000000" w:rsidDel="00000000" w:rsidP="00000000" w:rsidRDefault="00000000" w:rsidRPr="00000000" w14:paraId="00000072">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Inability to sleep (insomnia)</w:t>
      </w:r>
    </w:p>
    <w:p w:rsidR="00000000" w:rsidDel="00000000" w:rsidP="00000000" w:rsidRDefault="00000000" w:rsidRPr="00000000" w14:paraId="00000073">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skeletal (bone) pain</w:t>
      </w:r>
    </w:p>
    <w:p w:rsidR="00000000" w:rsidDel="00000000" w:rsidP="00000000" w:rsidRDefault="00000000" w:rsidRPr="00000000" w14:paraId="00000074">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Difficult or painful urination; increased urination, or severe thirst</w:t>
      </w:r>
    </w:p>
    <w:p w:rsidR="00000000" w:rsidDel="00000000" w:rsidP="00000000" w:rsidRDefault="00000000" w:rsidRPr="00000000" w14:paraId="00000075">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Changes in vision, blurred vision, eye pain, enlarged pupils, discharge</w:t>
      </w:r>
    </w:p>
    <w:p w:rsidR="00000000" w:rsidDel="00000000" w:rsidP="00000000" w:rsidRDefault="00000000" w:rsidRPr="00000000" w14:paraId="00000076">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Any new rashes or changes in your skin</w:t>
      </w:r>
    </w:p>
    <w:p w:rsidR="00000000" w:rsidDel="00000000" w:rsidP="00000000" w:rsidRDefault="00000000" w:rsidRPr="00000000" w14:paraId="00000077">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of the feet or ankles.  Sudden weight gain (greater than 3 pounds a week)</w:t>
      </w:r>
    </w:p>
    <w:p w:rsidR="00000000" w:rsidDel="00000000" w:rsidP="00000000" w:rsidRDefault="00000000" w:rsidRPr="00000000" w14:paraId="00000078">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Swelling, redness and/or pain in one leg or arm and not the other</w:t>
      </w:r>
    </w:p>
    <w:p w:rsidR="00000000" w:rsidDel="00000000" w:rsidP="00000000" w:rsidRDefault="00000000" w:rsidRPr="00000000" w14:paraId="00000079">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