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Prednisone</w:t>
      </w:r>
      <w:r w:rsidDel="00000000" w:rsidR="00000000" w:rsidRPr="00000000">
        <w:rPr>
          <w:rtl w:val="0"/>
        </w:rPr>
        <w:t xml:space="preserve"> is a synthetic glucocorticoid corticosteroid used to treat a wide range of inflammatory, autoimmune, allergic, and neoplastic (cancer-related) conditions, as well as to prevent organ transplant rejection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of Action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Prednisone is initially inactive (a </w:t>
      </w:r>
      <w:r w:rsidDel="00000000" w:rsidR="00000000" w:rsidRPr="00000000">
        <w:rPr>
          <w:b w:val="1"/>
          <w:bCs w:val="1"/>
          <w:rtl w:val="0"/>
        </w:rPr>
        <w:t xml:space="preserve">prodrug</w:t>
      </w:r>
      <w:r w:rsidDel="00000000" w:rsidR="00000000" w:rsidRPr="00000000">
        <w:rPr>
          <w:rtl w:val="0"/>
        </w:rPr>
        <w:t xml:space="preserve">) and is converted by the liver into its active form, </w:t>
      </w:r>
      <w:r w:rsidDel="00000000" w:rsidR="00000000" w:rsidRPr="00000000">
        <w:rPr>
          <w:b w:val="1"/>
          <w:bCs w:val="1"/>
          <w:rtl w:val="0"/>
        </w:rPr>
        <w:t xml:space="preserve">prednisolone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Prednisolone binds to </w:t>
      </w:r>
      <w:r w:rsidDel="00000000" w:rsidR="00000000" w:rsidRPr="00000000">
        <w:rPr>
          <w:b w:val="1"/>
          <w:bCs w:val="1"/>
          <w:rtl w:val="0"/>
        </w:rPr>
        <w:t xml:space="preserve">glucocorticoid receptors</w:t>
      </w:r>
      <w:r w:rsidDel="00000000" w:rsidR="00000000" w:rsidRPr="00000000">
        <w:rPr>
          <w:rtl w:val="0"/>
        </w:rPr>
        <w:t xml:space="preserve"> inside cells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glucocorticoid-receptor complex then enters the cell nucleus, where it </w:t>
      </w:r>
      <w:r w:rsidDel="00000000" w:rsidR="00000000" w:rsidRPr="00000000">
        <w:rPr>
          <w:b w:val="1"/>
          <w:bCs w:val="1"/>
          <w:rtl w:val="0"/>
        </w:rPr>
        <w:t xml:space="preserve">alters gene expression</w:t>
      </w:r>
      <w:r w:rsidDel="00000000" w:rsidR="00000000" w:rsidRPr="00000000">
        <w:rPr>
          <w:rtl w:val="0"/>
        </w:rPr>
        <w:t xml:space="preserve">—downregulating the production of pro-inflammatory cytokines and upregulating anti-inflammatory proteins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key anti-inflammatory and immunosuppressive effects involve inhibition of immune cell migration to sites of inflammation, decreased capillary permeability, and reduced production of prostaglandins, leukotrienes, and other mediators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Indications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Autoimmune and Inflammatory Diseases:</w:t>
      </w:r>
      <w:r w:rsidDel="00000000" w:rsidR="00000000" w:rsidRPr="00000000">
        <w:rPr>
          <w:rtl w:val="0"/>
        </w:rPr>
        <w:t xml:space="preserve"> Asthma, rheumatoid arthritis, lupus, ulcerative colitis, Crohn's disease, gout, and multiple sclerosis.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Allergic Reactions:</w:t>
      </w:r>
      <w:r w:rsidDel="00000000" w:rsidR="00000000" w:rsidRPr="00000000">
        <w:rPr>
          <w:rtl w:val="0"/>
        </w:rPr>
        <w:t xml:space="preserve"> Severe allergic responses unresponsive to other treatments.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Cancers:</w:t>
      </w:r>
      <w:r w:rsidDel="00000000" w:rsidR="00000000" w:rsidRPr="00000000">
        <w:rPr>
          <w:rtl w:val="0"/>
        </w:rPr>
        <w:t xml:space="preserve"> Leukemia, lymphoma, and as part of combination therapy in other neoplasms.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 Transplantation:</w:t>
      </w:r>
      <w:r w:rsidDel="00000000" w:rsidR="00000000" w:rsidRPr="00000000">
        <w:rPr>
          <w:rtl w:val="0"/>
        </w:rPr>
        <w:t xml:space="preserve"> Prevention and treatment of rejection.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Adrenal Insufficiency:</w:t>
      </w:r>
      <w:r w:rsidDel="00000000" w:rsidR="00000000" w:rsidRPr="00000000">
        <w:rPr>
          <w:rtl w:val="0"/>
        </w:rPr>
        <w:t xml:space="preserve"> As a replacement therapy.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Pharmacology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Onset/Duration:</w:t>
      </w:r>
      <w:r w:rsidDel="00000000" w:rsidR="00000000" w:rsidRPr="00000000">
        <w:rPr>
          <w:rtl w:val="0"/>
        </w:rPr>
        <w:t xml:space="preserve"> Prednisone has a relatively short biological half-life (2–3 hours)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Dosing:</w:t>
      </w:r>
      <w:r w:rsidDel="00000000" w:rsidR="00000000" w:rsidRPr="00000000">
        <w:rPr>
          <w:rtl w:val="0"/>
        </w:rPr>
        <w:t xml:space="preserve"> Doses vary considerably, depending on the indication and severity. Long-term use requires careful tapering to prevent adrenal insufficiency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Side Effects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Short-term:</w:t>
      </w:r>
      <w:r w:rsidDel="00000000" w:rsidR="00000000" w:rsidRPr="00000000">
        <w:rPr>
          <w:rtl w:val="0"/>
        </w:rPr>
        <w:t xml:space="preserve"> Elevated blood sugar, mood changes, increased risk of infection, weight gain, swelling, and insomnia.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  <w:t xml:space="preserve"> Osteoporosis, cataracts, muscle weakness, thinning skin, easy bruising, Cushingoid appearance, and suppression of the body's own cortisol production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increased risk with chronic use, and abrupt discontinuation after prolonged use can lead to adrenal crisis due to suppression of the hypothalamic–pituitary–adrenal (HPA) axis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Notes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Prednisone is widely available, inexpensive, and found on the WHO List of Essential Medicines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 and duration should be tailored to minimize complications; patient monitoring is crucial.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Prednisone remains one of the most commonly prescribed and versatile corticosteroids due to its broad anti-inflammatory and immunosuppressive efficacy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to follow-up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https://go.drugbank.com/drugs/DB00635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https://pmc.ncbi.nlm.nih.gov/articles/PMC3047790/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https://www.pharmgkb.org/chemical/PA451100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https://www.ncbi.nlm.nih.gov/books/NBK534809/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https://en.wikipedia.org/wiki/Prednisone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https://synapse.patsnap.com/article/what-is-the-mechanism-of-prednisone/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https://www.sciencedirect.com/topics/immunology-and-microbiology/prednisone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https://study.com/learn/lesson/video/prednisone-mechanism-of-action.html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.drugbank.com/drugs/DB00635" TargetMode="External"/><Relationship Id="rId22" Type="http://schemas.openxmlformats.org/officeDocument/2006/relationships/hyperlink" Target="https://en.wikipedia.org/wiki/Prednisone" TargetMode="External"/><Relationship Id="rId21" Type="http://schemas.openxmlformats.org/officeDocument/2006/relationships/hyperlink" Target="https://go.drugbank.com/drugs/DB00635" TargetMode="External"/><Relationship Id="rId24" Type="http://schemas.openxmlformats.org/officeDocument/2006/relationships/hyperlink" Target="https://en.wikipedia.org/wiki/Prednisone" TargetMode="External"/><Relationship Id="rId23" Type="http://schemas.openxmlformats.org/officeDocument/2006/relationships/hyperlink" Target="https://go.drugbank.com/drugs/DB0063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Prednisone" TargetMode="External"/><Relationship Id="rId26" Type="http://schemas.openxmlformats.org/officeDocument/2006/relationships/hyperlink" Target="https://en.wikipedia.org/wiki/Prednisone" TargetMode="External"/><Relationship Id="rId25" Type="http://schemas.openxmlformats.org/officeDocument/2006/relationships/hyperlink" Target="https://go.drugbank.com/drugs/DB00635" TargetMode="External"/><Relationship Id="rId28" Type="http://schemas.openxmlformats.org/officeDocument/2006/relationships/hyperlink" Target="https://www.pharmgkb.org/chemical/PA451100" TargetMode="External"/><Relationship Id="rId27" Type="http://schemas.openxmlformats.org/officeDocument/2006/relationships/hyperlink" Target="https://en.wikipedia.org/wiki/Prednisone" TargetMode="External"/><Relationship Id="rId5" Type="http://schemas.openxmlformats.org/officeDocument/2006/relationships/styles" Target="styles.xml"/><Relationship Id="rId6" Type="http://schemas.openxmlformats.org/officeDocument/2006/relationships/hyperlink" Target="https://go.drugbank.com/drugs/DB00635" TargetMode="External"/><Relationship Id="rId29" Type="http://schemas.openxmlformats.org/officeDocument/2006/relationships/hyperlink" Target="https://en.wikipedia.org/wiki/Prednisone" TargetMode="External"/><Relationship Id="rId7" Type="http://schemas.openxmlformats.org/officeDocument/2006/relationships/hyperlink" Target="https://en.wikipedia.org/wiki/Prednisone" TargetMode="External"/><Relationship Id="rId8" Type="http://schemas.openxmlformats.org/officeDocument/2006/relationships/hyperlink" Target="https://go.drugbank.com/drugs/DB00635" TargetMode="External"/><Relationship Id="rId31" Type="http://schemas.openxmlformats.org/officeDocument/2006/relationships/hyperlink" Target="https://pmc.ncbi.nlm.nih.gov/articles/PMC3047790/" TargetMode="External"/><Relationship Id="rId30" Type="http://schemas.openxmlformats.org/officeDocument/2006/relationships/hyperlink" Target="https://go.drugbank.com/drugs/DB00635" TargetMode="External"/><Relationship Id="rId11" Type="http://schemas.openxmlformats.org/officeDocument/2006/relationships/hyperlink" Target="https://en.wikipedia.org/wiki/Prednisone" TargetMode="External"/><Relationship Id="rId33" Type="http://schemas.openxmlformats.org/officeDocument/2006/relationships/hyperlink" Target="https://www.ncbi.nlm.nih.gov/books/NBK534809/" TargetMode="External"/><Relationship Id="rId10" Type="http://schemas.openxmlformats.org/officeDocument/2006/relationships/hyperlink" Target="https://go.drugbank.com/drugs/DB00635" TargetMode="External"/><Relationship Id="rId32" Type="http://schemas.openxmlformats.org/officeDocument/2006/relationships/hyperlink" Target="https://www.pharmgkb.org/chemical/PA451100" TargetMode="External"/><Relationship Id="rId13" Type="http://schemas.openxmlformats.org/officeDocument/2006/relationships/hyperlink" Target="https://pmc.ncbi.nlm.nih.gov/articles/PMC3047790/" TargetMode="External"/><Relationship Id="rId35" Type="http://schemas.openxmlformats.org/officeDocument/2006/relationships/hyperlink" Target="https://synapse.patsnap.com/article/what-is-the-mechanism-of-prednisone/" TargetMode="External"/><Relationship Id="rId12" Type="http://schemas.openxmlformats.org/officeDocument/2006/relationships/hyperlink" Target="https://go.drugbank.com/drugs/DB00635" TargetMode="External"/><Relationship Id="rId34" Type="http://schemas.openxmlformats.org/officeDocument/2006/relationships/hyperlink" Target="https://en.wikipedia.org/wiki/Prednisone" TargetMode="External"/><Relationship Id="rId15" Type="http://schemas.openxmlformats.org/officeDocument/2006/relationships/hyperlink" Target="https://en.wikipedia.org/wiki/Prednisone" TargetMode="External"/><Relationship Id="rId37" Type="http://schemas.openxmlformats.org/officeDocument/2006/relationships/hyperlink" Target="https://study.com/learn/lesson/video/prednisone-mechanism-of-action.html" TargetMode="External"/><Relationship Id="rId14" Type="http://schemas.openxmlformats.org/officeDocument/2006/relationships/hyperlink" Target="https://www.pharmgkb.org/chemical/PA451100" TargetMode="External"/><Relationship Id="rId36" Type="http://schemas.openxmlformats.org/officeDocument/2006/relationships/hyperlink" Target="https://www.sciencedirect.com/topics/immunology-and-microbiology/prednisone" TargetMode="External"/><Relationship Id="rId17" Type="http://schemas.openxmlformats.org/officeDocument/2006/relationships/hyperlink" Target="https://go.drugbank.com/drugs/DB00635" TargetMode="External"/><Relationship Id="rId16" Type="http://schemas.openxmlformats.org/officeDocument/2006/relationships/hyperlink" Target="https://synapse.patsnap.com/article/what-is-the-mechanism-of-prednisone/" TargetMode="External"/><Relationship Id="rId19" Type="http://schemas.openxmlformats.org/officeDocument/2006/relationships/hyperlink" Target="https://www.sciencedirect.com/topics/immunology-and-microbiology/prednisone" TargetMode="External"/><Relationship Id="rId18" Type="http://schemas.openxmlformats.org/officeDocument/2006/relationships/hyperlink" Target="https://pmc.ncbi.nlm.nih.gov/articles/PMC30477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