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</w:pPr>
      <w:r w:rsidRPr="008C6DF7"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  <w:t xml:space="preserve">How to Close a </w:t>
      </w:r>
      <w:proofErr w:type="spellStart"/>
      <w:r w:rsidRPr="008C6DF7"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  <w:t>Tkinter</w:t>
      </w:r>
      <w:proofErr w:type="spellEnd"/>
      <w:r w:rsidRPr="008C6DF7"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  <w:t xml:space="preserve"> Window </w:t>
      </w:r>
      <w:proofErr w:type="gramStart"/>
      <w:r w:rsidRPr="008C6DF7"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  <w:t>With</w:t>
      </w:r>
      <w:proofErr w:type="gramEnd"/>
      <w:r w:rsidRPr="008C6DF7">
        <w:rPr>
          <w:rFonts w:ascii="Arial" w:eastAsia="Times New Roman" w:hAnsi="Arial" w:cs="Arial"/>
          <w:b/>
          <w:bCs/>
          <w:color w:val="273239"/>
          <w:kern w:val="36"/>
          <w:sz w:val="44"/>
          <w:szCs w:val="48"/>
          <w:lang w:eastAsia="en-IN"/>
        </w:rPr>
        <w:t xml:space="preserve"> a Button?</w:t>
      </w:r>
    </w:p>
    <w:p w:rsid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Prerequisites: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"https://www.geeksforgeeks.org/python-tkinter-tutorial/" </w:instrTex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8C6DF7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Python’s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module offers the Button function to create a button in a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Window to execute any task once the button is clicked. The task can be assigned in the </w:t>
      </w:r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command 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parameter of </w:t>
      </w:r>
      <w:proofErr w:type="gram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Button(</w:t>
      </w:r>
      <w:proofErr w:type="gramEnd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function. Given below are various methods by which this can be achieved.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 xml:space="preserve">Method 1: Using </w:t>
      </w:r>
      <w:proofErr w:type="gram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) Non-Class method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Approach:</w:t>
      </w:r>
    </w:p>
    <w:p w:rsidR="008C6DF7" w:rsidRPr="008C6DF7" w:rsidRDefault="008C6DF7" w:rsidP="008C6DF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Import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module.</w:t>
      </w:r>
    </w:p>
    <w:p w:rsidR="008C6DF7" w:rsidRPr="008C6DF7" w:rsidRDefault="008C6DF7" w:rsidP="008C6DF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Create a main window named root.</w:t>
      </w:r>
    </w:p>
    <w:p w:rsidR="008C6DF7" w:rsidRPr="008C6DF7" w:rsidRDefault="008C6DF7" w:rsidP="008C6DF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Add a button.</w:t>
      </w:r>
    </w:p>
    <w:p w:rsidR="008C6DF7" w:rsidRPr="008C6DF7" w:rsidRDefault="008C6DF7" w:rsidP="008C6DF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Assign </w:t>
      </w:r>
      <w:proofErr w:type="spell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root.destroy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to the command attribute of that button.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  <w:r w:rsidRPr="008C6DF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Using </w:t>
      </w:r>
      <w:proofErr w:type="gramStart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) directly in command attribute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8C6DF7" w:rsidRPr="008C6DF7" w:rsidTr="008C6DF7">
        <w:tc>
          <w:tcPr>
            <w:tcW w:w="79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create a close button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destroy Non-Class method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the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root.geometry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("200x100")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Button for closing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Button(root, text="Exit", command=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root.destroy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exit_button.pack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pady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=20)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root.mainloop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 </w:t>
      </w:r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Using </w:t>
      </w:r>
      <w:proofErr w:type="gramStart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) in a function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8C6DF7" w:rsidRPr="008C6DF7" w:rsidTr="008C6DF7">
        <w:tc>
          <w:tcPr>
            <w:tcW w:w="107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create a close button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destroy Non-Class method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the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root.geometry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("200x100")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Function for closing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Close():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root.destroy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Button for closing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Button(root, text="Exit", command=Close)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exit_button.pack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pady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=20)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root.mainloop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C6DF7" w:rsidRPr="008C6DF7" w:rsidRDefault="008C6DF7" w:rsidP="008C6DF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5EBBC394" wp14:editId="7CDAFC3E">
            <wp:extent cx="2397639" cy="1371600"/>
            <wp:effectExtent l="0" t="0" r="3175" b="0"/>
            <wp:docPr id="1" name="Picture 1" descr="https://media.geeksforgeeks.org/wp-content/uploads/20201211225652/close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1211225652/closebutt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5" cy="138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lastRenderedPageBreak/>
        <w:t xml:space="preserve">Method 2: Using </w:t>
      </w:r>
      <w:proofErr w:type="gram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) Class method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Approach:</w:t>
      </w:r>
    </w:p>
    <w:p w:rsidR="008C6DF7" w:rsidRPr="008C6DF7" w:rsidRDefault="008C6DF7" w:rsidP="008C6D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Import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module.</w:t>
      </w:r>
    </w:p>
    <w:p w:rsidR="008C6DF7" w:rsidRPr="008C6DF7" w:rsidRDefault="008C6DF7" w:rsidP="008C6D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Create a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window class.</w:t>
      </w:r>
    </w:p>
    <w:p w:rsidR="008C6DF7" w:rsidRPr="008C6DF7" w:rsidRDefault="008C6DF7" w:rsidP="008C6D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Create a main window named root.</w:t>
      </w:r>
    </w:p>
    <w:p w:rsidR="008C6DF7" w:rsidRPr="008C6DF7" w:rsidRDefault="008C6DF7" w:rsidP="008C6D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Add a button.</w:t>
      </w:r>
    </w:p>
    <w:p w:rsidR="008C6DF7" w:rsidRPr="008C6DF7" w:rsidRDefault="008C6DF7" w:rsidP="008C6D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Assign </w:t>
      </w:r>
      <w:proofErr w:type="spell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root.destroy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to the command attribute of that button.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  <w:r w:rsidRPr="008C6DF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Using </w:t>
      </w:r>
      <w:proofErr w:type="gramStart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) directly in command attribute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8C6DF7" w:rsidRPr="008C6DF7" w:rsidTr="008C6DF7">
        <w:tc>
          <w:tcPr>
            <w:tcW w:w="107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create a close button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destroy Class method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Class for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Window():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__(self):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# Creating the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self.root.geometry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("200x100")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# Button for closing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Button(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text="Exit", command=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self.root.destroy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exit_button.pack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pady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=20)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self.root.mainloop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Running test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Window()</w:t>
            </w:r>
          </w:p>
        </w:tc>
      </w:tr>
    </w:tbl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  <w:r w:rsidRPr="008C6DF7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 xml:space="preserve">Using </w:t>
      </w:r>
      <w:proofErr w:type="gramStart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destroy(</w:t>
      </w:r>
      <w:proofErr w:type="gramEnd"/>
      <w:r w:rsidRPr="008C6DF7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) in a function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8C6DF7" w:rsidRPr="008C6DF7" w:rsidTr="008C6DF7">
        <w:tc>
          <w:tcPr>
            <w:tcW w:w="107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create a close button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destroy Class method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Class for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Window():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__(self):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# Creating the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self.root.geometry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("200x100")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# Button for closing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Button(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text="Exit", command=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self.Close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exit_button.pack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pady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=20)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self.root.mainloop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for closing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Close(self):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self.root.destroy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Running test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Window()</w:t>
            </w:r>
          </w:p>
        </w:tc>
      </w:tr>
    </w:tbl>
    <w:p w:rsid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8C6DF7" w:rsidRPr="008C6DF7" w:rsidRDefault="008C6DF7" w:rsidP="008C6DF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644ADEC1" wp14:editId="2DE5A7CE">
            <wp:extent cx="2398395" cy="1431985"/>
            <wp:effectExtent l="0" t="0" r="1905" b="0"/>
            <wp:docPr id="2" name="Picture 2" descr="https://media.geeksforgeeks.org/wp-content/uploads/20201211225652/close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1211225652/closebutt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28" cy="14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 xml:space="preserve">Method 3: Using </w:t>
      </w:r>
      <w:proofErr w:type="gram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quit(</w:t>
      </w:r>
      <w:proofErr w:type="gramEnd"/>
      <w:r w:rsidRPr="008C6DF7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) method</w:t>
      </w:r>
    </w:p>
    <w:p w:rsidR="008C6DF7" w:rsidRPr="008C6DF7" w:rsidRDefault="008C6DF7" w:rsidP="008C6DF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This method doesn’t work properly if you’re calling your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app from IDLE as </w:t>
      </w:r>
      <w:proofErr w:type="gram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quit(</w:t>
      </w:r>
      <w:proofErr w:type="gram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will terminate the whole TCL interpreter and cause the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mainloop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to exit leaving all the widgets intact. So, it is better to use </w:t>
      </w:r>
      <w:proofErr w:type="gram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quit(</w:t>
      </w:r>
      <w:proofErr w:type="gram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if you’re using any other editor/interpreter other than IDLE. Or, you can use </w:t>
      </w:r>
      <w:proofErr w:type="gram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exit(</w:t>
      </w:r>
      <w:proofErr w:type="gram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function after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mainloop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to exit from the Python program.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 is not recommended to use </w:t>
      </w:r>
      <w:proofErr w:type="gram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quit(</w:t>
      </w:r>
      <w:proofErr w:type="gramEnd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if your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application is executed from </w:t>
      </w: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IDLE 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as it will close the interpreter leaving the program running with all its widgets. It is also mainly not recommended because it may fail in some interpreters. </w:t>
      </w:r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Approach:</w:t>
      </w:r>
    </w:p>
    <w:p w:rsidR="008C6DF7" w:rsidRPr="008C6DF7" w:rsidRDefault="008C6DF7" w:rsidP="008C6DF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Import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tkinter</w:t>
      </w:r>
      <w:proofErr w:type="spellEnd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module.</w:t>
      </w:r>
    </w:p>
    <w:p w:rsidR="008C6DF7" w:rsidRPr="008C6DF7" w:rsidRDefault="008C6DF7" w:rsidP="008C6DF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Create a main window named root.</w:t>
      </w:r>
    </w:p>
    <w:p w:rsidR="008C6DF7" w:rsidRPr="008C6DF7" w:rsidRDefault="008C6DF7" w:rsidP="008C6DF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Add a button.</w:t>
      </w:r>
    </w:p>
    <w:p w:rsidR="008C6DF7" w:rsidRPr="008C6DF7" w:rsidRDefault="008C6DF7" w:rsidP="008C6DF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Assign </w:t>
      </w:r>
      <w:proofErr w:type="spellStart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root.quit</w:t>
      </w:r>
      <w:proofErr w:type="spellEnd"/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to the command attribute of that button.</w:t>
      </w:r>
    </w:p>
    <w:p w:rsidR="008C6DF7" w:rsidRPr="008C6DF7" w:rsidRDefault="008C6DF7" w:rsidP="008C6DF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Add exit() function after calling the </w:t>
      </w:r>
      <w:proofErr w:type="spellStart"/>
      <w:r w:rsidRPr="008C6DF7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mainloop</w:t>
      </w:r>
      <w:proofErr w:type="spellEnd"/>
    </w:p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8C6DF7" w:rsidRPr="008C6DF7" w:rsidTr="008C6DF7">
        <w:tc>
          <w:tcPr>
            <w:tcW w:w="107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create a close button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quit method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import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the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tkinter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window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root.geometry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("200x100")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Button for closing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Button(root, text="Exit", command=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root.quit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exit_button.pack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pady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=20)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C6DF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root.mainloop</w:t>
            </w:r>
            <w:proofErr w:type="spellEnd"/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8C6DF7" w:rsidRPr="008C6DF7" w:rsidRDefault="008C6DF7" w:rsidP="008C6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C6DF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exit(0)</w:t>
            </w:r>
          </w:p>
        </w:tc>
      </w:tr>
    </w:tbl>
    <w:p w:rsidR="008C6DF7" w:rsidRPr="008C6DF7" w:rsidRDefault="008C6DF7" w:rsidP="008C6DF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8C6DF7" w:rsidRPr="008C6DF7" w:rsidRDefault="008C6DF7" w:rsidP="008C6DF7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8C6DF7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 wp14:anchorId="275071B9" wp14:editId="35549877">
            <wp:extent cx="2398395" cy="1561465"/>
            <wp:effectExtent l="0" t="0" r="1905" b="635"/>
            <wp:docPr id="3" name="Picture 3" descr="https://media.geeksforgeeks.org/wp-content/uploads/20201211225652/closebut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1211225652/closebutt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F7" w:rsidRPr="008C6DF7" w:rsidRDefault="008C6DF7" w:rsidP="008C6DF7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</w:pPr>
      <w:r w:rsidRPr="008C6DF7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  <w:t>Output in Normal Editor (VS Code)</w:t>
      </w:r>
    </w:p>
    <w:p w:rsidR="008C6DF7" w:rsidRPr="008C6DF7" w:rsidRDefault="008C6DF7" w:rsidP="008C6DF7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AD3067" w:rsidRDefault="00AD3067">
      <w:bookmarkStart w:id="0" w:name="_GoBack"/>
      <w:bookmarkEnd w:id="0"/>
    </w:p>
    <w:sectPr w:rsidR="00AD3067" w:rsidSect="008C6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B7CBB"/>
    <w:multiLevelType w:val="multilevel"/>
    <w:tmpl w:val="BEA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23A67"/>
    <w:multiLevelType w:val="multilevel"/>
    <w:tmpl w:val="A6E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92DF7"/>
    <w:multiLevelType w:val="multilevel"/>
    <w:tmpl w:val="3CF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7290"/>
    <w:multiLevelType w:val="multilevel"/>
    <w:tmpl w:val="BD7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86992"/>
    <w:multiLevelType w:val="multilevel"/>
    <w:tmpl w:val="CD7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D7BD6"/>
    <w:multiLevelType w:val="multilevel"/>
    <w:tmpl w:val="42C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4043C"/>
    <w:multiLevelType w:val="multilevel"/>
    <w:tmpl w:val="5EB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94D0A"/>
    <w:multiLevelType w:val="multilevel"/>
    <w:tmpl w:val="683E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622EC"/>
    <w:multiLevelType w:val="multilevel"/>
    <w:tmpl w:val="CA8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F7"/>
    <w:rsid w:val="008C6DF7"/>
    <w:rsid w:val="00A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AA5E-B1AC-4699-AD2A-D6EA16F5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3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79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833829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6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5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7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0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6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9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2782166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5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64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3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53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7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0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0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57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7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6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2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0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1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8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851610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21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8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7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4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3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1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6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36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9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3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5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1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851919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9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4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0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8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0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27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0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06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4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3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8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7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7601015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76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00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4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9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8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9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27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51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96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1</cp:revision>
  <dcterms:created xsi:type="dcterms:W3CDTF">2022-06-11T00:38:00Z</dcterms:created>
  <dcterms:modified xsi:type="dcterms:W3CDTF">2022-06-11T00:43:00Z</dcterms:modified>
</cp:coreProperties>
</file>