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Персонализированный анализ кожи и программа ухода для клиента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Анализ состояния кожи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Влияние образа жизни на кожу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Персональные рекомендации по уходу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Прогноз улучшений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{{ improvement_forecast }}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Заключение и поддержка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536"/>
          <w:tab w:val="right" w:leader="none" w:pos="9072"/>
        </w:tabs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536"/>
          <w:tab w:val="right" w:leader="none" w:pos="9072"/>
        </w:tabs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536"/>
          <w:tab w:val="right" w:leader="none" w:pos="9072"/>
        </w:tabs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tsidzitnkud1" w:id="0"/>
      <w:bookmarkEnd w:id="0"/>
      <w:r w:rsidDel="00000000" w:rsidR="00000000" w:rsidRPr="00000000">
        <w:rPr>
          <w:b w:val="1"/>
          <w:rtl w:val="0"/>
        </w:rPr>
        <w:t xml:space="preserve">Если вы задумываетесь о карьере в сфере красоты или уже делаете первые шаги — вы не одни.</w:t>
      </w:r>
      <w:r w:rsidDel="00000000" w:rsidR="00000000" w:rsidRPr="00000000">
        <w:rPr>
          <w:rtl w:val="0"/>
        </w:rPr>
        <w:br w:type="textWrapping"/>
        <w:t xml:space="preserve">Мы помогаем начинающим и практикующим мастерам в Германии: с обучением, сертификацией, открытием своего дела, юридическими вопросами, поддержкой от Jobcenter и многим другим.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📩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Напишите нам в Instagram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консультация бесплатна</w:t>
      </w:r>
      <w:r w:rsidDel="00000000" w:rsidR="00000000" w:rsidRPr="00000000">
        <w:rPr>
          <w:rtl w:val="0"/>
        </w:rPr>
        <w:t xml:space="preserve">, мы с радостью вас поддержим.</w:t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С уважением, </w:t>
      </w:r>
    </w:p>
    <w:p w:rsidR="00000000" w:rsidDel="00000000" w:rsidP="00000000" w:rsidRDefault="00000000" w:rsidRPr="00000000" w14:paraId="00000021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Ваша Надя Ульрих</w:t>
      </w:r>
    </w:p>
    <w:p w:rsidR="00000000" w:rsidDel="00000000" w:rsidP="00000000" w:rsidRDefault="00000000" w:rsidRPr="00000000" w14:paraId="00000022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Эксперт - косметолог Академии BWA</w:t>
      </w:r>
    </w:p>
    <w:p w:rsidR="00000000" w:rsidDel="00000000" w:rsidP="00000000" w:rsidRDefault="00000000" w:rsidRPr="00000000" w14:paraId="0000002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2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2.6030586429406"/>
        <w:gridCol w:w="3475.170897410387"/>
        <w:gridCol w:w="1989.7782768128716"/>
        <w:gridCol w:w="1614.9595781574237"/>
        <w:tblGridChange w:id="0">
          <w:tblGrid>
            <w:gridCol w:w="1892.6030586429406"/>
            <w:gridCol w:w="3475.170897410387"/>
            <w:gridCol w:w="1989.7782768128716"/>
            <w:gridCol w:w="1614.9595781574237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center" w:leader="none" w:pos="7070"/>
              </w:tabs>
              <w:spacing w:after="40" w:line="288" w:lineRule="auto"/>
              <w:ind w:left="20" w:firstLine="0"/>
              <w:rPr>
                <w:rFonts w:ascii="Arial" w:cs="Arial" w:eastAsia="Arial" w:hAnsi="Arial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Beauty Akademy Dresden GmbH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superscript"/>
                <w:rtl w:val="0"/>
              </w:rPr>
              <w:tab/>
              <w:t xml:space="preserve">            </w:t>
            </w:r>
          </w:p>
          <w:p w:rsidR="00000000" w:rsidDel="00000000" w:rsidP="00000000" w:rsidRDefault="00000000" w:rsidRPr="00000000" w14:paraId="00000027">
            <w:pPr>
              <w:tabs>
                <w:tab w:val="center" w:leader="none" w:pos="7070"/>
              </w:tabs>
              <w:spacing w:after="0" w:line="288" w:lineRule="auto"/>
              <w:ind w:left="40" w:firstLine="0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Burckhardtstrasse 1·</w:t>
            </w:r>
          </w:p>
          <w:p w:rsidR="00000000" w:rsidDel="00000000" w:rsidP="00000000" w:rsidRDefault="00000000" w:rsidRPr="00000000" w14:paraId="00000028">
            <w:pPr>
              <w:tabs>
                <w:tab w:val="center" w:leader="none" w:pos="7070"/>
              </w:tabs>
              <w:spacing w:after="0" w:line="288" w:lineRule="auto"/>
              <w:ind w:left="40" w:firstLine="0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01307 Dresden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Telefon +49 35144699841</w:t>
              <w:br w:type="textWrapping"/>
              <w:t xml:space="preserve"> Telefax +49 35148522821 </w:t>
            </w:r>
          </w:p>
          <w:p w:rsidR="00000000" w:rsidDel="00000000" w:rsidP="00000000" w:rsidRDefault="00000000" w:rsidRPr="00000000" w14:paraId="0000002A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rPr>
                <w:rFonts w:ascii="Arial" w:cs="Arial" w:eastAsia="Arial" w:hAnsi="Arial"/>
                <w:b w:val="1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office@bwa-akademy.online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superscript"/>
                <w:rtl w:val="0"/>
              </w:rPr>
              <w:t xml:space="preserve">                                        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www. 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superscript"/>
                <w:rtl w:val="0"/>
              </w:rPr>
              <w:t xml:space="preserve">          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center" w:leader="none" w:pos="7070"/>
              </w:tabs>
              <w:spacing w:after="0" w:line="288" w:lineRule="auto"/>
              <w:ind w:left="120" w:firstLine="0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Commerzbank Dresden </w:t>
            </w:r>
          </w:p>
          <w:p w:rsidR="00000000" w:rsidDel="00000000" w:rsidP="00000000" w:rsidRDefault="00000000" w:rsidRPr="00000000" w14:paraId="0000002C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IBAN: DE64 8504 0000       </w:t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0120 3553 00 </w:t>
            </w:r>
          </w:p>
          <w:p w:rsidR="00000000" w:rsidDel="00000000" w:rsidP="00000000" w:rsidRDefault="00000000" w:rsidRPr="00000000" w14:paraId="0000002E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BIC: COBADEFFXXX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tabs>
                <w:tab w:val="center" w:leader="none" w:pos="7070"/>
              </w:tabs>
              <w:spacing w:after="0" w:line="288" w:lineRule="auto"/>
              <w:ind w:left="240" w:firstLine="0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Amtsgericht Dresden HRB 38868 </w:t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7070"/>
              </w:tabs>
              <w:spacing w:after="0" w:line="288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Umsatzsteuer NR: </w:t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jc w:val="center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DE 2432323567  </w:t>
            </w:r>
          </w:p>
        </w:tc>
      </w:tr>
    </w:tbl>
    <w:p w:rsidR="00000000" w:rsidDel="00000000" w:rsidP="00000000" w:rsidRDefault="00000000" w:rsidRPr="00000000" w14:paraId="00000032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