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contracts/tenant-context.v1.schema.json</w:t>
      </w:r>
      <w:r>
        <w:t xml:space="preserve">은 5개 RBAC 역할(VIEWER, OPERATOR, APPROVER, AUDITOR, ADMIN)만 정의한다. 아래 업무 Actor는 그보다 세분화된 설계 개념이며, 계약의 5개 역할 중 하나로 매핑되어야 접근제어가 실제로 동작한다. 매핑은 아직 계약화되지 않은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제안이다.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업무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매핑(제안)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계약, 결제, 범위 승인, 최종 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조직, 사용자, 시스템, 정책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Code에서 학습·리뷰·검증·개선 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Finding과 Patch 승인 또는 반려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전문가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ONSure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Case와 실행환경 운영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Evidence와 감사로그 열람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Acceptor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소프트웨어를 인수·검수하는 발주기관 등 제3자. Customer Owner가 초대한 범위에서 Delivery와 Acceptance Certificate만 읽기 전용으로 열람하며 ONSure 유료 계정이 없어도 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규제산업 Enterprise에서 정책·규제 프레임워크 버전 관리와 최종 승인을 담당(Reviewer와 겸직 불가)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라이선스·Entitlement·Credit 권위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승인·취소·환불 이벤트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주체(RBAC 대상 아님)</w:t>
            </w:r>
          </w:p>
        </w:tc>
      </w:tr>
    </w:tbl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1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1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1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1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1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1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1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1"/>
        </w:numPr>
        <w:pStyle w:val="Compact"/>
      </w:pPr>
      <w:r>
        <w:t xml:space="preserve">FR-COM-008 고객 승인 전 Main Branch 직접 변경을 금지한다. 실제</w:t>
      </w:r>
      <w:r>
        <w:t xml:space="preserve"> </w:t>
      </w:r>
      <w:r>
        <w:rPr>
          <w:rStyle w:val="VerbatimChar"/>
        </w:rPr>
        <w:t xml:space="preserve">contracts/main-branch-protection.v1.json</w:t>
      </w:r>
      <w:r>
        <w:t xml:space="preserve">이 이를 강제하는 구체 설정이다: PR 필수, 최소 승인 1명, 오래된 승인 자동 무효화, 대화 스레드 전부 해결 필수, 직접 Push·Force Push·Branch 삭제 차단, 관리자도 예외 없이 적용, Merge 전 독립 Status Check 필수.</w:t>
      </w:r>
    </w:p>
    <w:p>
      <w:pPr>
        <w:numPr>
          <w:ilvl w:val="0"/>
          <w:numId w:val="1001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1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1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1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p>
      <w:pPr>
        <w:numPr>
          <w:ilvl w:val="0"/>
          <w:numId w:val="1001"/>
        </w:numPr>
        <w:pStyle w:val="Compact"/>
      </w:pPr>
      <w:r>
        <w:t xml:space="preserve">FR-COM-013 규제산업 Enterprise Edition은 직무분리(SoD)를 강제한다: 동일 사용자가 같은 ImprovementRequest의 개발(Patch 작성)과 검증(Re-verify 승인)과 최종 인수(Delivery 승인)를 모두 수행할 수 없다. 일반 Plan은 권고만 하고 강제하지 않는다.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2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2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2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2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2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2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2"/>
        </w:numPr>
        <w:pStyle w:val="Compact"/>
      </w:pPr>
      <w:r>
        <w:t xml:space="preserve">Dynamic Trace 선택 수집</w:t>
      </w:r>
    </w:p>
    <w:p>
      <w:pPr>
        <w:numPr>
          <w:ilvl w:val="0"/>
          <w:numId w:val="1002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2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2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3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3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3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3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4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4"/>
        </w:numPr>
        <w:pStyle w:val="Compact"/>
      </w:pPr>
      <w:r>
        <w:t xml:space="preserve">위험 기반 우선순위</w:t>
      </w:r>
    </w:p>
    <w:p>
      <w:pPr>
        <w:numPr>
          <w:ilvl w:val="0"/>
          <w:numId w:val="1004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4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4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4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4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4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4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5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5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영역별: PASS, FAIL, HOLD, NOT_RUN, NOT_APPLICABLE. 종합(quality_decision): PASS, FAIL, HOLD.</w:t>
      </w:r>
      <w:r>
        <w:t xml:space="preserve"> </w:t>
      </w:r>
      <w:r>
        <w:rPr>
          <w:rStyle w:val="VerbatimChar"/>
        </w:rPr>
        <w:t xml:space="preserve">merge_authorized</w:t>
      </w:r>
      <w:r>
        <w:t xml:space="preserve">는 계약상 항상 false다(</w:t>
      </w:r>
      <w:hyperlink r:id="rId34">
        <w:r>
          <w:rPr>
            <w:rStyle w:val="Hyperlink"/>
          </w:rPr>
          <w:t xml:space="preserve">03 §6</w:t>
        </w:r>
      </w:hyperlink>
      <w:r>
        <w:t xml:space="preserve"> </w:t>
      </w:r>
      <w:r>
        <w:t xml:space="preserve">참조,</w:t>
      </w:r>
      <w:r>
        <w:t xml:space="preserve"> </w:t>
      </w:r>
      <w:r>
        <w:rPr>
          <w:rStyle w:val="VerbatimChar"/>
        </w:rPr>
        <w:t xml:space="preserve">contracts/oreview-result.v1.schema.json</w:t>
      </w:r>
      <w:r>
        <w:t xml:space="preserve">).</w:t>
      </w:r>
    </w:p>
    <w:bookmarkEnd w:id="35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실행된 Test/Scenario가 0건이거나 전부 Skip되었거나 도구·환경 오류로 결과를 얻지 못한 경우는 PASS로 표기할 수 없으며 NOT_RUN 또는 BLOCKED로만 판정한다.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생성: 재현 가능한 실패를 기준으로 최초 실패 지점(First Failure Point), 원인 후보, 신뢰도, 미확인 사항을 분리해 생성한다. 재현되지 않는 실패는 RCA_CANDIDATE 상태를 벗어나 확정 RCA로 표기하지 않는다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FAIL로 종료된 Review와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p>
      <w:pPr>
        <w:numPr>
          <w:ilvl w:val="0"/>
          <w:numId w:val="1014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4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권고:</w:t>
      </w:r>
      <w:r>
        <w:t xml:space="preserve"> </w:t>
      </w:r>
      <w:r>
        <w:rPr>
          <w:rStyle w:val="VerbatimChar"/>
        </w:rPr>
        <w:t xml:space="preserve">contracts/git-change-set.v1.schema.json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merge_state</w:t>
      </w:r>
      <w:r>
        <w:t xml:space="preserve">를 항상</w:t>
      </w:r>
      <w:r>
        <w:t xml:space="preserve"> </w:t>
      </w:r>
      <w:r>
        <w:rPr>
          <w:rStyle w:val="VerbatimChar"/>
        </w:rPr>
        <w:t xml:space="preserve">"PROHIBITED"</w:t>
      </w:r>
      <w:r>
        <w:t xml:space="preserve">로 고정한다 — OGit은 권고만 하며 어떤 경로로도 Merge를 실행하지 않는다(계약 수준 강제, 정책 예외 없음)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5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6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2026-08-07T17:54:52Z</dcterms:created>
  <dcterms:modified xsi:type="dcterms:W3CDTF">2026-08-07T17:54:52Z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