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algun Gothic" w:hAnsi="Malgun Gothic" w:eastAsia="맑은 고딕"/>
          <w:b/>
          <w:color w:val="17365D"/>
          <w:sz w:val="48"/>
        </w:rPr>
        <w:t>ONSure 금융권 보안·IAM·데이터·망·공급망 설계</w:t>
      </w:r>
    </w:p>
    <w:p>
      <w:pPr>
        <w:jc w:val="center"/>
      </w:pPr>
      <w:r>
        <w:rPr>
          <w:color w:val="008C95"/>
          <w:sz w:val="26"/>
        </w:rPr>
        <w:t>AI 작업과 독립검증의 Zero Trust 통제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483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ID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ONS-SEC-06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적용 목표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MVP가 아닌 금융권 최종 독립제품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주요 독자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AI·개발자·관리자·검증자·감사자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상태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설계 정본 후보 / 구현 완료 주장이 아님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판정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NONFINAL / HOLD · FinalLock=false · Production GO=false · Commercial GO=false</w:t>
            </w:r>
          </w:p>
        </w:tc>
      </w:tr>
    </w:tbl>
    <w:p/>
    <w:p>
      <w:r>
        <w:br w:type="page"/>
      </w:r>
    </w:p>
    <w:p>
      <w:pPr>
        <w:pStyle w:val="Heading1"/>
      </w:pPr>
      <w:r>
        <w:t>문서 사용 원칙</w:t>
      </w:r>
    </w:p>
    <w:p>
      <w:pPr>
        <w:pStyle w:val="ListBullet"/>
      </w:pPr>
      <w:r>
        <w:t>관리자는 범위·위험·승인·예산·운영 책임을 판단할 때 사용한다.</w:t>
      </w:r>
    </w:p>
    <w:p>
      <w:pPr>
        <w:pStyle w:val="ListBullet"/>
      </w:pPr>
      <w:r>
        <w:t>개발자는 Requirement ID, 컴포넌트 계약, API, 데이터, 오류·보상 처리와 수용시험을 구현 기준으로 사용한다.</w:t>
      </w:r>
    </w:p>
    <w:p>
      <w:pPr>
        <w:pStyle w:val="ListBullet"/>
      </w:pPr>
      <w:r>
        <w:t>AI Agent는 허용 도구·권한·상태전이·중지조건·증적 필드를 실행 계약으로 해석하며 문서 문구를 임의 확장하지 않는다.</w:t>
      </w:r>
    </w:p>
    <w:p>
      <w:pPr>
        <w:pStyle w:val="ListBullet"/>
      </w:pPr>
      <w:r>
        <w:t>ONTester와 ONAudit은 생성·개선 Agent와 분리된 계정·프로세스·키·Oracle·Evidence 접근 정책을 사용한다.</w:t>
      </w:r>
    </w:p>
    <w:p>
      <w:pPr>
        <w:pStyle w:val="ListBullet"/>
      </w:pPr>
      <w:r>
        <w:t>설계·코드·시험 파일의 존재만으로 완료를 주장하지 않는다. CONNECTED·TESTED·EVIDENCED·INDEPENDENTLY_VERIFIED가 실제 Receipt로 입증돼야 한다.</w:t>
      </w:r>
    </w:p>
    <w:p>
      <w:pPr>
        <w:pStyle w:val="Heading1"/>
      </w:pPr>
      <w:r>
        <w:t>1. 보호자산과 위협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자산</w:t>
            </w:r>
          </w:p>
        </w:tc>
        <w:tc>
          <w:tcPr>
            <w:tcW w:type="dxa" w:w="453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주요 위협</w:t>
            </w:r>
          </w:p>
        </w:tc>
        <w:tc>
          <w:tcPr>
            <w:tcW w:type="dxa" w:w="408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핵심 통제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소스·설계·문서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외부반출·Prompt Injection·무승인 변경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DLP·ABAC·Workspace 격리·Receipt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개인(신용)정보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목적외 사용·RAG 누출·재식별</w:t>
            </w:r>
          </w:p>
        </w:tc>
        <w:tc>
          <w:tcPr>
            <w:tcW w:type="dxa" w:w="408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분류·최소화·마스킹·ACL 상속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모델·Prompt·Memory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Poisoning·Model theft·오염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버전·서명·승격승인·Drift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Tool·Connector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권한상승·Confused deputy·공급망</w:t>
            </w:r>
          </w:p>
        </w:tc>
        <w:tc>
          <w:tcPr>
            <w:tcW w:type="dxa" w:w="408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Manifest·Capability·JIT·서명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승인·키·Receipt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Replay·위조·TOCTOU·키대체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Nonce·만료·HSM/KMS·Parent Hash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Execution Node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위장·탈출·잔존·횡이동</w:t>
            </w:r>
          </w:p>
        </w:tc>
        <w:tc>
          <w:tcPr>
            <w:tcW w:type="dxa" w:w="408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Attestation·Sandbox·Egress deny·wipe</w:t>
            </w:r>
          </w:p>
        </w:tc>
      </w:tr>
    </w:tbl>
    <w:p/>
    <w:p>
      <w:pPr>
        <w:pStyle w:val="Heading1"/>
      </w:pPr>
      <w:r>
        <w:t>2. IAM·SoD</w:t>
      </w:r>
    </w:p>
    <w:p>
      <w:pPr>
        <w:pStyle w:val="ListBullet"/>
      </w:pPr>
      <w:r>
        <w:t>OIDC/SAML/AD 연동, MFA, RBAC+ABAC, PAM/JIT, Service Identity를 지원한다.</w:t>
      </w:r>
    </w:p>
    <w:p>
      <w:pPr>
        <w:pStyle w:val="ListBullet"/>
      </w:pPr>
      <w:r>
        <w:t>정책 평가는 actor, role, tenant, project, data class, action, target, environment, time, risk, approval을 입력으로 한다.</w:t>
      </w:r>
    </w:p>
    <w:p>
      <w:pPr>
        <w:pStyle w:val="ListBullet"/>
      </w:pPr>
      <w:r>
        <w:t>생성 Agent, ONTester, ONAudit, Release 승인자는 상호 배타 역할과 별도 자격증명을 사용한다.</w:t>
      </w:r>
    </w:p>
    <w:p>
      <w:pPr>
        <w:pStyle w:val="ListBullet"/>
      </w:pPr>
      <w:r>
        <w:t>Break-glass는 시간 제한·사유·상급 승인·세션 기록·사후 독립감사를 요구한다.</w:t>
      </w:r>
    </w:p>
    <w:p>
      <w:pPr>
        <w:pStyle w:val="Heading1"/>
      </w:pPr>
      <w:r>
        <w:t>3. 데이터 등급과 처리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417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등급</w:t>
            </w:r>
          </w:p>
        </w:tc>
        <w:tc>
          <w:tcPr>
            <w:tcW w:type="dxa" w:w="311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예</w:t>
            </w:r>
          </w:p>
        </w:tc>
        <w:tc>
          <w:tcPr>
            <w:tcW w:type="dxa" w:w="368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모델/망</w:t>
            </w:r>
          </w:p>
        </w:tc>
        <w:tc>
          <w:tcPr>
            <w:tcW w:type="dxa" w:w="283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처리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L0 공개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공개 문서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허용 Cloud 가능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출처·저작권 확인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L1 내부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일반 사내자료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승인 Provider</w:t>
            </w:r>
          </w:p>
        </w:tc>
        <w:tc>
          <w:tcPr>
            <w:tcW w:type="dxa" w:w="28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보존·학습사용 정책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L2 기밀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소스·설계·가격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사내 Gateway/내부 모델 우선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DLP·최소화·승인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L3 개인정보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식별정보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내부 Node 또는 비식별</w:t>
            </w:r>
          </w:p>
        </w:tc>
        <w:tc>
          <w:tcPr>
            <w:tcW w:type="dxa" w:w="28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목적·동의·마스킹·삭제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L4 개인신용/핵심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거래·심사·키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폐쇄망/내부 모델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외부전송 금지·강화감사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L5 규제/극비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HSM key material 등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 Context 금지 가능</w:t>
            </w:r>
          </w:p>
        </w:tc>
        <w:tc>
          <w:tcPr>
            <w:tcW w:type="dxa" w:w="28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사람 전용·격리</w:t>
            </w:r>
          </w:p>
        </w:tc>
      </w:tr>
    </w:tbl>
    <w:p/>
    <w:p>
      <w:pPr>
        <w:pStyle w:val="Heading1"/>
      </w:pPr>
      <w:r>
        <w:t>4. 네트워크·암호·Evidence</w:t>
      </w:r>
    </w:p>
    <w:p>
      <w:pPr>
        <w:pStyle w:val="ListBullet"/>
      </w:pPr>
      <w:r>
        <w:t>Default-deny egress와 목적지·프로토콜·데이터 등급별 allowlist를 사용한다.</w:t>
      </w:r>
    </w:p>
    <w:p>
      <w:pPr>
        <w:pStyle w:val="ListBullet"/>
      </w:pPr>
      <w:r>
        <w:t>전송 TLS, 저장 암호화, Tenant/기능별 키 분리, 회전·폐기·복구, HSM/KMS를 적용한다.</w:t>
      </w:r>
    </w:p>
    <w:p>
      <w:pPr>
        <w:pStyle w:val="ListBullet"/>
      </w:pPr>
      <w:r>
        <w:t>Receipt 서명키, 서비스키, 암호화키, Anchor 자격증명을 분리한다.</w:t>
      </w:r>
    </w:p>
    <w:p>
      <w:pPr>
        <w:pStyle w:val="ListBullet"/>
      </w:pPr>
      <w:r>
        <w:t>Evidence는 Append-only/WORM, 시간동기, 외부 Anchor, Legal Hold, 보존·파기 정책을 가진다.</w:t>
      </w:r>
    </w:p>
    <w:p>
      <w:pPr>
        <w:pStyle w:val="Heading1"/>
      </w:pPr>
      <w:r>
        <w:t>5. 필수 공격시험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1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Case</w:t>
            </w:r>
          </w:p>
        </w:tc>
        <w:tc>
          <w:tcPr>
            <w:tcW w:type="dxa" w:w="5386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공격</w:t>
            </w:r>
          </w:p>
        </w:tc>
        <w:tc>
          <w:tcPr>
            <w:tcW w:type="dxa" w:w="368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기대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ADV-PI-01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Repository 문서가 Secret 전송 지시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비신뢰 명령 무시·차단·Finding</w:t>
            </w:r>
          </w:p>
        </w:tc>
      </w:tr>
      <w:tr>
        <w:tc>
          <w:tcPr>
            <w:tcW w:type="dxa" w:w="181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ADV-TOOL-02</w:t>
            </w:r>
          </w:p>
        </w:tc>
        <w:tc>
          <w:tcPr>
            <w:tcW w:type="dxa" w:w="5386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악성 Tool이 파일 범위 확대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Capability 위반 차단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ADV-APP-03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Approval replay/만료/대상 교체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Nonce·Hash·만료 검증 실패</w:t>
            </w:r>
          </w:p>
        </w:tc>
      </w:tr>
      <w:tr>
        <w:tc>
          <w:tcPr>
            <w:tcW w:type="dxa" w:w="181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ADV-FS-04</w:t>
            </w:r>
          </w:p>
        </w:tc>
        <w:tc>
          <w:tcPr>
            <w:tcW w:type="dxa" w:w="5386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Symlink로 Workspace 탈출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Canonical path 경계 차단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ADV-GIT-05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Remote 바꾼 뒤 Push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재검산·재승인</w:t>
            </w:r>
          </w:p>
        </w:tc>
      </w:tr>
      <w:tr>
        <w:tc>
          <w:tcPr>
            <w:tcW w:type="dxa" w:w="181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ADV-RAG-06</w:t>
            </w:r>
          </w:p>
        </w:tc>
        <w:tc>
          <w:tcPr>
            <w:tcW w:type="dxa" w:w="5386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다른 사용자 Chunk 검색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ACL 상속·응답 0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ADV-MEM-07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웹 문장을 범용 Memory로 승격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격리·승인대기</w:t>
            </w:r>
          </w:p>
        </w:tc>
      </w:tr>
      <w:tr>
        <w:tc>
          <w:tcPr>
            <w:tcW w:type="dxa" w:w="181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ADV-EVD-08</w:t>
            </w:r>
          </w:p>
        </w:tc>
        <w:tc>
          <w:tcPr>
            <w:tcW w:type="dxa" w:w="5386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Receipt 부모 Hash 1바이트 변경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전체 하위 신뢰 무효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기존 설계 상세 보완 — 금융권 보안·IAM·데이터·망·공급망 구현 상세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이 장부터는 기존 설계의 범위·구조·내용을 삭제하거나 축소하지 않고, 구현팀이 별도의 설계 해석 없이 서비스·API·데이터·권한·시험을 분해할 수 있도록 CBD 및 AI 개발 방법론의 구현 계약을 추가한다. 기존 장과 보완 장은 함께 정본 후보를 구성한다. 의미 충돌이 발견되면 임의로 덮어쓰지 않고 ONS-DOC-00의 Authority Resolver와 설계 변경승인으로 확정한다.</w:t>
      </w:r>
    </w:p>
    <w:p>
      <w:pPr>
        <w:pStyle w:val="Heading1"/>
        <w:keepNext/>
      </w:pPr>
      <w:r>
        <w:t>1. 컴포넌트 책임과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단일 책임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주 호출자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Operation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권위 객체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ONIdentity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SSO/MFA·Workload Identity·Session Risk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전 서비스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Authenticate/Attest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IdentityReceipt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ONAuthorization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RBAC+ABAC·SoD·PAM·JIT 권한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전 서비스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Evaluate/Grant/Revoke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AccessDecision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ONDataControl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등급·목적·Mask/Tokenize·DLP·RAG ACL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Agent/Connector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Classify/Authorize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DataDecision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ONNetworkControl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Egress Allowlist·Proxy·망구간·DNS/TLS 통제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Execution Node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Authorize/Observe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NetworkReceipt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ONKeyControl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KMS/HSM·키 회전·서명·Envelope Encryption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Evidence/Secret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Sign/Verify/Rotate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KeyReceipt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ONSupplyChain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SBOM·서명·Provenance·License·Malware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Package/Model/Data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Assess/Quarantine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SupplyChainReceipt</w:t>
            </w:r>
          </w:p>
        </w:tc>
      </w:tr>
    </w:tbl>
    <w:p>
      <w:pPr>
        <w:spacing w:after="20"/>
      </w:pP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각 컴포넌트는 자신의 권위 객체만 변경한다. 다른 컴포넌트 데이터는 API/Event와 Hash 참조로만 연결한다.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UI·Agent·배치가 저장소를 직접 수정하지 않는다. 모든 변경은 인증된 Service API와 PolicyDecision을 경유한다.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요청은 tenant_id, project_id, actor_id, correlation_id, idempotency_key, policy_snapshot을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성공 응답이라도 Evidence Append 실패 시 외부 부작용 작업은 완료로 확정하지 않으며 보상·중지 정책을 적용한다.</w:t>
      </w:r>
    </w:p>
    <w:p>
      <w:r>
        <w:br w:type="page"/>
      </w:r>
    </w:p>
    <w:p>
      <w:pPr>
        <w:pStyle w:val="Heading1"/>
        <w:keepNext/>
      </w:pPr>
      <w:r>
        <w:t>2. 업무·시스템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시나리오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입력/선행조건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사전 검증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정상 처리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예외·중지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Evidence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고위험 권한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업무요청·Ticket·대상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PAM JIT→2인 승인→시간제한→명령별 기록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권한 자동 회수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승인자=작업자·만료 시 차단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AccessReceipt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민감데이터 처리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입력·사용목적·대상 모델/Connector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분류→목적/지역/보존/전송 정책→Mask/Deny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허용된 최소 데이터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UNKNOWN은 DENY/REVIEW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외부 통신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도메인·IP·프로토콜·Payload 등급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Allowlist·TLS·DLP·지역 확인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Proxy를 통한 연결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직접 연결·미승인 업로드 차단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NetworkReceipt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공급망 반입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패키지/모델/데이터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출처→Hash→서명→SBOM→Malware→License→Sandbox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APPROVED 후보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검사 불가도 FAIL_CLOSED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SupplyChainReceipt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공통 상태전이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현재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이벤트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다음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Guard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실패 상태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DRAFT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submit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Owner·Schema·Parent Hash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REJECTED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SoD·필수 승인·미해결 P0=0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정책·승인·Node attestation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pause/checkpoint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Checkpoint·출력 Hash 저장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INCONCLUSIVE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DoD·Read-back·Evidence 충족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independent_verify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ONTester 2회+ONAudit CLEAN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human_release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Candidate·승인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drift/tamper/incident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영향 계보 확인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/>
          <w:color w:val="17365D"/>
          <w:sz w:val="19"/>
        </w:rPr>
        <w:t>금지 규칙:</w:t>
      </w:r>
      <w:r>
        <w:rPr>
          <w:rFonts w:ascii="Malgun Gothic" w:hAnsi="Malgun Gothic" w:eastAsia="맑은 고딕"/>
          <w:b w:val="0"/>
          <w:color w:val="000000"/>
          <w:sz w:val="19"/>
        </w:rPr>
        <w:t xml:space="preserve"> PENDING, UNKNOWN, INCONCLUSIVE, BLOCKED, SKIPPED, PARTIAL 중 하나라도 남아 있으면 COMPLETED·VERIFIED·FINAL_LOCKED로 승격할 수 없다. 상태 누락과 알 수 없는 Enum은 Fail-Closed로 BLOCKED 처리한다.</w:t>
      </w:r>
    </w:p>
    <w:p>
      <w:r>
        <w:br w:type="page"/>
      </w:r>
    </w:p>
    <w:p>
      <w:pPr>
        <w:pStyle w:val="Heading1"/>
        <w:keepNext/>
      </w:pPr>
      <w:r>
        <w:t>3. REST API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Path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핵심 요청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성공 응답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최소 역할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오류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/v1/access-decisions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subject·action·resource·context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AccessDecision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Service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ONS-403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/v1/data-decisions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data_refs·purpose·destination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DataDecision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Agent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/v1/network-decisions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node·destination·protocol·data_class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NetworkDecision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NodeAgent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ONS-403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/v1/signatures:verify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artifact_hash·signature·key_ref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VerifyResult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Service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/v1/supply-chain:assess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artifact·provenance·target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Assessment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PackageOperator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공통 Request Envelope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{</w:t>
        <w:br/>
        <w:t xml:space="preserve">  "request_id": "uuid",</w:t>
        <w:br/>
        <w:t xml:space="preserve">  "tenant_id": "uuid",</w:t>
        <w:br/>
        <w:t xml:space="preserve">  "project_id": "uuid",</w:t>
        <w:br/>
        <w:t xml:space="preserve">  "actor": {"id": "uuid", "type": "HUMAN|AGENT|SERVICE", "session_id": "uuid"},</w:t>
        <w:br/>
        <w:t xml:space="preserve">  "correlation_id": "uuid",</w:t>
        <w:br/>
        <w:t xml:space="preserve">  "idempotency_key": "opaque-string",</w:t>
        <w:br/>
        <w:t xml:space="preserve">  "expected_parent_hashes": ["sha256:..."],</w:t>
        <w:br/>
        <w:t xml:space="preserve">  "policy_snapshot": {"id": "pol-...", "version": "semver", "hash": "sha256:..."},</w:t>
        <w:br/>
        <w:t xml:space="preserve">  "approval_refs": ["apr-..."],</w:t>
        <w:br/>
        <w:t xml:space="preserve">  "payload": {}</w:t>
        <w:br/>
        <w:t>}</w:t>
      </w:r>
    </w:p>
    <w:p>
      <w:pPr>
        <w:pStyle w:val="Heading2"/>
        <w:keepNext/>
      </w:pPr>
      <w:r>
        <w:t>3.2 공통 Response/Receipt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HTTP 2xx는 요청 수락 또는 도메인 처리가 성공했다는 의미이며, Final/Release 가능을 뜻하지 않는다.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비동기 작업은 202와 operation_id를 반환하고 GET 상태 및 취소 API를 제공한다.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오류는 code, message, retryable, field_errors, correlation_id, evidence_ref를 반환한다.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Secret·원문 민감데이터·Prompt 전문은 로그/오류에 기록하지 않고 Hash와 승인된 요약만 기록한다.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Mutation은 idempotency_key와 expected_version 또는 expected_hash를 요구한다.</w:t>
      </w:r>
    </w:p>
    <w:p>
      <w:r>
        <w:br w:type="page"/>
      </w:r>
    </w:p>
    <w:p>
      <w:pPr>
        <w:pStyle w:val="Heading1"/>
        <w:keepNext/>
      </w:pPr>
      <w:r>
        <w:t>4. 논리 데이터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필드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식별/인덱스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변경·보존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AccessDecision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subject, roles, attributes, action, resource, result, obligations, ttl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decision_id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불변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DataDecision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 classes, purpose, destination, retention, transforms, result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decision_id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불변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NetworkDecision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node, destination, protocol, certificate, data class, result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decision_id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불변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KeyReceipt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key alias/version, operation, actor, artifact hash, result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SupplyChainReceipt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artifact, source, signature, sbom, malware, license, provenance, result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공통 컬럼과 제약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규칙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tenant_id / project_id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조회·인덱스·Unique Key의 선두. 교차 Tenant Join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created_at / occurred_at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UTC RFC3339+ns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서버 부여. 원본 시각과 수집 시각 분리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created_by / actor_type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 +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사람·Agent·Service 구분, 삭제 후에도 참조 보존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version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positive integer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Optimistic Lock. 갱신 시 +1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status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문서별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 전이표 외 변경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content_hash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sha256:&lt;hex&gt;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Canonical serialization 후 계산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parent_hashes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ordered array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직접 부모 전부 포함, 순서도 계약 일부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classification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L0~L5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UNKNOWN은 최고 보호로 처리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retention_policy_id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string ref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Legal Hold가 우선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트랜잭션·동시성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도메인 상태 변경과 Outbox Event 저장은 하나의 DB 트랜잭션으로 처리한다.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Connector·Git·배포 부작용은 Saga 단계와 보상 작업을 정의하고 Receipt로 결속한다.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같은 idempotency_key의 동일 Payload는 최초 결과를 반환하고, 다른 Payload는 409로 거부한다.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WORM Evidence는 UPDATE/DELETE를 허용하지 않는다. 정정은 이전 Receipt를 부모로 하는 Correction Receipt를 추가한다.</w:t>
      </w:r>
    </w:p>
    <w:p>
      <w:r>
        <w:br w:type="page"/>
      </w:r>
    </w:p>
    <w:p>
      <w:pPr>
        <w:pStyle w:val="Heading1"/>
        <w:keepNext/>
      </w:pPr>
      <w:r>
        <w:t>5. 권한·정책·승인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행위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실행자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정책 Guard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금지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조회/분석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User/Agent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Data Owner 정책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목적·등급·프로젝트·지역·시간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 외 원문 확장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설계/코드/문서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Developer/Work 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 Owner 또는 Hunk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 allowlist·Expected 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자기 Final 승인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외부 전송/메시지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Connector Service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사용자/업무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수신자·Payload Preview·DLP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모호한 대상 추정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관리자 권한/운영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PAM 작업자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분리된 변경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Ticket·JIT·2인 승인·시간제한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AI 단독 승인/실행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시험/Oracle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Custodian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Frozen Plan·SoD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생성 Agent 변경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감사/Final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ONAudit/FinalGate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Risk/Release Authority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Candidate·독립성·금지상태 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Override로 PASS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정책 평가가 실패하거나 정책 버전을 확인할 수 없으면 읽기 전용 저위험 조회를 제외한 모든 Mutation과 외부 부작용을 차단한다. Break-glass는 사전 정의된 사고대응 목적, 시간 제한, 2인 승인, 사후 독립감사를 요구한다.</w:t>
      </w:r>
    </w:p>
    <w:p>
      <w:r>
        <w:br w:type="page"/>
      </w:r>
    </w:p>
    <w:p>
      <w:pPr>
        <w:pStyle w:val="Heading1"/>
        <w:keepNext/>
      </w:pPr>
      <w:r>
        <w:t>6. 오류·복구·관측성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오류 코드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시스템 처리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Evidence/응답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ONS-400-INVALID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필수 필드 누락·형식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요청 거부, 변경 없음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필드별 오류와 correlation_id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ONS-401-AUTHN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실패·토큰 만료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Fail-Closed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 이벤트, 민감정보 비기록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ONS-403-POLICY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권한·정책·SoD 위반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실행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적용 정책 ID·버전·결정 Hash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ONS-409-STATE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허용되지 않은 상태전이·중복 요청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멱등 결과 또는 충돌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현재 상태·허용 이벤트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ONS-412-PRECONDITION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부모 Hash·승인·Lock 불일치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하위 신뢰 무효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기대/실제 Hash, 승인 상태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ONS-422-VERIFY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검증·Oracle·Evidence 불충분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실패 Case·최초 실패점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ONS-429-LIMIT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비용·반복·동시성 상한 초과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Queue/Pause/Cancel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사용량·상한·재개 조건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ONS-500-INTERNAL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예상하지 못한 내부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부분 성공 주장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Trace·Rollback·사고 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ONS-503-DEPENDENCY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모델·Connector·Node·저장소 장애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재시도 정책 후 BLOCKED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의존성·시도 횟수·최종 상태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재시도와 보상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검증 오류(4xx)는 자동 재시도하지 않는다. 의존성 오류(503)만 지수 Backoff+jitter와 최대 시도 횟수를 적용한다.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재시도 전 정책·승인 만료·Parent Hash·멱등키를 다시 검증한다.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부분 성공은 PARTIAL로 숨기지 않고 각 Step 결과와 미실행 Step을 표시한다.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보상 실패는 중대 Finding과 수동 복구 Runbook을 생성하고 작업을 BLOCKED로 고정한다.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Metric: latency, error, queue, policy deny, approval expiry, evidence append lag, retry, rollback을 Tenant/Service/Profile별로 제공한다.</w:t>
      </w:r>
    </w:p>
    <w:p>
      <w:r>
        <w:br w:type="page"/>
      </w:r>
    </w:p>
    <w:p>
      <w:pPr>
        <w:pStyle w:val="Heading1"/>
        <w:keepNext/>
      </w:pPr>
      <w:r>
        <w:t>7. 수용시험과 증적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Case ID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시험 목적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조건/입력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기대 결과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Evidence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TC-SEC-001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권한 상승 시도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 없는 admin 명령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403·실행 0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AccessDecision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TC-SEC-002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개인신용정보 외부 LLM 전송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L4/L5 데이터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DENY/MASK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DataDecision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TC-SEC-003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직접 인터넷 연결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Proxy 우회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Network 차단·Alert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NetworkReceipt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TC-SEC-004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폐기 키 서명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RETIRED key version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 실패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KeyReceipt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TC-SEC-005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SBOM 누락 패키지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Provenance 불완전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QUARANTINED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SupplyChainReceipt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공통 완료조건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P0/P1 요구가 승인된 Requirement ID와 설계·코드·시험·증적 Edge를 가진다.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Positive·Negative·Adversarial·Recovery Case가 고정된 분모대로 실행되고 Skip=0이다.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Critical Callpath에서 실제 컴포넌트가 호출되며 Fixture 재생성·우회·수동 대체 경로가 차단된다.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동일 Candidate/Policy/Data/Model/Environment에 대해 분리된 ONTester 실행 2회가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ONAudit이 제출 요약이 아닌 원본 Evidence에서 분모·Hash·독립성·판정을 재계산해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최종승인 전까지 FinalLock=false이며, 중대 Drift·변조·사고 발생 시 자동 REVOKED 된다.</w:t>
      </w:r>
    </w:p>
    <w:p>
      <w:r>
        <w:br w:type="page"/>
      </w:r>
    </w:p>
    <w:p>
      <w:pPr>
        <w:pStyle w:val="Heading1"/>
        <w:keepNext/>
      </w:pPr>
      <w:r>
        <w:t>8. 구현 Backlog와 산출물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Backlog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대상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구현 범위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우선순위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완료조건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ONS-SEC-06-IMP-01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SSO/MFA·Workload Identity·Session Risk 서비스와 IdentityReceipt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ONS-SEC-06-IMP-02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ONAuthorization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RBAC+ABAC·SoD·PAM·JIT 권한 서비스와 AccessDecision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ONS-SEC-06-IMP-03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ONDataControl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등급·목적·Mask/Tokenize·DLP·RAG ACL 서비스와 DataDecision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ONS-SEC-06-IMP-04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ONNetworkControl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Egress Allowlist·Proxy·망구간·DNS/TLS 통제 서비스와 NetworkReceipt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ONS-SEC-06-IMP-05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ONKeyControl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KMS/HSM·키 회전·서명·Envelope Encryption 서비스와 KeyReceipt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ONS-SEC-06-IMP-06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ONSupplyChain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SBOM·서명·Provenance·License·Malware 서비스와 SupplyChainReceipt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AI 구현 지시 계약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IMPLEMENTATION_AUTHORITY:</w:t>
        <w:br/>
        <w:t xml:space="preserve">  design_document: ONS-SEC-06</w:t>
        <w:br/>
        <w:t xml:space="preserve">  allowed:</w:t>
        <w:br/>
        <w:t xml:space="preserve">    - approved backlog item 범위의 파일 생성·수정</w:t>
        <w:br/>
        <w:t xml:space="preserve">    - 격리된 branch/worktree에서 build·test</w:t>
        <w:br/>
        <w:t xml:space="preserve">    - 승인된 package source와 execution node 사용</w:t>
        <w:br/>
        <w:t xml:space="preserve">  must_stop_when:</w:t>
        <w:br/>
        <w:t xml:space="preserve">    - requirement/design/schema/test 간 충돌</w:t>
        <w:br/>
        <w:t xml:space="preserve">    - 대상·수신자·운영환경·권한이 모호함</w:t>
        <w:br/>
        <w:t xml:space="preserve">    - parent hash 또는 approval 불일치</w:t>
        <w:br/>
        <w:t xml:space="preserve">    - 정책/증적/독립검증 서비스 사용 불가</w:t>
        <w:br/>
        <w:t xml:space="preserve">    - 예상 범위를 넘는 데이터 전송·삭제·권한상승 필요</w:t>
        <w:br/>
        <w:t xml:space="preserve">  prohibited:</w:t>
        <w:br/>
        <w:t xml:space="preserve">    - main 직접 push·merge·force push</w:t>
        <w:br/>
        <w:t xml:space="preserve">    - 운영 배포·방화벽·보안정책·DB 운영 스키마의 AI 단독 변경</w:t>
        <w:br/>
        <w:t xml:space="preserve">    - 테스트 분모·Fixture·Oracle의 임의 축소</w:t>
        <w:br/>
        <w:t xml:space="preserve">    - PENDING/UNKNOWN/INCONCLUSIVE/BLOCKED를 PASS/FINAL로 변환</w:t>
      </w:r>
    </w:p>
    <w:p>
      <w:r>
        <w:br w:type="page"/>
      </w:r>
    </w:p>
    <w:p>
      <w:pPr>
        <w:pStyle w:val="Heading1"/>
        <w:keepNext/>
      </w:pPr>
      <w:r>
        <w:t>9. 관리자 승인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검토영역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질문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증거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미충족 조치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최종 독립제품 범위와 제외범위가 명확한가?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 Baseline·Conflict Decisions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재승인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책임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Owner·Operator·Approver·Tester·Auditor가 분리됐는가?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RACI·IAM/PAM 정책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재설계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보안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데이터·망·키·공급망·외부전송 통제가 구현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Control/API/Test 설계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P0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설치·업데이트·Rollback·관제·DR 절차와 목표가 있는가?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Runbook·RTO/RPO·시험계획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운영설계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분모·Oracle·Fixture·독립 2회·감사 재계산이 정의됐는가?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Test/Audit Baseline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비용/일정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Backlog·의존성·환경·인력·라이선스가 추정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WBS·Estimate·Procurement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착수 보류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출고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Candidate의 모든 Gate와 사람 승인이 결속되는가?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 Schema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HOLD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10. CBD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본 설계의 컴포넌트는 단순한 논리 기능명이 아니라 독립 배포·시험·교체·조립이 가능한 계약 단위로 관리한다. 컴포넌트 내부 구현은 캡슐화하고, 외부 의존은 제공(Provided)·요구(Required) 인터페이스와 Event 계약으로만 노출한다.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Component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컴포넌트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Provided Interface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Required Interface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소유 데이터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독립 검증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CMP-06-01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Authenticate, Attest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IdentityReceipt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CMP-06-02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ONAuthorization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Evaluate, Grant, Revoke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AccessDecision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CMP-06-03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ONDataControl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Classify, Authorize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DataDecision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CMP-06-04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ONNetworkControl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Authorize, Observe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NetworkReceipt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CMP-06-05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ONKeyControl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Sign, Verify, Rotate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KeyReceipt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CMP-06-06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ONSupplyChain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Assess, Quarantine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SupplyChainReceipt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컴포넌트 조립·교체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호출자는 구현 클래스·DB Table·파일 경로에 의존하지 않고 Versioned API/Event/Schema에만 의존한다.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Required Interface는 Startup 시 Contract Registry에서 해석하고 호환되지 않으면 기동 또는 해당 Capability를 Fail-Closed로 차단한다.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컴포넌트 교체는 Consumer-driven Contract Test, Schema 호환성, 데이터 Migration, 성능·보안 회귀, Rollback 시험을 통과해야 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동기 호출은 사용자 응답·정책판정처럼 즉시 결과가 필요한 경우에 한정하고, 장기 실행·증적·연동은 Event/Job으로 분리한다.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순환 의존을 금지한다. 공통 기능은 Identity·Policy·Evidence·Contract Platform으로 승격하고 Domain 간 DB 공유를 금지한다.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재사용 후보는 기능 유사성만으로 선정하지 않고 데이터 등급, Tenant 경계, 성능, 규제, 운영 소유권을 함께 검토한다.</w:t>
      </w:r>
    </w:p>
    <w:p>
      <w:pPr>
        <w:pStyle w:val="Heading2"/>
        <w:keepNext/>
      </w:pPr>
      <w:r>
        <w:t>10.2 CBD 산출물과 구현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산출물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내용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검토자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 증거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책임·범위·Provided/Required Interface·상태·오류·SLA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Component ID/Version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Interface Contract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OpenAPI/AsyncAPI/JSON Schema·인증·멱등·오류·호환성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API/Data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 Test Receipt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Model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의존 방향·동기/비동기·데이터 소유·신뢰영역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Design Authority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순환의존 0·Boundary 검증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Assembly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배치 순서·Config·Feature Flag·Migration·Rollback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Platform/Release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격리 환경 조립시험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Image/Package Hash·SBOM·Resource·Probe·Secret·Network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Operations/Security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Read-back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Reuse Assessment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재사용/구매/신규개발 판단·라이선스·보안·변경비용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Architecture/Procurement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Make/Buy/Reuse 결정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Test Pack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Unit·Contract·Integration·Failure·Performance·Security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ONTester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고정 분모 실행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AI 개발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AI 기능은 일반 소프트웨어 코드만으로 완료되지 않는다. 요구·데이터·Prompt·Model·Agent·Tool·Memory·Policy·평가·운영 관측을 하나의 AI System Baseline으로 결속하고, 확률적 출력과 외부행위 위험을 별도 검증한다.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AI 수명주기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설계 입력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Gate/금지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1. Use-case 정의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업무목표·사용자·위험·Materiality·금지행위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Use-case Card·DoD·Human Oversight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목적·책임 불명확 시 착수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2. 데이터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출처·권리·등급·품질·편향·보존·RAG ACL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Dataset Card·Lineage·Split·Contamination Report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무권리·출처불명·평가오염 데이터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3. Model/Profile 선정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성능·보안·지역·비용·지연·라이선스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Model Card·Capability Profile·Fallback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모델명 고정 의존·미승인 외부전송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4. Prompt/Agent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System Policy·Tool·상태·중지·복구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Prompt Spec·Agent Contract·Tool Manifest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자료 내 지시가 System Policy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5. Memory/RAG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Scope·TTL·출처·충돌·민감도·삭제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 Policy·Index Manifest·Retrieval Contract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미검증 기억 자동 승격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6. 평가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Golden·Negative·Adversarial·Metamorphic·Human Rubric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Evaluation Plan·Frozen Fixture/Oracle·분모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생성 Agent의 분모·Oracle 임의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7. 통합 검증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Code·Model·Prompt·Data·Tool·Policy·Environment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System Baseline·2회 독립 Run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일부 버전 누락 시 PASS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8. 배포·관측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SLO·품질·Drift·비용·안전·Feedback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Card·Telemetry·Rollback/Disable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Shadow/Canary 없이 고위험 즉시 전환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9. 변경·학습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실패·사용자 피드백·새 데이터·정책 변경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 Proposal·RCA·Regression Bundle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운영대화 무승인 자동학습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10. 폐기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모델/데이터/Prompt/Index/Memory 수명종료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Revocation·Deletion/Retention Receipt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Reference·Legal Hold 미확인 파기 금지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AI System Baseline 필수 결속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AI_SYSTEM_BASELINE:</w:t>
        <w:br/>
        <w:t xml:space="preserve">  requirement_baseline: req:sha256:...</w:t>
        <w:br/>
        <w:t xml:space="preserve">  component_baseline: cmp:sha256:...</w:t>
        <w:br/>
        <w:t xml:space="preserve">  source_code: git:&lt;repo&gt;@&lt;commit&gt;</w:t>
        <w:br/>
        <w:t xml:space="preserve">  build_and_sbom: build:sha256:... / sbom:sha256:...</w:t>
        <w:br/>
        <w:t xml:space="preserve">  model: provider/model/revision/artifact_hash/license</w:t>
        <w:br/>
        <w:t xml:space="preserve">  prompt: system/developer/template versions + canonical_hash</w:t>
        <w:br/>
        <w:t xml:space="preserve">  data: dataset/index versions + lineage_hash + acl_policy</w:t>
        <w:br/>
        <w:t xml:space="preserve">  agent: graph/state/tool/memory/stop-condition versions</w:t>
        <w:br/>
        <w:t xml:space="preserve">  policy: identity/data/network/approval policy snapshots</w:t>
        <w:br/>
        <w:t xml:space="preserve">  environment: image/node/runtime/dependency/config hashes</w:t>
        <w:br/>
        <w:t xml:space="preserve">  evaluation: frozen_plan/fixture/oracle/denominator hashes</w:t>
        <w:br/>
        <w:t xml:space="preserve">  evidence: parent receipts + signer + timestamp + storage anchor</w:t>
        <w:br/>
        <w:t xml:space="preserve">  document_authority: ONS-SEC-06 + content_hash</w:t>
      </w:r>
    </w:p>
    <w:p>
      <w:pPr>
        <w:pStyle w:val="Heading2"/>
        <w:keepNext/>
      </w:pPr>
      <w:r>
        <w:t>11.2 확률적·Agentic 기능 수용 기준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정확도 평균만 제시하지 않고 Case별 결과, 신뢰구간, 반복 간 변동, 치명 실패율, 미응답·거부율을 함께 산출한다.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Prompt injection·Data exfiltration·권한상승·Tool misuse·Memory poisoning·RAG poisoning·Model fallback 실패를 필수 공격군으로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부작용 Tool은 Plan/Preview/Approval/Execute/Read-back/Receipt를 분리하고, Payload 변경 시 승인을 무효화한다.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모델 또는 Prompt가 바뀌면 영향 기반 회귀 범위를 자동 계산하되 P0 안전·보안 Case는 항상 전체 재실행한다.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Drift는 입력·검색·출력·행동·비용·지연·정책 위반으로 구분하며 임계치 초과 시 Capability 축소·Fallback·중지를 수행한다.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평가는 평가자 지침·Blind 조건·일치도·이견 처리와 평가자 독립성을 기록한다.</w:t>
      </w:r>
    </w:p>
    <w:p>
      <w:r>
        <w:br w:type="page"/>
      </w:r>
    </w:p>
    <w:p>
      <w:pPr>
        <w:pStyle w:val="Heading1"/>
        <w:keepNext/>
      </w:pPr>
      <w:r>
        <w:t>12. 기존 설계 보존·보완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적용 방법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검증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축소 금지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문단·표·요구·역할·절차를 삭제하지 않고 보완 장을 후속 추가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원본/보완본 본문 추출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보존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CBD·AI 방법론의 단계·산출물·용어를 유지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문서대장·요구 ID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충돌 가시화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상충 문구를 조용히 덮지 않고 Conflict Register로 등록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미해결 충돌=HOLD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추적 강화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ID를 유지하고 신규 Component/API/Data/Test/Evidence ID를 연결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 Coverage 100%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구현 가능성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설명문을 Interface·Schema·State·Error·Policy·Test 계약으로 구체화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개발 Backlog 생성 가능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 분리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보완 작성자와 설계 승인자·독립 검증자를 분리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정본 수렴 부록 — 기존 저장소 설계 병합 결과</w:t>
      </w:r>
    </w:p>
    <w:p>
      <w:pPr/>
      <w:r>
        <w:t>이 부록은 기준 Commit 464adefe585ac1f901b19aac974f443e964cca1d의 저장소 산출물과 185페이지 CBD·AI 방법론 상세보완본을 항목별로 대조한 결과다. 기존 본문은 삭제·축약하지 않았으며, 아래 소스는 본 문서(금융권 보안·IAM·데이터·망·공급망)의 규범·추적 근거로 결속된다.</w:t>
      </w:r>
    </w:p>
    <w:p>
      <w:pPr>
        <w:pStyle w:val="Heading2"/>
        <w:keepNext/>
      </w:pPr>
      <w:r>
        <w:t>1. 적용 결정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87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결정항목</w:t>
            </w:r>
          </w:p>
        </w:tc>
        <w:tc>
          <w:tcPr>
            <w:tcW w:type="dxa" w:w="686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기준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정본 역할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본 DOCX는 사람 검토·승인용 규범 정본이다.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동반 계약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연결된 MD·JSON·YAML은 실행·검증용 동반 계약이며 DOCX와 불일치하면 HOLD다.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원문 보존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185페이지 보완본의 기존 문단·표는 삭제하지 않고 유지했다.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승인 상한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상태는 BASELINE_CANDIDATE / NONFINAL / HOLD이며 사람 승인 전 FINAL이 아니다.</w:t>
            </w:r>
          </w:p>
        </w:tc>
      </w:tr>
    </w:tbl>
    <w:p>
      <w:pPr>
        <w:pStyle w:val="Heading2"/>
        <w:keepNext/>
      </w:pPr>
      <w:r>
        <w:t>2. 연결 산출물과 분류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Artifact ID</w:t>
            </w:r>
          </w:p>
        </w:tc>
        <w:tc>
          <w:tcPr>
            <w:tcW w:type="dxa" w:w="385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판정 근거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contracts/core-extension-boundary.v1.json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contracts/license-state.v1.schema.json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contracts/module-boundary.v1.json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contracts/sandbox-boundary.v1.json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contracts/security-findings.v1.schema.json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contracts/tenant-context.v1.schema.json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docs/master/04_ARCHITECTURE_DATA_API_OLICENSE.md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docs/security/ONSURE_SECURITY_REMEDIATION_v1.md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docs/v2/05_LICENSE_PAYMENT_OLICENSE_INTEGRATION.md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findings/security-findings.v1.json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fixtures/contracts/license-state.invalid.json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fixtures/contracts/license-state.valid.json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fixtures/contracts/tenant-context.valid.json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</w:tbl>
    <w:p>
      <w:pPr>
        <w:pStyle w:val="Heading2"/>
        <w:keepNext/>
      </w:pPr>
      <w:r>
        <w:t>3. 충돌 해결 규칙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85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충돌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결정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CF-004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무인 Autopilot과 승인통제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읽기·분석·시험 준비는 정책 범위 내 자동화, 외부쓰기·설치·Commit·Push·배포·Final은 승인 Receipt 필수로 통일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CF-007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자동학습과 데이터·모델 통제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 Source Lock, 학습계획 승인, 평가 기준선, Guardrail, Drift Gate, 배포 승인, 롤백 Receipt를 하나의 계보로 결속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</w:tbl>
    <w:p>
      <w:pPr>
        <w:pStyle w:val="Heading2"/>
        <w:keepNext/>
      </w:pPr>
      <w:r>
        <w:t>4. 구현·검증 인계 계약</w:t>
      </w:r>
    </w:p>
    <w:p>
      <w:pPr>
        <w:pStyle w:val="ListBullet"/>
      </w:pPr>
      <w:r>
        <w:t>개발자는 연결 산출물의 Provided/Required Interface와 본 DOCX의 수용기준을 동시에 만족해야 한다.</w:t>
      </w:r>
    </w:p>
    <w:p>
      <w:pPr>
        <w:pStyle w:val="ListBullet"/>
      </w:pPr>
      <w:r>
        <w:t>AI Agent는 Source Commit·Source Hash·Policy Version이 누락되면 추론으로 보완하지 않고 BLOCKED로 중지한다.</w:t>
      </w:r>
    </w:p>
    <w:p>
      <w:pPr>
        <w:pStyle w:val="ListBullet"/>
      </w:pPr>
      <w:r>
        <w:t>ONTester는 정상·실패·적대·변조·복구 시험을 독립 계정과 고정 Fixture로 수행한다.</w:t>
      </w:r>
    </w:p>
    <w:p>
      <w:pPr>
        <w:pStyle w:val="ListBullet"/>
      </w:pPr>
      <w:r>
        <w:t>ONAudit은 ONTester 판정을 신뢰만 하지 않고 원본 Evidence Hash와 계보를 재검산한다.</w:t>
      </w:r>
    </w:p>
    <w:p>
      <w:pPr>
        <w:pStyle w:val="ListBullet"/>
      </w:pPr>
      <w:r>
        <w:t>ONFinalGate는 PENDING·UNKNOWN·INCONCLUSIVE·BLOCKED·NOT_RUN·HOLD가 하나라도 있으면 Final을 거부한다.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17365D"/>
        <w:sz w:val="15"/>
      </w:rPr>
      <w:t>ONS-SEC-06  |  설계 기준선 V2.0  |  상태: NORMATIVE DESIGN / PRODUCT NONFINAL·HOLD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7365D"/>
        <w:sz w:val="16"/>
      </w:rPr>
      <w:t>ONSure 금융권 독립 AI Work &amp; Assurance Platform  |  ONS-SEC-06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