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1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8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bookmarkEnd w:id="43"/>
    <w:bookmarkStart w:id="44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2"/>
        </w:numPr>
        <w:pStyle w:val="Compact"/>
      </w:pPr>
      <w:r>
        <w:t xml:space="preserve">만료</w:t>
      </w:r>
    </w:p>
    <w:p>
      <w:pPr>
        <w:numPr>
          <w:ilvl w:val="0"/>
          <w:numId w:val="1012"/>
        </w:numPr>
        <w:pStyle w:val="Compact"/>
      </w:pPr>
      <w:r>
        <w:t xml:space="preserve">Revocation</w:t>
      </w:r>
    </w:p>
    <w:p>
      <w:pPr>
        <w:numPr>
          <w:ilvl w:val="0"/>
          <w:numId w:val="1012"/>
        </w:numPr>
        <w:pStyle w:val="Compact"/>
      </w:pPr>
      <w:r>
        <w:t xml:space="preserve">잘못된 Audience</w:t>
      </w:r>
    </w:p>
    <w:p>
      <w:pPr>
        <w:numPr>
          <w:ilvl w:val="0"/>
          <w:numId w:val="1012"/>
        </w:numPr>
        <w:pStyle w:val="Compact"/>
      </w:pPr>
      <w:r>
        <w:t xml:space="preserve">서명 Key 회전</w:t>
      </w:r>
    </w:p>
    <w:p>
      <w:pPr>
        <w:numPr>
          <w:ilvl w:val="0"/>
          <w:numId w:val="1012"/>
        </w:numPr>
        <w:pStyle w:val="Compact"/>
      </w:pPr>
      <w:r>
        <w:t xml:space="preserve">Clock Rollback</w:t>
      </w:r>
    </w:p>
    <w:p>
      <w:pPr>
        <w:numPr>
          <w:ilvl w:val="0"/>
          <w:numId w:val="1012"/>
        </w:numPr>
        <w:pStyle w:val="Compact"/>
      </w:pPr>
      <w:r>
        <w:t xml:space="preserve">Credit 이중 Commit</w:t>
      </w:r>
    </w:p>
    <w:p>
      <w:pPr>
        <w:numPr>
          <w:ilvl w:val="0"/>
          <w:numId w:val="1012"/>
        </w:numPr>
        <w:pStyle w:val="Compact"/>
      </w:pPr>
      <w:r>
        <w:t xml:space="preserve">Reserve Timeout</w:t>
      </w:r>
    </w:p>
    <w:p>
      <w:pPr>
        <w:numPr>
          <w:ilvl w:val="0"/>
          <w:numId w:val="1012"/>
        </w:numPr>
        <w:pStyle w:val="Compact"/>
      </w:pPr>
      <w:r>
        <w:t xml:space="preserve">Offline Usage 중복 동기화</w:t>
      </w:r>
    </w:p>
    <w:bookmarkEnd w:id="44"/>
    <w:bookmarkStart w:id="45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3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3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3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3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3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3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5"/>
    <w:bookmarkStart w:id="47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6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7"/>
    <w:bookmarkEnd w:id="48"/>
    <w:bookmarkStart w:id="50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4"/>
        </w:numPr>
        <w:pStyle w:val="Compact"/>
      </w:pPr>
      <w:r>
        <w:t xml:space="preserve">대규모 Repository 학습 성능:</w:t>
      </w:r>
      <w:r>
        <w:t xml:space="preserve"> </w:t>
      </w:r>
      <w:hyperlink r:id="rId49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4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4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4"/>
        </w:numPr>
        <w:pStyle w:val="Compact"/>
      </w:pPr>
      <w:r>
        <w:t xml:space="preserve">Worker Crash 복구</w:t>
      </w:r>
    </w:p>
    <w:p>
      <w:pPr>
        <w:numPr>
          <w:ilvl w:val="0"/>
          <w:numId w:val="1014"/>
        </w:numPr>
        <w:pStyle w:val="Compact"/>
      </w:pPr>
      <w:r>
        <w:t xml:space="preserve">Queue 중복전달</w:t>
      </w:r>
    </w:p>
    <w:p>
      <w:pPr>
        <w:numPr>
          <w:ilvl w:val="0"/>
          <w:numId w:val="1014"/>
        </w:numPr>
        <w:pStyle w:val="Compact"/>
      </w:pPr>
      <w:r>
        <w:t xml:space="preserve">DB Failover</w:t>
      </w:r>
    </w:p>
    <w:p>
      <w:pPr>
        <w:numPr>
          <w:ilvl w:val="0"/>
          <w:numId w:val="1014"/>
        </w:numPr>
        <w:pStyle w:val="Compact"/>
      </w:pPr>
      <w:r>
        <w:t xml:space="preserve">Object Storage 장애</w:t>
      </w:r>
    </w:p>
    <w:p>
      <w:pPr>
        <w:numPr>
          <w:ilvl w:val="0"/>
          <w:numId w:val="1014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4"/>
        </w:numPr>
        <w:pStyle w:val="Compact"/>
      </w:pPr>
      <w:r>
        <w:t xml:space="preserve">Tenant 침범 시도</w:t>
      </w:r>
    </w:p>
    <w:p>
      <w:pPr>
        <w:numPr>
          <w:ilvl w:val="0"/>
          <w:numId w:val="1014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4"/>
        </w:numPr>
        <w:pStyle w:val="Compact"/>
      </w:pPr>
      <w:r>
        <w:t xml:space="preserve">데이터 삭제 완전성</w:t>
      </w:r>
    </w:p>
    <w:bookmarkEnd w:id="50"/>
    <w:bookmarkStart w:id="51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5"/>
        </w:numPr>
        <w:pStyle w:val="Compact"/>
      </w:pPr>
      <w:r>
        <w:t xml:space="preserve">Self Review</w:t>
      </w:r>
    </w:p>
    <w:p>
      <w:pPr>
        <w:numPr>
          <w:ilvl w:val="0"/>
          <w:numId w:val="1015"/>
        </w:numPr>
        <w:pStyle w:val="Compact"/>
      </w:pPr>
      <w:r>
        <w:t xml:space="preserve">Automated OReview</w:t>
      </w:r>
    </w:p>
    <w:p>
      <w:pPr>
        <w:numPr>
          <w:ilvl w:val="0"/>
          <w:numId w:val="1015"/>
        </w:numPr>
        <w:pStyle w:val="Compact"/>
      </w:pPr>
      <w:r>
        <w:t xml:space="preserve">Independent OReview</w:t>
      </w:r>
    </w:p>
    <w:p>
      <w:pPr>
        <w:numPr>
          <w:ilvl w:val="0"/>
          <w:numId w:val="1015"/>
        </w:numPr>
        <w:pStyle w:val="Compact"/>
      </w:pPr>
      <w:r>
        <w:t xml:space="preserve">Human Review</w:t>
      </w:r>
    </w:p>
    <w:p>
      <w:pPr>
        <w:numPr>
          <w:ilvl w:val="0"/>
          <w:numId w:val="1015"/>
        </w:numPr>
        <w:pStyle w:val="Compact"/>
      </w:pPr>
      <w:r>
        <w:t xml:space="preserve">Review Finding 해결</w:t>
      </w:r>
    </w:p>
    <w:p>
      <w:pPr>
        <w:numPr>
          <w:ilvl w:val="0"/>
          <w:numId w:val="1015"/>
        </w:numPr>
        <w:pStyle w:val="Compact"/>
      </w:pPr>
      <w:r>
        <w:t xml:space="preserve">Re-review</w:t>
      </w:r>
    </w:p>
    <w:p>
      <w:pPr>
        <w:numPr>
          <w:ilvl w:val="0"/>
          <w:numId w:val="1015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1"/>
    <w:bookmarkStart w:id="56" w:name="출시-검증"/>
    <w:p>
      <w:pPr>
        <w:pStyle w:val="Heading2"/>
      </w:pPr>
      <w:r>
        <w:t xml:space="preserve">8. 출시 검증</w:t>
      </w:r>
    </w:p>
    <w:bookmarkStart w:id="52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2"/>
    <w:bookmarkStart w:id="53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3"/>
    <w:bookmarkStart w:id="54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4"/>
    <w:bookmarkStart w:id="55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5"/>
    <w:bookmarkEnd w:id="56"/>
    <w:bookmarkStart w:id="57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6"/>
        </w:numPr>
        <w:pStyle w:val="Compact"/>
      </w:pPr>
      <w:r>
        <w:t xml:space="preserve">Case Blocked 처리</w:t>
      </w:r>
    </w:p>
    <w:p>
      <w:pPr>
        <w:numPr>
          <w:ilvl w:val="0"/>
          <w:numId w:val="1016"/>
        </w:numPr>
        <w:pStyle w:val="Compact"/>
      </w:pPr>
      <w:r>
        <w:t xml:space="preserve">License 발급 실패</w:t>
      </w:r>
    </w:p>
    <w:p>
      <w:pPr>
        <w:numPr>
          <w:ilvl w:val="0"/>
          <w:numId w:val="1016"/>
        </w:numPr>
        <w:pStyle w:val="Compact"/>
      </w:pPr>
      <w:r>
        <w:t xml:space="preserve">Payment/Refund 불일치</w:t>
      </w:r>
    </w:p>
    <w:p>
      <w:pPr>
        <w:numPr>
          <w:ilvl w:val="0"/>
          <w:numId w:val="1016"/>
        </w:numPr>
        <w:pStyle w:val="Compact"/>
      </w:pPr>
      <w:r>
        <w:t xml:space="preserve">Credit 분쟁</w:t>
      </w:r>
    </w:p>
    <w:p>
      <w:pPr>
        <w:numPr>
          <w:ilvl w:val="0"/>
          <w:numId w:val="1016"/>
        </w:numPr>
        <w:pStyle w:val="Compact"/>
      </w:pPr>
      <w:r>
        <w:t xml:space="preserve">Worker 장애</w:t>
      </w:r>
    </w:p>
    <w:p>
      <w:pPr>
        <w:numPr>
          <w:ilvl w:val="0"/>
          <w:numId w:val="1016"/>
        </w:numPr>
        <w:pStyle w:val="Compact"/>
      </w:pPr>
      <w:r>
        <w:t xml:space="preserve">모델 Provider 장애</w:t>
      </w:r>
    </w:p>
    <w:p>
      <w:pPr>
        <w:numPr>
          <w:ilvl w:val="0"/>
          <w:numId w:val="1016"/>
        </w:numPr>
        <w:pStyle w:val="Compact"/>
      </w:pPr>
      <w:r>
        <w:t xml:space="preserve">Git 권한 만료</w:t>
      </w:r>
    </w:p>
    <w:p>
      <w:pPr>
        <w:numPr>
          <w:ilvl w:val="0"/>
          <w:numId w:val="1016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6"/>
        </w:numPr>
        <w:pStyle w:val="Compact"/>
      </w:pPr>
      <w:r>
        <w:t xml:space="preserve">Source 유출 의심</w:t>
      </w:r>
    </w:p>
    <w:p>
      <w:pPr>
        <w:numPr>
          <w:ilvl w:val="0"/>
          <w:numId w:val="1016"/>
        </w:numPr>
        <w:pStyle w:val="Compact"/>
      </w:pPr>
      <w:r>
        <w:t xml:space="preserve">Tenant Isolation 사고</w:t>
      </w:r>
    </w:p>
    <w:p>
      <w:pPr>
        <w:numPr>
          <w:ilvl w:val="0"/>
          <w:numId w:val="1016"/>
        </w:numPr>
        <w:pStyle w:val="Compact"/>
      </w:pPr>
      <w:r>
        <w:t xml:space="preserve">Evidence 손상</w:t>
      </w:r>
    </w:p>
    <w:p>
      <w:pPr>
        <w:numPr>
          <w:ilvl w:val="0"/>
          <w:numId w:val="1016"/>
        </w:numPr>
        <w:pStyle w:val="Compact"/>
      </w:pPr>
      <w:r>
        <w:t xml:space="preserve">삭제 실패</w:t>
      </w:r>
    </w:p>
    <w:p>
      <w:pPr>
        <w:numPr>
          <w:ilvl w:val="0"/>
          <w:numId w:val="1016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49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7"/>
    <w:bookmarkStart w:id="58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7"/>
        </w:numPr>
        <w:pStyle w:val="Compact"/>
      </w:pPr>
      <w:r>
        <w:t xml:space="preserve">Case 상태 체류시간</w:t>
      </w:r>
    </w:p>
    <w:p>
      <w:pPr>
        <w:numPr>
          <w:ilvl w:val="0"/>
          <w:numId w:val="1017"/>
        </w:numPr>
        <w:pStyle w:val="Compact"/>
      </w:pPr>
      <w:r>
        <w:t xml:space="preserve">Queue Lag</w:t>
      </w:r>
    </w:p>
    <w:p>
      <w:pPr>
        <w:numPr>
          <w:ilvl w:val="0"/>
          <w:numId w:val="1017"/>
        </w:numPr>
        <w:pStyle w:val="Compact"/>
      </w:pPr>
      <w:r>
        <w:t xml:space="preserve">Worker 성공률</w:t>
      </w:r>
    </w:p>
    <w:p>
      <w:pPr>
        <w:numPr>
          <w:ilvl w:val="0"/>
          <w:numId w:val="1017"/>
        </w:numPr>
        <w:pStyle w:val="Compact"/>
      </w:pPr>
      <w:r>
        <w:t xml:space="preserve">Model 비용과 Token</w:t>
      </w:r>
    </w:p>
    <w:p>
      <w:pPr>
        <w:numPr>
          <w:ilvl w:val="0"/>
          <w:numId w:val="1017"/>
        </w:numPr>
        <w:pStyle w:val="Compact"/>
      </w:pPr>
      <w:r>
        <w:t xml:space="preserve">Credit Reserve 잔류</w:t>
      </w:r>
    </w:p>
    <w:p>
      <w:pPr>
        <w:numPr>
          <w:ilvl w:val="0"/>
          <w:numId w:val="1017"/>
        </w:numPr>
        <w:pStyle w:val="Compact"/>
      </w:pPr>
      <w:r>
        <w:t xml:space="preserve">License Validate 실패</w:t>
      </w:r>
    </w:p>
    <w:p>
      <w:pPr>
        <w:numPr>
          <w:ilvl w:val="0"/>
          <w:numId w:val="1017"/>
        </w:numPr>
        <w:pStyle w:val="Compact"/>
      </w:pPr>
      <w:r>
        <w:t xml:space="preserve">Review Finding 추세</w:t>
      </w:r>
    </w:p>
    <w:p>
      <w:pPr>
        <w:numPr>
          <w:ilvl w:val="0"/>
          <w:numId w:val="1017"/>
        </w:numPr>
        <w:pStyle w:val="Compact"/>
      </w:pPr>
      <w:r>
        <w:t xml:space="preserve">Verification Flaky 비율</w:t>
      </w:r>
    </w:p>
    <w:p>
      <w:pPr>
        <w:numPr>
          <w:ilvl w:val="0"/>
          <w:numId w:val="1017"/>
        </w:numPr>
        <w:pStyle w:val="Compact"/>
      </w:pPr>
      <w:r>
        <w:t xml:space="preserve">Patch 회귀 실패율</w:t>
      </w:r>
    </w:p>
    <w:p>
      <w:pPr>
        <w:numPr>
          <w:ilvl w:val="0"/>
          <w:numId w:val="1017"/>
        </w:numPr>
        <w:pStyle w:val="Compact"/>
      </w:pPr>
      <w:r>
        <w:t xml:space="preserve">Evidence Seal 실패</w:t>
      </w:r>
    </w:p>
    <w:p>
      <w:pPr>
        <w:numPr>
          <w:ilvl w:val="0"/>
          <w:numId w:val="1017"/>
        </w:numPr>
        <w:pStyle w:val="Compact"/>
      </w:pPr>
      <w:r>
        <w:t xml:space="preserve">삭제 SLA 초과</w:t>
      </w:r>
    </w:p>
    <w:p>
      <w:pPr>
        <w:numPr>
          <w:ilvl w:val="0"/>
          <w:numId w:val="1017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7"/>
        </w:numPr>
        <w:pStyle w:val="Compact"/>
      </w:pPr>
      <w:r>
        <w:t xml:space="preserve">KnowledgePattern 강등률과 공유 Corpus 승격률</w:t>
      </w:r>
    </w:p>
    <w:bookmarkEnd w:id="58"/>
    <w:bookmarkStart w:id="59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8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8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8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8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8"/>
        </w:numPr>
        <w:pStyle w:val="Compact"/>
      </w:pPr>
      <w:r>
        <w:t xml:space="preserve">Web Learn &amp; Verify Case</w:t>
      </w:r>
    </w:p>
    <w:p>
      <w:pPr>
        <w:numPr>
          <w:ilvl w:val="0"/>
          <w:numId w:val="1018"/>
        </w:numPr>
        <w:pStyle w:val="Compact"/>
      </w:pPr>
      <w:r>
        <w:t xml:space="preserve">OImprovement Worktree Patch</w:t>
      </w:r>
    </w:p>
    <w:p>
      <w:pPr>
        <w:numPr>
          <w:ilvl w:val="0"/>
          <w:numId w:val="1018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8"/>
        </w:numPr>
        <w:pStyle w:val="Compact"/>
      </w:pPr>
      <w:r>
        <w:t xml:space="preserve">VS Code Developer</w:t>
      </w:r>
    </w:p>
    <w:p>
      <w:pPr>
        <w:numPr>
          <w:ilvl w:val="0"/>
          <w:numId w:val="1018"/>
        </w:numPr>
        <w:pStyle w:val="Compact"/>
      </w:pPr>
      <w:r>
        <w:t xml:space="preserve">Payment/Refund와 운영화</w:t>
      </w:r>
    </w:p>
    <w:p>
      <w:pPr>
        <w:numPr>
          <w:ilvl w:val="0"/>
          <w:numId w:val="1018"/>
        </w:numPr>
        <w:pStyle w:val="Compact"/>
      </w:pPr>
      <w:r>
        <w:t xml:space="preserve">Team/Enterprise 기능</w:t>
      </w:r>
    </w:p>
    <w:p>
      <w:pPr>
        <w:numPr>
          <w:ilvl w:val="0"/>
          <w:numId w:val="1018"/>
        </w:numPr>
        <w:pStyle w:val="Compact"/>
      </w:pPr>
      <w:r>
        <w:t xml:space="preserve">OMemory 재귀학습 루프 자동화(RCA→Rule 개정→Golden Fixture 회귀→Promote)</w:t>
      </w:r>
    </w:p>
    <w:bookmarkEnd w:id="59"/>
    <w:bookmarkStart w:id="60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19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19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19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19"/>
        </w:numPr>
        <w:pStyle w:val="Compact"/>
      </w:pPr>
      <w:r>
        <w:t xml:space="preserve">OReview 독립 검토 PASS</w:t>
      </w:r>
    </w:p>
    <w:p>
      <w:pPr>
        <w:numPr>
          <w:ilvl w:val="0"/>
          <w:numId w:val="1019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19"/>
        </w:numPr>
        <w:pStyle w:val="Compact"/>
      </w:pPr>
      <w:r>
        <w:t xml:space="preserve">Rollback과 Recovery PASS</w:t>
      </w:r>
    </w:p>
    <w:p>
      <w:pPr>
        <w:numPr>
          <w:ilvl w:val="0"/>
          <w:numId w:val="1019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19"/>
        </w:numPr>
        <w:pStyle w:val="Compact"/>
      </w:pPr>
      <w:r>
        <w:t xml:space="preserve">Final Evidence Pack 봉인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02_FUNCTIONAL_REQUIREMENTS_AND_PROGRAMS.md" TargetMode="External" /><Relationship Type="http://schemas.openxmlformats.org/officeDocument/2006/relationships/hyperlink" Id="rId46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2_FUNCTIONAL_REQUIREMENTS_AND_PROGRAMS.md" TargetMode="External" /><Relationship Type="http://schemas.openxmlformats.org/officeDocument/2006/relationships/hyperlink" Id="rId46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2026-08-07T15:37:25Z</dcterms:created>
  <dcterms:modified xsi:type="dcterms:W3CDTF">2026-08-07T15:37:25Z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