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01_BUSINESS_PRODUCT_SERVICE_PLAN</w:t>
      </w:r>
    </w:p>
    <w:bookmarkStart w:id="50" w:name="onsure-사업제품서비스-계획서"/>
    <w:p>
      <w:pPr>
        <w:pStyle w:val="Heading1"/>
      </w:pPr>
      <w:r>
        <w:t xml:space="preserve">ONSure 사업·제품·서비스 계획서</w:t>
      </w:r>
    </w:p>
    <w:bookmarkStart w:id="20" w:name="사업-목적"/>
    <w:p>
      <w:pPr>
        <w:pStyle w:val="Heading2"/>
      </w:pPr>
      <w:r>
        <w:t xml:space="preserve">1. 사업 목적</w:t>
      </w:r>
    </w:p>
    <w:p>
      <w:pPr>
        <w:pStyle w:val="FirstParagraph"/>
      </w:pPr>
      <w:r>
        <w:t xml:space="preserve">AI를 활용한 소프트웨어 개발은 생산성을 높이지만 요구사항 누락, 정책 위반, 보안 취약점, 설명 불가능한 변경, 불충분한 테스트, AI 구성 오류가 함께 증가한다. ONSure는 결과물이 실행된다는 사실과 상용 제품으로 신뢰할 수 있다는 사실 사이의 간극을 줄이는 독립 제품이다.</w:t>
      </w:r>
    </w:p>
    <w:bookmarkEnd w:id="20"/>
    <w:bookmarkStart w:id="21" w:name="고객-문제"/>
    <w:p>
      <w:pPr>
        <w:pStyle w:val="Heading2"/>
      </w:pPr>
      <w:r>
        <w:t xml:space="preserve">2. 고객 문제</w:t>
      </w:r>
    </w:p>
    <w:p>
      <w:pPr>
        <w:numPr>
          <w:ilvl w:val="0"/>
          <w:numId w:val="1001"/>
        </w:numPr>
        <w:pStyle w:val="Compact"/>
      </w:pPr>
      <w:r>
        <w:t xml:space="preserve">AI가 생성한 코드를 개발자가 완전히 이해하지 못한다.</w:t>
      </w:r>
    </w:p>
    <w:p>
      <w:pPr>
        <w:numPr>
          <w:ilvl w:val="0"/>
          <w:numId w:val="1001"/>
        </w:numPr>
        <w:pStyle w:val="Compact"/>
      </w:pPr>
      <w:r>
        <w:t xml:space="preserve">요구사항과 코드 사이의 추적성이 끊어진다.</w:t>
      </w:r>
    </w:p>
    <w:p>
      <w:pPr>
        <w:numPr>
          <w:ilvl w:val="0"/>
          <w:numId w:val="1001"/>
        </w:numPr>
        <w:pStyle w:val="Compact"/>
      </w:pPr>
      <w:r>
        <w:t xml:space="preserve">Prompt, RAG, Agent, Tool 변경은 일반 코드리뷰만으로 검증하기 어렵다.</w:t>
      </w:r>
    </w:p>
    <w:p>
      <w:pPr>
        <w:numPr>
          <w:ilvl w:val="0"/>
          <w:numId w:val="1001"/>
        </w:numPr>
        <w:pStyle w:val="Compact"/>
      </w:pPr>
      <w:r>
        <w:t xml:space="preserve">정적 분석 도구는 실제 업무 시나리오 충족 여부를 증명하지 못한다.</w:t>
      </w:r>
    </w:p>
    <w:p>
      <w:pPr>
        <w:numPr>
          <w:ilvl w:val="0"/>
          <w:numId w:val="1001"/>
        </w:numPr>
        <w:pStyle w:val="Compact"/>
      </w:pPr>
      <w:r>
        <w:t xml:space="preserve">수정이 새로운 결함을 만들지만 회귀검증이 불충분하다.</w:t>
      </w:r>
    </w:p>
    <w:p>
      <w:pPr>
        <w:numPr>
          <w:ilvl w:val="0"/>
          <w:numId w:val="1001"/>
        </w:numPr>
        <w:pStyle w:val="Compact"/>
      </w:pPr>
      <w:r>
        <w:t xml:space="preserve">감사와 납품에 필요한 재현 가능한 Evidence가 남지 않는다.</w:t>
      </w:r>
    </w:p>
    <w:bookmarkEnd w:id="21"/>
    <w:bookmarkStart w:id="22" w:name="목표-고객"/>
    <w:p>
      <w:pPr>
        <w:pStyle w:val="Heading2"/>
      </w:pPr>
      <w:r>
        <w:t xml:space="preserve">3. 목표 고객</w:t>
      </w:r>
    </w:p>
    <w:p>
      <w:pPr>
        <w:numPr>
          <w:ilvl w:val="0"/>
          <w:numId w:val="1002"/>
        </w:numPr>
        <w:pStyle w:val="Compact"/>
      </w:pPr>
      <w:r>
        <w:t xml:space="preserve">AI Coding을 도입한 일반 기업 개발조직</w:t>
      </w:r>
    </w:p>
    <w:p>
      <w:pPr>
        <w:numPr>
          <w:ilvl w:val="0"/>
          <w:numId w:val="1002"/>
        </w:numPr>
        <w:pStyle w:val="Compact"/>
      </w:pPr>
      <w:r>
        <w:t xml:space="preserve">AI Agent·RAG·LLM 서비스를 구축하는 기업</w:t>
      </w:r>
    </w:p>
    <w:p>
      <w:pPr>
        <w:numPr>
          <w:ilvl w:val="0"/>
          <w:numId w:val="1002"/>
        </w:numPr>
        <w:pStyle w:val="Compact"/>
      </w:pPr>
      <w:r>
        <w:t xml:space="preserve">금융·공공·의료 등 규제 산업</w:t>
      </w:r>
    </w:p>
    <w:p>
      <w:pPr>
        <w:numPr>
          <w:ilvl w:val="0"/>
          <w:numId w:val="1002"/>
        </w:numPr>
        <w:pStyle w:val="Compact"/>
      </w:pPr>
      <w:r>
        <w:t xml:space="preserve">SI·컨설팅·품질관리 회사</w:t>
      </w:r>
    </w:p>
    <w:p>
      <w:pPr>
        <w:numPr>
          <w:ilvl w:val="0"/>
          <w:numId w:val="1002"/>
        </w:numPr>
        <w:pStyle w:val="Compact"/>
      </w:pPr>
      <w:r>
        <w:t xml:space="preserve">AI로 제품을 만든 비전문 개발자와 스타트업</w:t>
      </w:r>
    </w:p>
    <w:p>
      <w:pPr>
        <w:numPr>
          <w:ilvl w:val="0"/>
          <w:numId w:val="1002"/>
        </w:numPr>
        <w:pStyle w:val="Compact"/>
      </w:pPr>
      <w:r>
        <w:t xml:space="preserve">고객 소프트웨어를 인수·검수해야 하는 발주기관</w:t>
      </w:r>
    </w:p>
    <w:p>
      <w:pPr>
        <w:pStyle w:val="FirstParagraph"/>
      </w:pPr>
      <w:r>
        <w:t xml:space="preserve">실제</w:t>
      </w:r>
      <w:r>
        <w:t xml:space="preserve"> </w:t>
      </w:r>
      <w:r>
        <w:rPr>
          <w:rStyle w:val="VerbatimChar"/>
        </w:rPr>
        <w:t xml:space="preserve">contracts/product-scope.v1.json</w:t>
      </w:r>
      <w:r>
        <w:t xml:space="preserve">은</w:t>
      </w:r>
      <w:r>
        <w:t xml:space="preserve"> </w:t>
      </w:r>
      <w:r>
        <w:rPr>
          <w:rStyle w:val="VerbatimChar"/>
        </w:rPr>
        <w:t xml:space="preserve">primary_users</w:t>
      </w:r>
      <w:r>
        <w:t xml:space="preserve">를 NON_DEVELOPER_AI_BUILDERS, SOFTWARE_DEVELOPERS, PRODUCT_TEAMS, ENTERPRISE_ASSURANCE_TEAMS 4종으로만 정의한다. 위 6개 세그먼트는 이 4종보다 세분화된 마케팅용 분류이며, 계약과의 정확한 매핑은 아직 없다(</w:t>
      </w:r>
      <w:r>
        <w:rPr>
          <w:rStyle w:val="VerbatimChar"/>
        </w:rPr>
        <w:t xml:space="preserve">DESIGN_ONLY</w:t>
      </w:r>
      <w:r>
        <w:t xml:space="preserve">). 같은 계약의</w:t>
      </w:r>
      <w:r>
        <w:t xml:space="preserve"> </w:t>
      </w:r>
      <w:r>
        <w:rPr>
          <w:rStyle w:val="VerbatimChar"/>
        </w:rPr>
        <w:t xml:space="preserve">supported_target_types</w:t>
      </w:r>
      <w:r>
        <w:t xml:space="preserve">(AI_APPLICATION, AGENTIC_SYSTEM, GENERAL_SOFTWARE, WEB_APPLICATION, API_SERVICE, DESKTOP_APPLICATION, MOBILE_APPLICATION, AUTOMATION_WORKFLOW)는 이 문서가 명시적으로 언급하지 않은 Desktop·Mobile·Automation Workflow 대상도 포함하므로, 검증 대상 범위를 이 문서보다 넓게 잡아야 한다.</w:t>
      </w:r>
    </w:p>
    <w:p>
      <w:pPr>
        <w:pStyle w:val="BodyText"/>
      </w:pPr>
      <w:r>
        <w:rPr>
          <w:rStyle w:val="VerbatimChar"/>
        </w:rPr>
        <w:t xml:space="preserve">delivery_modes</w:t>
      </w:r>
      <w:r>
        <w:t xml:space="preserve">(STANDALONE_DESKTOP_OR_SERVER, LOCAL_CLI, PRIVATE_NETWORK_SERVICE, EMBEDDED_VALIDATION_MODULE, TARGET_SIDE_VALIDATION_AGENT)는 검증 엔진 자체의 배포 형태를 말하며, 이 문서의</w:t>
      </w:r>
      <w:r>
        <w:t xml:space="preserve"> </w:t>
      </w:r>
      <w:r>
        <w:t xml:space="preserve">“</w:t>
      </w:r>
      <w:r>
        <w:t xml:space="preserve">Web One-time / VS Code 구독</w:t>
      </w:r>
      <w:r>
        <w:t xml:space="preserve">”</w:t>
      </w:r>
      <w:r>
        <w:t xml:space="preserve"> </w:t>
      </w:r>
      <w:r>
        <w:t xml:space="preserve">같은 판매채널·상품 구조와는 다른 계층이다. 엔진 배포 형태와 상품/과금 구조를 같은 표로 섞어 쓰지 않도록 주의해야 한다 — 엔진은 로컬/독립 실행이 기본이고, Web은 그 위에 얹히는 상거래 채널(ServiceCase)이다.</w:t>
      </w:r>
    </w:p>
    <w:bookmarkEnd w:id="22"/>
    <w:bookmarkStart w:id="27" w:name="가치-제안"/>
    <w:p>
      <w:pPr>
        <w:pStyle w:val="Heading2"/>
      </w:pPr>
      <w:r>
        <w:t xml:space="preserve">4. 가치 제안</w:t>
      </w:r>
    </w:p>
    <w:bookmarkStart w:id="23" w:name="경영진"/>
    <w:p>
      <w:pPr>
        <w:pStyle w:val="Heading3"/>
      </w:pPr>
      <w:r>
        <w:t xml:space="preserve">경영진</w:t>
      </w:r>
    </w:p>
    <w:p>
      <w:pPr>
        <w:pStyle w:val="FirstParagraph"/>
      </w:pPr>
      <w:r>
        <w:t xml:space="preserve">AI 개발의 속도를 유지하면서 품질·보안·감사 위험을 수치와 증거로 관리한다.</w:t>
      </w:r>
    </w:p>
    <w:bookmarkEnd w:id="23"/>
    <w:bookmarkStart w:id="24" w:name="개발조직"/>
    <w:p>
      <w:pPr>
        <w:pStyle w:val="Heading3"/>
      </w:pPr>
      <w:r>
        <w:t xml:space="preserve">개발조직</w:t>
      </w:r>
    </w:p>
    <w:p>
      <w:pPr>
        <w:pStyle w:val="FirstParagraph"/>
      </w:pPr>
      <w:r>
        <w:t xml:space="preserve">Repository를 이해한 상태에서 요구사항, 설계, 코드, AI 구성, 테스트를 연결해 리뷰하고 수정한다.</w:t>
      </w:r>
    </w:p>
    <w:bookmarkEnd w:id="24"/>
    <w:bookmarkStart w:id="25" w:name="품질감사조직"/>
    <w:p>
      <w:pPr>
        <w:pStyle w:val="Heading3"/>
      </w:pPr>
      <w:r>
        <w:t xml:space="preserve">품질·감사조직</w:t>
      </w:r>
    </w:p>
    <w:p>
      <w:pPr>
        <w:pStyle w:val="FirstParagraph"/>
      </w:pPr>
      <w:r>
        <w:t xml:space="preserve">판정 근거, 실행환경, 정책 버전, 입력 Hash, 결과 Hash가 결속된 Evidence Pack을 확보한다.</w:t>
      </w:r>
    </w:p>
    <w:bookmarkEnd w:id="25"/>
    <w:bookmarkStart w:id="26" w:name="비전문-개발자"/>
    <w:p>
      <w:pPr>
        <w:pStyle w:val="Heading3"/>
      </w:pPr>
      <w:r>
        <w:t xml:space="preserve">비전문 개발자</w:t>
      </w:r>
    </w:p>
    <w:p>
      <w:pPr>
        <w:pStyle w:val="FirstParagraph"/>
      </w:pPr>
      <w:r>
        <w:t xml:space="preserve">AI가 만든 코드의 위험을 찾고, Finding에서 출발한 제한적 자동 개선을 받을 수 있다.</w:t>
      </w:r>
    </w:p>
    <w:bookmarkEnd w:id="26"/>
    <w:bookmarkEnd w:id="27"/>
    <w:bookmarkStart w:id="30" w:name="수익모델"/>
    <w:p>
      <w:pPr>
        <w:pStyle w:val="Heading2"/>
      </w:pPr>
      <w:r>
        <w:t xml:space="preserve">5. 수익모델</w:t>
      </w:r>
    </w:p>
    <w:bookmarkStart w:id="28" w:name="web-one-time"/>
    <w:p>
      <w:pPr>
        <w:pStyle w:val="Heading3"/>
      </w:pPr>
      <w:r>
        <w:t xml:space="preserve">Web One-time</w:t>
      </w:r>
    </w:p>
    <w:p>
      <w:pPr>
        <w:numPr>
          <w:ilvl w:val="0"/>
          <w:numId w:val="1003"/>
        </w:numPr>
        <w:pStyle w:val="Compact"/>
      </w:pPr>
      <w:r>
        <w:t xml:space="preserve">Learn: 학습량 기반 1회 과금</w:t>
      </w:r>
    </w:p>
    <w:p>
      <w:pPr>
        <w:numPr>
          <w:ilvl w:val="0"/>
          <w:numId w:val="1003"/>
        </w:numPr>
        <w:pStyle w:val="Compact"/>
      </w:pPr>
      <w:r>
        <w:t xml:space="preserve">Verify: 검증 범위·검증팩·실행량 기반 1회 과금</w:t>
      </w:r>
    </w:p>
    <w:p>
      <w:pPr>
        <w:numPr>
          <w:ilvl w:val="0"/>
          <w:numId w:val="1003"/>
        </w:numPr>
        <w:pStyle w:val="Compact"/>
      </w:pPr>
      <w:r>
        <w:t xml:space="preserve">Learn &amp; Verify: 학습과 맞춤 검증 결합</w:t>
      </w:r>
    </w:p>
    <w:p>
      <w:pPr>
        <w:numPr>
          <w:ilvl w:val="0"/>
          <w:numId w:val="1003"/>
        </w:numPr>
        <w:pStyle w:val="Compact"/>
      </w:pPr>
      <w:r>
        <w:t xml:space="preserve">Improve &amp; Re-verify: 고객이 선택한 Finding의 개선량과 재검증량 기반 후속 과금</w:t>
      </w:r>
    </w:p>
    <w:p>
      <w:pPr>
        <w:numPr>
          <w:ilvl w:val="0"/>
          <w:numId w:val="1003"/>
        </w:numPr>
        <w:pStyle w:val="Compact"/>
      </w:pPr>
      <w:r>
        <w:t xml:space="preserve">전문가 검토, 긴급처리, 격리환경, 상세보고서 옵션</w:t>
      </w:r>
    </w:p>
    <w:bookmarkEnd w:id="28"/>
    <w:bookmarkStart w:id="29" w:name="vs-code-subscription"/>
    <w:p>
      <w:pPr>
        <w:pStyle w:val="Heading3"/>
      </w:pPr>
      <w:r>
        <w:t xml:space="preserve">VS Code Subscription</w:t>
      </w:r>
    </w:p>
    <w:p>
      <w:pPr>
        <w:numPr>
          <w:ilvl w:val="0"/>
          <w:numId w:val="1004"/>
        </w:numPr>
        <w:pStyle w:val="Compact"/>
      </w:pPr>
      <w:r>
        <w:t xml:space="preserve">Plan 기본료</w:t>
      </w:r>
    </w:p>
    <w:p>
      <w:pPr>
        <w:numPr>
          <w:ilvl w:val="0"/>
          <w:numId w:val="1004"/>
        </w:numPr>
        <w:pStyle w:val="Compact"/>
      </w:pPr>
      <w:r>
        <w:t xml:space="preserve">Seat</w:t>
      </w:r>
    </w:p>
    <w:p>
      <w:pPr>
        <w:numPr>
          <w:ilvl w:val="0"/>
          <w:numId w:val="1004"/>
        </w:numPr>
        <w:pStyle w:val="Compact"/>
      </w:pPr>
      <w:r>
        <w:t xml:space="preserve">Active System 및 Program Capacity</w:t>
      </w:r>
    </w:p>
    <w:p>
      <w:pPr>
        <w:numPr>
          <w:ilvl w:val="0"/>
          <w:numId w:val="1004"/>
        </w:numPr>
        <w:pStyle w:val="Compact"/>
      </w:pPr>
      <w:r>
        <w:t xml:space="preserve">월간 ONSure Credit</w:t>
      </w:r>
    </w:p>
    <w:p>
      <w:pPr>
        <w:numPr>
          <w:ilvl w:val="0"/>
          <w:numId w:val="1004"/>
        </w:numPr>
        <w:pStyle w:val="Compact"/>
      </w:pPr>
      <w:r>
        <w:t xml:space="preserve">초과 Credit</w:t>
      </w:r>
    </w:p>
    <w:p>
      <w:pPr>
        <w:numPr>
          <w:ilvl w:val="0"/>
          <w:numId w:val="1004"/>
        </w:numPr>
        <w:pStyle w:val="Compact"/>
      </w:pPr>
      <w:r>
        <w:t xml:space="preserve">Enterprise 보안·온프레미스·전용 지원</w:t>
      </w:r>
    </w:p>
    <w:bookmarkEnd w:id="29"/>
    <w:bookmarkEnd w:id="30"/>
    <w:bookmarkStart w:id="35" w:name="web-상품-정의"/>
    <w:p>
      <w:pPr>
        <w:pStyle w:val="Heading2"/>
      </w:pPr>
      <w:r>
        <w:t xml:space="preserve">6. Web 상품 정의</w:t>
      </w:r>
    </w:p>
    <w:bookmarkStart w:id="31" w:name="learn"/>
    <w:p>
      <w:pPr>
        <w:pStyle w:val="Heading3"/>
      </w:pPr>
      <w:r>
        <w:t xml:space="preserve">Learn</w:t>
      </w:r>
    </w:p>
    <w:p>
      <w:pPr>
        <w:pStyle w:val="FirstParagraph"/>
      </w:pPr>
      <w:r>
        <w:t xml:space="preserve">입력: Source, Configuration, Prompt, RAG, Tool, Test, Document, 선택 로그</w:t>
      </w:r>
      <w:r>
        <w:t xml:space="preserve"> </w:t>
      </w:r>
      <w:r>
        <w:t xml:space="preserve">처리: 구조·의존성·배포·AI 구성·행동 특성 학습</w:t>
      </w:r>
      <w:r>
        <w:t xml:space="preserve"> </w:t>
      </w:r>
      <w:r>
        <w:t xml:space="preserve">산출물: Program Profile, Architecture Map, AI Component Map, Dependency Inventory, Unknown/Conflict List</w:t>
      </w:r>
      <w:r>
        <w:t xml:space="preserve"> </w:t>
      </w:r>
      <w:r>
        <w:t xml:space="preserve">제외: 결함 판정과 자동 수정</w:t>
      </w:r>
    </w:p>
    <w:bookmarkEnd w:id="31"/>
    <w:bookmarkStart w:id="32" w:name="verify"/>
    <w:p>
      <w:pPr>
        <w:pStyle w:val="Heading3"/>
      </w:pPr>
      <w:r>
        <w:t xml:space="preserve">Verify</w:t>
      </w:r>
    </w:p>
    <w:p>
      <w:pPr>
        <w:pStyle w:val="FirstParagraph"/>
      </w:pPr>
      <w:r>
        <w:t xml:space="preserve">입력: 고정 Baseline, 요구사항, 정책, 검증팩, 고객 제공 ScopeManifest(대상 Component/Module/AI 구성 목록)</w:t>
      </w:r>
      <w:r>
        <w:t xml:space="preserve"> </w:t>
      </w:r>
      <w:r>
        <w:t xml:space="preserve">처리: 정적·동적·시나리오·적대·회귀 검증</w:t>
      </w:r>
      <w:r>
        <w:t xml:space="preserve"> </w:t>
      </w:r>
      <w:r>
        <w:t xml:space="preserve">산출물: Finding, Severity, RCA 후보, Evidence, Verification Report</w:t>
      </w:r>
      <w:r>
        <w:t xml:space="preserve"> </w:t>
      </w:r>
      <w:r>
        <w:t xml:space="preserve">제외: Program Profile 납품과 자동 Patch</w:t>
      </w:r>
    </w:p>
    <w:p>
      <w:pPr>
        <w:pStyle w:val="BodyText"/>
      </w:pPr>
      <w:r>
        <w:t xml:space="preserve">Verify 단독 상품은 OLearning의 전체 Program Profile을 생성하지 않지만, 시나리오 생성과 요구사항 추적에 필요한 최소 구조 정보(대상 Component, Dependency, AI 구성)는 고객이 ScopeManifest로 직접 제공해야 한다. ScopeManifest가 불충분하면 Preflight 단계에서 Unknown/Conflict로 표시하고 해당 범위는 INCONCLUSIVE로 처리하며 Learn 추가 구매를 안내한다.</w:t>
      </w:r>
    </w:p>
    <w:bookmarkEnd w:id="32"/>
    <w:bookmarkStart w:id="33" w:name="learn-verify"/>
    <w:p>
      <w:pPr>
        <w:pStyle w:val="Heading3"/>
      </w:pPr>
      <w:r>
        <w:t xml:space="preserve">Learn &amp; Verify</w:t>
      </w:r>
    </w:p>
    <w:p>
      <w:pPr>
        <w:pStyle w:val="FirstParagraph"/>
      </w:pPr>
      <w:r>
        <w:t xml:space="preserve">Program Profile을 만든 뒤 해당 구조와 위험에 맞게 검증 시나리오를 생성한다. 일반 고객의 대표 상품으로 둔다.</w:t>
      </w:r>
    </w:p>
    <w:bookmarkEnd w:id="33"/>
    <w:bookmarkStart w:id="34" w:name="improve-re-verify"/>
    <w:p>
      <w:pPr>
        <w:pStyle w:val="Heading3"/>
      </w:pPr>
      <w:r>
        <w:t xml:space="preserve">Improve &amp; Re-verify</w:t>
      </w:r>
    </w:p>
    <w:p>
      <w:pPr>
        <w:pStyle w:val="FirstParagraph"/>
      </w:pPr>
      <w:r>
        <w:t xml:space="preserve">검증된 Finding 중 고객이 승인한 항목만 대상으로 RCA, Patch, Regression, Before/After Evidence를 제공한다.</w:t>
      </w:r>
    </w:p>
    <w:bookmarkEnd w:id="34"/>
    <w:bookmarkEnd w:id="35"/>
    <w:bookmarkStart w:id="36" w:name="환불-정책"/>
    <w:p>
      <w:pPr>
        <w:pStyle w:val="Heading2"/>
      </w:pPr>
      <w:r>
        <w:t xml:space="preserve">6-1. 환불 정책</w:t>
      </w:r>
    </w:p>
    <w:p>
      <w:pPr>
        <w:numPr>
          <w:ilvl w:val="0"/>
          <w:numId w:val="1005"/>
        </w:numPr>
        <w:pStyle w:val="Compact"/>
      </w:pPr>
      <w:r>
        <w:t xml:space="preserve">LEARNING/VERIFYING 실행 시작 전 취소: 전액 환불</w:t>
      </w:r>
    </w:p>
    <w:p>
      <w:pPr>
        <w:numPr>
          <w:ilvl w:val="0"/>
          <w:numId w:val="1005"/>
        </w:numPr>
        <w:pStyle w:val="Compact"/>
      </w:pPr>
      <w:r>
        <w:t xml:space="preserve">실행 시작 후 취소: 실제 소비된 Learning Unit/Credit에 해당하는 금액을 제외하고 잔액 환불</w:t>
      </w:r>
    </w:p>
    <w:p>
      <w:pPr>
        <w:numPr>
          <w:ilvl w:val="0"/>
          <w:numId w:val="1005"/>
        </w:numPr>
        <w:pStyle w:val="Compact"/>
      </w:pPr>
      <w:r>
        <w:t xml:space="preserve">ONSure 내부 오류로 인한 재실행·실패는 애초에 과금하지 않으므로 환불 대상에서 제외한다(FR-COM-006과 동일 원칙)</w:t>
      </w:r>
    </w:p>
    <w:p>
      <w:pPr>
        <w:numPr>
          <w:ilvl w:val="0"/>
          <w:numId w:val="1005"/>
        </w:numPr>
        <w:pStyle w:val="Compact"/>
      </w:pPr>
      <w:r>
        <w:t xml:space="preserve">VS Code 구독은 해지 시 당월 잔여 기간 비례 환불 없음이 기본이며, Annual Plan 중도 해지는 계약서에 별도 명시된 경우에만 예외 적용</w:t>
      </w:r>
    </w:p>
    <w:p>
      <w:pPr>
        <w:numPr>
          <w:ilvl w:val="0"/>
          <w:numId w:val="1005"/>
        </w:numPr>
        <w:pStyle w:val="Compact"/>
      </w:pPr>
      <w:r>
        <w:t xml:space="preserve">환불 승인은 Payment Provider의 RefundCompleted 이벤트로 확정하고 License는 즉시 SUSPENDED로 전이한다</w:t>
      </w:r>
    </w:p>
    <w:bookmarkEnd w:id="36"/>
    <w:bookmarkStart w:id="38" w:name="학습량-정책"/>
    <w:p>
      <w:pPr>
        <w:pStyle w:val="Heading2"/>
      </w:pPr>
      <w:r>
        <w:t xml:space="preserve">7. 학습량 정책</w:t>
      </w:r>
    </w:p>
    <w:p>
      <w:pPr>
        <w:pStyle w:val="FirstParagraph"/>
      </w:pPr>
      <w:r>
        <w:t xml:space="preserve">상품 단계는 늘리지 않고 Learn 하나를 유지한다. 내부적으로 Learning Unit을 산정한다.</w:t>
      </w:r>
    </w:p>
    <w:p>
      <w:pPr>
        <w:pStyle w:val="BodyText"/>
      </w:pPr>
      <w:r>
        <w:t xml:space="preserve">Learning Unit 산정요소:</w:t>
      </w:r>
      <w:r>
        <w:t xml:space="preserve"> </w:t>
      </w:r>
      <w:r>
        <w:t xml:space="preserve">- 분석 파일과 코드 규모</w:t>
      </w:r>
      <w:r>
        <w:t xml:space="preserve"> </w:t>
      </w:r>
      <w:r>
        <w:t xml:space="preserve">- 언어·프레임워크 수</w:t>
      </w:r>
      <w:r>
        <w:t xml:space="preserve"> </w:t>
      </w:r>
      <w:r>
        <w:t xml:space="preserve">- Repository와 독립 배포단위</w:t>
      </w:r>
      <w:r>
        <w:t xml:space="preserve"> </w:t>
      </w:r>
      <w:r>
        <w:t xml:space="preserve">- Prompt·Agent·Tool 수</w:t>
      </w:r>
      <w:r>
        <w:t xml:space="preserve"> </w:t>
      </w:r>
      <w:r>
        <w:t xml:space="preserve">- RAG 문서·인덱스 규모</w:t>
      </w:r>
      <w:r>
        <w:t xml:space="preserve"> </w:t>
      </w:r>
      <w:r>
        <w:t xml:space="preserve">- 테스트·로그·설정 규모</w:t>
      </w:r>
      <w:r>
        <w:t xml:space="preserve"> </w:t>
      </w:r>
      <w:r>
        <w:t xml:space="preserve">- 외부 연계 수</w:t>
      </w:r>
      <w:r>
        <w:t xml:space="preserve"> </w:t>
      </w:r>
      <w:r>
        <w:t xml:space="preserve">- 동적 구조와 복잡도</w:t>
      </w:r>
    </w:p>
    <w:bookmarkStart w:id="37" w:name="산정-공식초안"/>
    <w:p>
      <w:pPr>
        <w:pStyle w:val="Heading3"/>
      </w:pPr>
      <w:r>
        <w:t xml:space="preserve">산정 공식(초안)</w:t>
      </w:r>
    </w:p>
    <w:p>
      <w:pPr>
        <w:pStyle w:val="FirstParagraph"/>
      </w:pPr>
      <w:r>
        <w:t xml:space="preserve">LearningUnit = w1·log(TotalFiles+1) + w2·(AnalyzedLOC/1000) + w3·LanguageFrameworkCount + w4·DeploymentUnitCount + w5·(PromptCount+AgentCount+ToolCount) + w6·(RAGDocCount/1000+RAGIndexCount) + w7·((TestCount+ConfigCount)/500) + w8·ExternalIntegrationCount + w9·DynamicComplexityScore</w:t>
      </w:r>
    </w:p>
    <w:p>
      <w:pPr>
        <w:pStyle w:val="BodyText"/>
      </w:pPr>
      <w:r>
        <w:t xml:space="preserve">기본 가중치(예시, 가격정책위원회 승인 필요): w1=5, w2=10, w3=8, w4=15, w5=12, w6=6, w7=3, w8=10, w9=20</w:t>
      </w:r>
    </w:p>
    <w:p>
      <w:pPr>
        <w:pStyle w:val="BodyText"/>
      </w:pPr>
      <w:r>
        <w:t xml:space="preserve">Preflight는 이 공식으로 예상 LearningUnit과 신뢰구간(±15%)을 제시하며, 실제 정산은 실행 후 실측값을 기준으로 한다. DynamicComplexityScore는 순환복잡도, 모듈 간 의존 Fan-in/Fan-out, AI Component의 Tool 권한 범위를 정규화해 합산한다. 가중치는 분기별로 실측 원가와 대조해 재보정하며 재보정 이력은 Evidence로 남긴다.</w:t>
      </w:r>
    </w:p>
    <w:p>
      <w:pPr>
        <w:pStyle w:val="BodyText"/>
      </w:pPr>
      <w:r>
        <w:t xml:space="preserve">원칙:</w:t>
      </w:r>
      <w:r>
        <w:t xml:space="preserve"> </w:t>
      </w:r>
      <w:r>
        <w:t xml:space="preserve">- LOC만으로 과금하지 않는다.</w:t>
      </w:r>
      <w:r>
        <w:t xml:space="preserve"> </w:t>
      </w:r>
      <w:r>
        <w:t xml:space="preserve">- Preflight에서 예상량과 포함량을 제시한다.</w:t>
      </w:r>
      <w:r>
        <w:t xml:space="preserve"> </w:t>
      </w:r>
      <w:r>
        <w:t xml:space="preserve">- ONSure 자체 실패에 따른 재실행은 차감하지 않는다.</w:t>
      </w:r>
      <w:r>
        <w:t xml:space="preserve"> </w:t>
      </w:r>
      <w:r>
        <w:t xml:space="preserve">- 범위 밖 자료 추가와 중대한 Baseline 변경은 변경계약으로 처리한다.</w:t>
      </w:r>
    </w:p>
    <w:bookmarkEnd w:id="37"/>
    <w:bookmarkEnd w:id="38"/>
    <w:bookmarkStart w:id="39" w:name="vs-code-가치"/>
    <w:p>
      <w:pPr>
        <w:pStyle w:val="Heading2"/>
      </w:pPr>
      <w:r>
        <w:t xml:space="preserve">8. VS Code 가치</w:t>
      </w:r>
    </w:p>
    <w:p>
      <w:pPr>
        <w:numPr>
          <w:ilvl w:val="0"/>
          <w:numId w:val="1006"/>
        </w:numPr>
        <w:pStyle w:val="Compact"/>
      </w:pPr>
      <w:r>
        <w:t xml:space="preserve">Repository 증분 학습</w:t>
      </w:r>
    </w:p>
    <w:p>
      <w:pPr>
        <w:numPr>
          <w:ilvl w:val="0"/>
          <w:numId w:val="1006"/>
        </w:numPr>
        <w:pStyle w:val="Compact"/>
      </w:pPr>
      <w:r>
        <w:t xml:space="preserve">변경 즉시 Continuous Review</w:t>
      </w:r>
    </w:p>
    <w:p>
      <w:pPr>
        <w:numPr>
          <w:ilvl w:val="0"/>
          <w:numId w:val="1006"/>
        </w:numPr>
        <w:pStyle w:val="Compact"/>
      </w:pPr>
      <w:r>
        <w:t xml:space="preserve">실행 전 정책·권한 Gate</w:t>
      </w:r>
    </w:p>
    <w:p>
      <w:pPr>
        <w:numPr>
          <w:ilvl w:val="0"/>
          <w:numId w:val="1006"/>
        </w:numPr>
        <w:pStyle w:val="Compact"/>
      </w:pPr>
      <w:r>
        <w:t xml:space="preserve">Finding 기반 Patch</w:t>
      </w:r>
    </w:p>
    <w:p>
      <w:pPr>
        <w:numPr>
          <w:ilvl w:val="0"/>
          <w:numId w:val="1006"/>
        </w:numPr>
        <w:pStyle w:val="Compact"/>
      </w:pPr>
      <w:r>
        <w:t xml:space="preserve">Worktree 격리</w:t>
      </w:r>
    </w:p>
    <w:p>
      <w:pPr>
        <w:numPr>
          <w:ilvl w:val="0"/>
          <w:numId w:val="1006"/>
        </w:numPr>
        <w:pStyle w:val="Compact"/>
      </w:pPr>
      <w:r>
        <w:t xml:space="preserve">Commit/Push/Draft PR 자동화</w:t>
      </w:r>
    </w:p>
    <w:p>
      <w:pPr>
        <w:numPr>
          <w:ilvl w:val="0"/>
          <w:numId w:val="1006"/>
        </w:numPr>
        <w:pStyle w:val="Compact"/>
      </w:pPr>
      <w:r>
        <w:t xml:space="preserve">CI 결과 회수</w:t>
      </w:r>
    </w:p>
    <w:p>
      <w:pPr>
        <w:numPr>
          <w:ilvl w:val="0"/>
          <w:numId w:val="1006"/>
        </w:numPr>
        <w:pStyle w:val="Compact"/>
      </w:pPr>
      <w:r>
        <w:t xml:space="preserve">Evidence 자동 고정</w:t>
      </w:r>
    </w:p>
    <w:bookmarkEnd w:id="39"/>
    <w:bookmarkStart w:id="40" w:name="판매전략"/>
    <w:p>
      <w:pPr>
        <w:pStyle w:val="Heading2"/>
      </w:pPr>
      <w:r>
        <w:t xml:space="preserve">9. 판매전략</w:t>
      </w:r>
    </w:p>
    <w:p>
      <w:pPr>
        <w:numPr>
          <w:ilvl w:val="0"/>
          <w:numId w:val="1007"/>
        </w:numPr>
        <w:pStyle w:val="Compact"/>
      </w:pPr>
      <w:r>
        <w:t xml:space="preserve">초기: AI 개발 결과 검수와 1회 Learn &amp; Verify 중심</w:t>
      </w:r>
    </w:p>
    <w:p>
      <w:pPr>
        <w:numPr>
          <w:ilvl w:val="0"/>
          <w:numId w:val="1007"/>
        </w:numPr>
        <w:pStyle w:val="Compact"/>
      </w:pPr>
      <w:r>
        <w:t xml:space="preserve">확장: 검증 결과에서 Improve &amp; Re-verify 전환</w:t>
      </w:r>
    </w:p>
    <w:p>
      <w:pPr>
        <w:numPr>
          <w:ilvl w:val="0"/>
          <w:numId w:val="1007"/>
        </w:numPr>
        <w:pStyle w:val="Compact"/>
      </w:pPr>
      <w:r>
        <w:t xml:space="preserve">지속화: 반복 고객을 VS Code Team 구독으로 전환</w:t>
      </w:r>
    </w:p>
    <w:p>
      <w:pPr>
        <w:numPr>
          <w:ilvl w:val="0"/>
          <w:numId w:val="1007"/>
        </w:numPr>
        <w:pStyle w:val="Compact"/>
      </w:pPr>
      <w:r>
        <w:t xml:space="preserve">Enterprise: 폐쇄망, SSO, 정책팩, 전문 리뷰, SLA 판매</w:t>
      </w:r>
    </w:p>
    <w:bookmarkEnd w:id="40"/>
    <w:bookmarkStart w:id="41" w:name="핵심-kpi"/>
    <w:p>
      <w:pPr>
        <w:pStyle w:val="Heading2"/>
      </w:pPr>
      <w:r>
        <w:t xml:space="preserve">10. 핵심 KPI</w:t>
      </w:r>
    </w:p>
    <w:p>
      <w:pPr>
        <w:numPr>
          <w:ilvl w:val="0"/>
          <w:numId w:val="1008"/>
        </w:numPr>
        <w:pStyle w:val="Compact"/>
      </w:pPr>
      <w:r>
        <w:t xml:space="preserve">Preflight 대비 실제 학습량 오차</w:t>
      </w:r>
    </w:p>
    <w:p>
      <w:pPr>
        <w:numPr>
          <w:ilvl w:val="0"/>
          <w:numId w:val="1008"/>
        </w:numPr>
        <w:pStyle w:val="Compact"/>
      </w:pPr>
      <w:r>
        <w:t xml:space="preserve">Finding 재현율과 오탐률</w:t>
      </w:r>
    </w:p>
    <w:p>
      <w:pPr>
        <w:numPr>
          <w:ilvl w:val="0"/>
          <w:numId w:val="1008"/>
        </w:numPr>
        <w:pStyle w:val="Compact"/>
      </w:pPr>
      <w:r>
        <w:t xml:space="preserve">Critical/High 발견률</w:t>
      </w:r>
    </w:p>
    <w:p>
      <w:pPr>
        <w:numPr>
          <w:ilvl w:val="0"/>
          <w:numId w:val="1008"/>
        </w:numPr>
        <w:pStyle w:val="Compact"/>
      </w:pPr>
      <w:r>
        <w:t xml:space="preserve">Patch 승인율</w:t>
      </w:r>
    </w:p>
    <w:p>
      <w:pPr>
        <w:numPr>
          <w:ilvl w:val="0"/>
          <w:numId w:val="1008"/>
        </w:numPr>
        <w:pStyle w:val="Compact"/>
      </w:pPr>
      <w:r>
        <w:t xml:space="preserve">Patch 후 회귀 성공률</w:t>
      </w:r>
    </w:p>
    <w:p>
      <w:pPr>
        <w:numPr>
          <w:ilvl w:val="0"/>
          <w:numId w:val="1008"/>
        </w:numPr>
        <w:pStyle w:val="Compact"/>
      </w:pPr>
      <w:r>
        <w:t xml:space="preserve">Web 재구매율</w:t>
      </w:r>
    </w:p>
    <w:p>
      <w:pPr>
        <w:numPr>
          <w:ilvl w:val="0"/>
          <w:numId w:val="1008"/>
        </w:numPr>
        <w:pStyle w:val="Compact"/>
      </w:pPr>
      <w:r>
        <w:t xml:space="preserve">Web에서 VS Code 전환율</w:t>
      </w:r>
    </w:p>
    <w:p>
      <w:pPr>
        <w:numPr>
          <w:ilvl w:val="0"/>
          <w:numId w:val="1008"/>
        </w:numPr>
        <w:pStyle w:val="Compact"/>
      </w:pPr>
      <w:r>
        <w:t xml:space="preserve">월 활성 개발자와 Credit 사용률</w:t>
      </w:r>
    </w:p>
    <w:p>
      <w:pPr>
        <w:numPr>
          <w:ilvl w:val="0"/>
          <w:numId w:val="1008"/>
        </w:numPr>
        <w:pStyle w:val="Compact"/>
      </w:pPr>
      <w:r>
        <w:t xml:space="preserve">Evidence 재현 성공률</w:t>
      </w:r>
    </w:p>
    <w:p>
      <w:pPr>
        <w:numPr>
          <w:ilvl w:val="0"/>
          <w:numId w:val="1008"/>
        </w:numPr>
        <w:pStyle w:val="Compact"/>
      </w:pPr>
      <w:r>
        <w:t xml:space="preserve">고객 소스 삭제 SLA 준수율</w:t>
      </w:r>
    </w:p>
    <w:bookmarkEnd w:id="41"/>
    <w:bookmarkStart w:id="46" w:name="단계별-사업화"/>
    <w:p>
      <w:pPr>
        <w:pStyle w:val="Heading2"/>
      </w:pPr>
      <w:r>
        <w:t xml:space="preserve">11. 단계별 사업화</w:t>
      </w:r>
    </w:p>
    <w:bookmarkStart w:id="42" w:name="phase-1"/>
    <w:p>
      <w:pPr>
        <w:pStyle w:val="Heading3"/>
      </w:pPr>
      <w:r>
        <w:t xml:space="preserve">Phase 1</w:t>
      </w:r>
    </w:p>
    <w:p>
      <w:pPr>
        <w:pStyle w:val="FirstParagraph"/>
      </w:pPr>
      <w:r>
        <w:t xml:space="preserve">Web Learn &amp; Verify, 기본 보고서, Git 연결, OLicense Case 발급</w:t>
      </w:r>
    </w:p>
    <w:bookmarkEnd w:id="42"/>
    <w:bookmarkStart w:id="43" w:name="phase-2"/>
    <w:p>
      <w:pPr>
        <w:pStyle w:val="Heading3"/>
      </w:pPr>
      <w:r>
        <w:t xml:space="preserve">Phase 2</w:t>
      </w:r>
    </w:p>
    <w:p>
      <w:pPr>
        <w:pStyle w:val="FirstParagraph"/>
      </w:pPr>
      <w:r>
        <w:t xml:space="preserve">Improve &amp; Re-verify, VS Code Developer, Continuous Review, Draft PR</w:t>
      </w:r>
    </w:p>
    <w:bookmarkEnd w:id="43"/>
    <w:bookmarkStart w:id="44" w:name="phase-3"/>
    <w:p>
      <w:pPr>
        <w:pStyle w:val="Heading3"/>
      </w:pPr>
      <w:r>
        <w:t xml:space="preserve">Phase 3</w:t>
      </w:r>
    </w:p>
    <w:p>
      <w:pPr>
        <w:pStyle w:val="FirstParagraph"/>
      </w:pPr>
      <w:r>
        <w:t xml:space="preserve">Team, 공유 정책, CI/CD, 관리자 대시보드, 전문가 리뷰</w:t>
      </w:r>
    </w:p>
    <w:bookmarkEnd w:id="44"/>
    <w:bookmarkStart w:id="45" w:name="phase-4"/>
    <w:p>
      <w:pPr>
        <w:pStyle w:val="Heading3"/>
      </w:pPr>
      <w:r>
        <w:t xml:space="preserve">Phase 4</w:t>
      </w:r>
    </w:p>
    <w:p>
      <w:pPr>
        <w:pStyle w:val="FirstParagraph"/>
      </w:pPr>
      <w:r>
        <w:t xml:space="preserve">Enterprise, 폐쇄망, 전용 모델, 정책 Marketplace, 파트너 채널</w:t>
      </w:r>
    </w:p>
    <w:bookmarkEnd w:id="45"/>
    <w:bookmarkEnd w:id="46"/>
    <w:bookmarkStart w:id="48" w:name="산출물-소유권"/>
    <w:p>
      <w:pPr>
        <w:pStyle w:val="Heading2"/>
      </w:pPr>
      <w:r>
        <w:t xml:space="preserve">11-1. 산출물 소유권</w:t>
      </w:r>
    </w:p>
    <w:p>
      <w:pPr>
        <w:numPr>
          <w:ilvl w:val="0"/>
          <w:numId w:val="1009"/>
        </w:numPr>
        <w:pStyle w:val="Compact"/>
      </w:pPr>
      <w:r>
        <w:t xml:space="preserve">AI가 생성한 Patch, Program Profile, Report, Evidence Pack 등 Case 산출물의 소유권과 사용권은 고객에게 귀속된다.</w:t>
      </w:r>
    </w:p>
    <w:p>
      <w:pPr>
        <w:numPr>
          <w:ilvl w:val="0"/>
          <w:numId w:val="1009"/>
        </w:numPr>
        <w:pStyle w:val="Compact"/>
      </w:pPr>
      <w:r>
        <w:t xml:space="preserve">ONSure는 익명화된 Pattern/Fixture를</w:t>
      </w:r>
      <w:r>
        <w:t xml:space="preserve"> </w:t>
      </w:r>
      <w:hyperlink r:id="rId47">
        <w:r>
          <w:rPr>
            <w:rStyle w:val="Hyperlink"/>
          </w:rPr>
          <w:t xml:space="preserve">02_FUNCTIONAL_REQUIREMENTS_AND_PROGRAMS.md</w:t>
        </w:r>
      </w:hyperlink>
      <w:r>
        <w:t xml:space="preserve"> </w:t>
      </w:r>
      <w:r>
        <w:t xml:space="preserve">FR-COM-009 Opt-in 조건 하에서만 공유 Corpus 학습에 사용할 권리를 가지며, 고객 소스 코드 자체나 식별 가능한 파생물은 어떤 경우에도 재사용하지 않는다.</w:t>
      </w:r>
    </w:p>
    <w:p>
      <w:pPr>
        <w:numPr>
          <w:ilvl w:val="0"/>
          <w:numId w:val="1009"/>
        </w:numPr>
        <w:pStyle w:val="Compact"/>
      </w:pPr>
      <w:r>
        <w:t xml:space="preserve">AI Model Provider의 이용약관상 생성물 저작권이 불확실한 관할권에서는 계약서에</w:t>
      </w:r>
      <w:r>
        <w:t xml:space="preserve"> </w:t>
      </w:r>
      <w:r>
        <w:t xml:space="preserve">“</w:t>
      </w:r>
      <w:r>
        <w:t xml:space="preserve">고객 귀속</w:t>
      </w:r>
      <w:r>
        <w:t xml:space="preserve">”</w:t>
      </w:r>
      <w:r>
        <w:t xml:space="preserve"> </w:t>
      </w:r>
      <w:r>
        <w:t xml:space="preserve">조항을 명시해 분쟁 소지를 제거한다.</w:t>
      </w:r>
    </w:p>
    <w:bookmarkEnd w:id="48"/>
    <w:bookmarkStart w:id="49" w:name="사업-위험과-대응"/>
    <w:p>
      <w:pPr>
        <w:pStyle w:val="Heading2"/>
      </w:pPr>
      <w:r>
        <w:t xml:space="preserve">12. 사업 위험과 대응</w:t>
      </w:r>
    </w:p>
    <w:p>
      <w:pPr>
        <w:numPr>
          <w:ilvl w:val="0"/>
          <w:numId w:val="1010"/>
        </w:numPr>
        <w:pStyle w:val="Compact"/>
      </w:pPr>
      <w:r>
        <w:t xml:space="preserve">AI 원가 급증: Credit, Hard Stop, 모델별 원가 Meter</w:t>
      </w:r>
    </w:p>
    <w:p>
      <w:pPr>
        <w:numPr>
          <w:ilvl w:val="0"/>
          <w:numId w:val="1010"/>
        </w:numPr>
        <w:pStyle w:val="Compact"/>
      </w:pPr>
      <w:r>
        <w:t xml:space="preserve">오탐 불신: Evidence, 재현, Confidence, 인간 승인</w:t>
      </w:r>
    </w:p>
    <w:p>
      <w:pPr>
        <w:numPr>
          <w:ilvl w:val="0"/>
          <w:numId w:val="1010"/>
        </w:numPr>
        <w:pStyle w:val="Compact"/>
      </w:pPr>
      <w:r>
        <w:t xml:space="preserve">소스 유출 우려: 격리, 암호화, 최소보존, 삭제증명</w:t>
      </w:r>
    </w:p>
    <w:p>
      <w:pPr>
        <w:numPr>
          <w:ilvl w:val="0"/>
          <w:numId w:val="1010"/>
        </w:numPr>
        <w:pStyle w:val="Compact"/>
      </w:pPr>
      <w:r>
        <w:t xml:space="preserve">자동 수정 사고: Finding 기원 제한, Worktree, Diff 승인, Rollback</w:t>
      </w:r>
    </w:p>
    <w:p>
      <w:pPr>
        <w:numPr>
          <w:ilvl w:val="0"/>
          <w:numId w:val="1010"/>
        </w:numPr>
        <w:pStyle w:val="Compact"/>
      </w:pPr>
      <w:r>
        <w:t xml:space="preserve">라이선스 장애: Signed Snapshot, Offline Grace, Revocation 방어</w:t>
      </w:r>
    </w:p>
    <w:p>
      <w:pPr>
        <w:numPr>
          <w:ilvl w:val="0"/>
          <w:numId w:val="1010"/>
        </w:numPr>
        <w:pStyle w:val="Compact"/>
      </w:pPr>
      <w:r>
        <w:t xml:space="preserve">범위 분쟁: Baseline·System·Program·Case 계약 고정</w:t>
      </w:r>
    </w:p>
    <w:bookmarkEnd w:id="49"/>
    <w:bookmarkEnd w:id="5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hyperlink" Id="rId47" Target="02_FUNCTIONAL_REQUIREMENTS_AND_PROGRAMS.md" TargetMode="External" /></Relationships>
</file>

<file path=word/_rels/footnotes.xml.rels><?xml version="1.0" encoding="UTF-8"?><Relationships xmlns="http://schemas.openxmlformats.org/package/2006/relationships"><Relationship Type="http://schemas.openxmlformats.org/officeDocument/2006/relationships/hyperlink" Id="rId47" Target="02_FUNCTIONAL_REQUIREMENTS_AND_PROGRAMS.md"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01_BUSINESS_PRODUCT_SERVICE_PLAN</dc:title>
  <dc:creator/>
  <cp:keywords/>
  <dcterms:created xsi:type="dcterms:W3CDTF">2026-08-07T17:47:19Z</dcterms:created>
  <dcterms:modified xsi:type="dcterms:W3CDTF">2026-08-07T17:47:19Z</dcterms:modified>
</cp:coreProperties>
</file>

<file path=docProps/custom.xml><?xml version="1.0" encoding="utf-8"?>
<Properties xmlns="http://schemas.openxmlformats.org/officeDocument/2006/custom-properties" xmlns:vt="http://schemas.openxmlformats.org/officeDocument/2006/docPropsVTypes"/>
</file>