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데이터모델·API·Event·Receipt 계약 설계</w:t>
      </w:r>
    </w:p>
    <w:p>
      <w:pPr>
        <w:jc w:val="center"/>
      </w:pPr>
      <w:r>
        <w:rPr>
          <w:color w:val="008C95"/>
          <w:sz w:val="26"/>
        </w:rPr>
        <w:t>구현 가능한 논리 스키마와 Fail-Closed 인터페이스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ONS-DATA-07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핵심 Entity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56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주요 필드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관계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Project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project_id, tenant_id, owner, materiality, status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Session·Asset·Policy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session_id, goal_version, workspace_hash, state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Task·Checkpoint·Context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Task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task_id, type, dependencies, limits, status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Step·Approval·Receipt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ContextManifest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source_id, type, class, acl, hash, ttl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Prompt·Artifact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ExecutionPlan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plan_id, goal_hash, steps, risk, policy_version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ApprovalBundle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Approval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approval_id, scope_hash, actor, nonce, expiry, decision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ToolManifest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tool_id, publisher, version, permissions, destinations, sbom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ToolCall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Artifact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artifact_id, type, version, parent_hash, content_hash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ReadBack·Delivery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finding_id, case_id, severity, first_failure, rca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Patch·Regression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case_id, requirement_id, class, oracle, fixture_hash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CaseRun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Receipt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receipt_id, event_type, parent_hashes, actor, target, signature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Ledger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FinalDecision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candidate_hash, tester_runs, audit_runs, approvals, verdict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Release</w:t>
            </w:r>
          </w:p>
        </w:tc>
      </w:tr>
    </w:tbl>
    <w:p/>
    <w:p>
      <w:pPr>
        <w:pStyle w:val="Heading1"/>
      </w:pPr>
      <w:r>
        <w:t>2. API 카탈로그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2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9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입력 핵심</w:t>
            </w:r>
          </w:p>
        </w:tc>
        <w:tc>
          <w:tcPr>
            <w:tcW w:type="dxa" w:w="238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출력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/v1/sessions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세션 생성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Goal·Workspace·Data class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Session+Policy decision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/v1/plans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계획 생성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Session·Context hashes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Plan NONFINAL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/v1/approvals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요청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Scope hash·risk·expiry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Signed decision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/v1/executions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실행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Plan·Approval·idempotency key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 receipt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/v1/artifacts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산출물 등록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Parent·content hash·metadata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Artifact version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/v1/tests/runs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시험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Candidate·case set·environment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 receipts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/v1/audits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감사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 pack·scope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Audit receipt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/v1/final-decisions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최종 Gate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Candidate+Tester+Audit+human approvals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GO/HOLD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GET /v1/evidence/{id}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증적 Read-back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권한·Legal hold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검산 가능한 Pack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POST /v1/checkpoints/{id}/resume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재개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환경·HEAD·정책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Resume/HOLD</w:t>
            </w:r>
          </w:p>
        </w:tc>
      </w:tr>
    </w:tbl>
    <w:p/>
    <w:p>
      <w:pPr>
        <w:pStyle w:val="Heading1"/>
      </w:pPr>
      <w:r>
        <w:t>3. 공통 오류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2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1020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34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클라이언트 처리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ONS-POLICY-DENY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403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정책상 금지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우회 금지·사유 표시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ONS-APPROVAL-REQUIRED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409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필요/만료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Bundle 표시·대기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ONS-TARGET-CHANGED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412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Hash/HEAD/대상 변경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재계획·재승인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ONS-EVIDENCE-FAILED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503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증적 기록 불가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고위험 실행 중지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ONS-ORACLE-MISSING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422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 기준 부재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INCONCLUSIVE</w:t>
            </w:r>
          </w:p>
        </w:tc>
      </w:tr>
      <w:tr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ONS-IDEMPOTENCY-CONFLICT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409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동일 Key 다른 요청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 확인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ONS-INDEPENDENCE-VIOLATION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403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SoD 위반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다른 검증자 지정</w:t>
            </w:r>
          </w:p>
        </w:tc>
      </w:tr>
    </w:tbl>
    <w:p/>
    <w:p>
      <w:pPr>
        <w:pStyle w:val="Heading1"/>
      </w:pPr>
      <w:r>
        <w:t>4. Receipt 최소 스키마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형식</w:t>
            </w:r>
          </w:p>
        </w:tc>
        <w:tc>
          <w:tcPr>
            <w:tcW w:type="dxa" w:w="56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receipt_id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UUIDv7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전역 유일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event_type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 Registry 값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actor_identity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object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user/service/model/node와 auth context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target_identity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object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project/session/task/artifact/commit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parent_hashes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array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정본 부모 누락 금지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input/output_hash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digest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Canonical serialization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policy/approval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ref+hash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버전·scope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environment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digest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OS/container/tool/model/data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time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RFC3339+trusted time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clock skew 기록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signature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JWS/COSE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키 ID·알고리즘·검증상태</w:t>
            </w:r>
          </w:p>
        </w:tc>
      </w:tr>
    </w:tbl>
    <w:p/>
    <w:p>
      <w:pPr>
        <w:pStyle w:val="Heading1"/>
      </w:pPr>
      <w:r>
        <w:t>5. 동시성·버전·마이그레이션</w:t>
      </w:r>
    </w:p>
    <w:p>
      <w:pPr>
        <w:pStyle w:val="ListBullet"/>
      </w:pPr>
      <w:r>
        <w:t>모든 변경 API는 optimistic version 또는 ETag와 idempotency key를 사용한다.</w:t>
      </w:r>
    </w:p>
    <w:p>
      <w:pPr>
        <w:pStyle w:val="ListBullet"/>
      </w:pPr>
      <w:r>
        <w:t>상태전이는 허용 Matrix 이외 요청을 거부하고 Event Journal과 Projection을 함께 검산한다.</w:t>
      </w:r>
    </w:p>
    <w:p>
      <w:pPr>
        <w:pStyle w:val="ListBullet"/>
      </w:pPr>
      <w:r>
        <w:t>Schema 변경은 backward-compatible 읽기 기간, dual-write 검증, rollback 기준을 가진다.</w:t>
      </w:r>
    </w:p>
    <w:p>
      <w:pPr>
        <w:pStyle w:val="ListBullet"/>
      </w:pPr>
      <w:r>
        <w:t>삭제는 보존·Legal Hold·계보 참조를 검토하고 Tombstone과 파기 Receipt를 남긴다.</w:t>
      </w:r>
    </w:p>
    <w:p>
      <w:r>
        <w:br w:type="page"/>
      </w:r>
    </w:p>
    <w:p>
      <w:pPr>
        <w:pStyle w:val="Heading1"/>
        <w:keepNext/>
      </w:pPr>
      <w:r>
        <w:t>기존 설계 상세 보완 — 데이터모델·API·Event·Receipt 계약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API Gateway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인증·버전·멱등·Rate Limit·Correlation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Client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Route/Validate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ApiAccessEvent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Contract Registry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JSON Schema/OpenAPI/Event/Receipt 버전·호환성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Register/Resolve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ContractReceipt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Event Bus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Outbox·순서·재전송·DLQ·소비자 멱등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Publish/Consume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EventReceipt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Transactional Store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 분리·상태·Optimistic Lock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Domain Service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CRUD/Transition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 Store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Append-only Event·Receipt·Hash Chain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Append/Verify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보존·Legal Hold·파기 승인·파기증명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Hold/Dispose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DisposalReceipt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 변경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신규 Schema/OpenAPI 제출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호환성·PII·권한·오류 계약 검사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버전 등록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Breaking change는 Major+Migration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 변경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Entity version·event·expected state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권한→전이표→Optimistic Lock→Outbox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원자 Commit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중복·역전이는 409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StateReceipt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 전달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Outbox 레코드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서명→Publish→Consumer 멱등→Ack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CONSUMED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재시도 초과 DLQ+Alert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 검증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Envelope·부모 Hash·서명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Canonicalize→Hash→Signature→Parent chain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VALID/INVALID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하나라도 불일치 시 전체 INVALID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VerificationReport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/v1/contracts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type·version·schema·compatibility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ContractVersion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ContractAdmin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ONS-409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/v1/entities/{type}/{id}:transition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event·expected_version·payload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EntityView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DomainActor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ONS-409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/v1/events:publish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event_envelope·idempotency_key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ServiceIdentity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/v1/evidence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receipt_envelope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AuthorizedService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/v1/evidence:verify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receipt_id·recursive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VerificationReport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ONS-404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ReceiptEnvelope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receipt_id, type, schema_version, tenant, subject, parent_hashes[], payload_hash, signer, signature, time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EventEnvelope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event_id, type, version, aggregate, sequence, causation, correlation, payload_hash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OutboxRecord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event, aggregate_version, publish_status, attempts, next_retry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outbox_id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RetentionPolicy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data_type, jurisdiction, period, trigger, hold_rule, disposal_method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policy_id+version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DisposalReceipt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objects[], before hashes, approval, method, completed_at, proof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TC-DATA-001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중복 POST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idempotency key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결과·부작용 1회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ApiAccessEvent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TC-DATA-002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낙관적 잠금 충돌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expected_version 지연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409·재조회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StateReceipt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TC-DATA-003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Event 순서 역전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sequence 7 후 6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Consumer 보류/DLQ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EventReceipt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TC-DATA-004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Receipt 부모 변조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 1바이트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INVALID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VerificationReport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TC-DATA-005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 객체 파기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 active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403·객체 유지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DisposalReceipt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 Gateway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인증·버전·멱등·Rate Limit·Correlation 서비스와 ApiAccessEvent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Registry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JSON Schema/OpenAPI/Event/Receipt 버전·호환성 서비스와 ContractReceipt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 Bus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Outbox·순서·재전송·DLQ·소비자 멱등 서비스와 EventReceipt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Transactional Store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Tenant 분리·상태·Optimistic Lock 서비스와 StateReceipt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 Store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 Event·Receipt·Hash Chain 서비스와 EvidenceReceipt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ONS-DATA-07-IMP-06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Retention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보존·Legal Hold·파기 승인·파기증명 서비스와 DisposalReceipt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ONS-DATA-07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 Gateway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Route, Validate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ApiAccessEvent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Registry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Register, Resolve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 Bus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Publish, Consume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EventReceipt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Transactional Store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CRUD, Transition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StateReceipt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 Store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Append, 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KMS/HSM, WORM Storage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CMP-07-06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Retention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Hold, Dispose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DisposalReceipt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ONS-DATA-07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81dfe0275f171b010c97648b58c17b8f745a3a50의 저장소 산출물과 185페이지 CBD·AI 방법론 상세보완본을 항목별로 대조한 결과다. 기존 본문은 삭제·축약하지 않았으며, 아래 소스는 본 문서(데이터모델·API·Event·Receipt)의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contracts/atomic-requirement.v1.schema.json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contracts/improvement-proof.v1.schema.json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contracts/local-run-context.v1.schema.json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contracts/oreview-result.v1.schema.json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contracts/oruda-authority-key-registry.v1.schema.json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contracts/oruda-document-materialization.v1.schema.json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contracts/program-profile.v1.schema.json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contracts/schema-instance-registry.v1.json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contracts/service-case-state.v1.schema.json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contracts/source-lock.v1.schema.json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contracts/state-machine.v1.json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ONS-DATA-07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ONS-DATA-07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