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177" w:rsidRPr="00601E89" w:rsidRDefault="00927177" w:rsidP="00927177">
      <w:pPr>
        <w:rPr>
          <w:sz w:val="36"/>
        </w:rPr>
      </w:pPr>
      <w:r w:rsidRPr="00601E89">
        <w:rPr>
          <w:sz w:val="36"/>
        </w:rPr>
        <w:t>Gamagora Level Design 2017-18 – Cinéma et Narration – Devoir final</w:t>
      </w:r>
    </w:p>
    <w:p w:rsidR="00FA65DF" w:rsidRPr="00601E89" w:rsidRDefault="00FA65DF" w:rsidP="00FA6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bCs/>
          <w:szCs w:val="20"/>
        </w:rPr>
      </w:pPr>
      <w:r w:rsidRPr="00601E89">
        <w:rPr>
          <w:bCs/>
          <w:szCs w:val="20"/>
        </w:rPr>
        <w:t>Questionnaire</w:t>
      </w:r>
      <w:r w:rsidRPr="00601E89">
        <w:rPr>
          <w:szCs w:val="20"/>
        </w:rPr>
        <w:t xml:space="preserve"> (/30) </w:t>
      </w:r>
    </w:p>
    <w:p w:rsidR="00FA65DF" w:rsidRPr="00601E89" w:rsidRDefault="00FA65DF" w:rsidP="00FA6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Cs w:val="20"/>
        </w:rPr>
      </w:pPr>
      <w:r w:rsidRPr="00601E89">
        <w:rPr>
          <w:szCs w:val="20"/>
        </w:rPr>
        <w:t>Dans un élan fougueux mais concentré, vous répondrez en quelques phrases aux 20 questions suivantes (</w:t>
      </w:r>
      <w:r w:rsidRPr="00601E89">
        <w:rPr>
          <w:szCs w:val="20"/>
          <w:u w:val="single"/>
        </w:rPr>
        <w:t xml:space="preserve">Soulignée = 2pts </w:t>
      </w:r>
      <w:r w:rsidRPr="00601E89">
        <w:rPr>
          <w:szCs w:val="20"/>
        </w:rPr>
        <w:t>– Non soulignée = 1pt)</w:t>
      </w:r>
    </w:p>
    <w:p w:rsidR="00927177" w:rsidRPr="00601E89" w:rsidRDefault="00927177" w:rsidP="00927177">
      <w:pPr>
        <w:rPr>
          <w:szCs w:val="20"/>
        </w:rPr>
      </w:pPr>
      <w:r w:rsidRPr="00601E89">
        <w:rPr>
          <w:szCs w:val="20"/>
        </w:rPr>
        <w:t>01/ Pourquoi les histoires sont-elles vitales ?</w:t>
      </w:r>
    </w:p>
    <w:p w:rsidR="00927177" w:rsidRPr="00601E89" w:rsidRDefault="00927177" w:rsidP="00927177">
      <w:pPr>
        <w:rPr>
          <w:szCs w:val="20"/>
          <w:u w:val="single"/>
        </w:rPr>
      </w:pPr>
      <w:r w:rsidRPr="00601E89">
        <w:rPr>
          <w:szCs w:val="20"/>
          <w:u w:val="single"/>
        </w:rPr>
        <w:t>02/ Qu’est-ce que la catharsis ? A quoi sert-elle ?</w:t>
      </w:r>
    </w:p>
    <w:p w:rsidR="00927177" w:rsidRPr="00601E89" w:rsidRDefault="00927177" w:rsidP="00927177">
      <w:pPr>
        <w:rPr>
          <w:szCs w:val="20"/>
          <w:u w:val="single"/>
        </w:rPr>
      </w:pPr>
      <w:r w:rsidRPr="00601E89">
        <w:rPr>
          <w:szCs w:val="20"/>
          <w:u w:val="single"/>
        </w:rPr>
        <w:t>03/ Quelles sont les deux pôles entre lesquels une histoire doit osciller en permanence ?</w:t>
      </w:r>
    </w:p>
    <w:p w:rsidR="00927177" w:rsidRPr="00601E89" w:rsidRDefault="00927177" w:rsidP="00927177">
      <w:pPr>
        <w:rPr>
          <w:szCs w:val="20"/>
        </w:rPr>
      </w:pPr>
      <w:r w:rsidRPr="00601E89">
        <w:rPr>
          <w:szCs w:val="20"/>
        </w:rPr>
        <w:t>04/ Qu’est-ce qui fait qu’on parvient encore à raconter des histoires originales.</w:t>
      </w:r>
    </w:p>
    <w:p w:rsidR="00927177" w:rsidRPr="00601E89" w:rsidRDefault="00927177" w:rsidP="00927177">
      <w:pPr>
        <w:rPr>
          <w:szCs w:val="20"/>
        </w:rPr>
      </w:pPr>
      <w:r w:rsidRPr="00601E89">
        <w:rPr>
          <w:szCs w:val="20"/>
          <w:u w:val="single"/>
        </w:rPr>
        <w:t xml:space="preserve">05/ </w:t>
      </w:r>
      <w:r w:rsidRPr="00601E89">
        <w:rPr>
          <w:szCs w:val="20"/>
        </w:rPr>
        <w:t>Quels sont les 3 éléments constitutifs de toute histoire ?</w:t>
      </w:r>
      <w:r w:rsidRPr="00601E89">
        <w:rPr>
          <w:szCs w:val="20"/>
          <w:u w:val="single"/>
        </w:rPr>
        <w:t xml:space="preserve"> Expliqu</w:t>
      </w:r>
      <w:bookmarkStart w:id="0" w:name="_GoBack"/>
      <w:bookmarkEnd w:id="0"/>
      <w:r w:rsidRPr="00601E89">
        <w:rPr>
          <w:szCs w:val="20"/>
          <w:u w:val="single"/>
        </w:rPr>
        <w:t>ez en quoi chacun est important ?</w:t>
      </w:r>
    </w:p>
    <w:p w:rsidR="00927177" w:rsidRPr="00601E89" w:rsidRDefault="00927177" w:rsidP="00927177">
      <w:pPr>
        <w:rPr>
          <w:szCs w:val="20"/>
        </w:rPr>
      </w:pPr>
      <w:r w:rsidRPr="00601E89">
        <w:rPr>
          <w:szCs w:val="20"/>
        </w:rPr>
        <w:t>06/ Que permet l’identification ?</w:t>
      </w:r>
    </w:p>
    <w:p w:rsidR="00927177" w:rsidRPr="00601E89" w:rsidRDefault="00927177" w:rsidP="00927177">
      <w:pPr>
        <w:rPr>
          <w:szCs w:val="20"/>
          <w:u w:val="single"/>
        </w:rPr>
      </w:pPr>
      <w:r w:rsidRPr="00601E89">
        <w:rPr>
          <w:szCs w:val="20"/>
          <w:u w:val="single"/>
        </w:rPr>
        <w:t>07/ Nommez et expliquer les 4 types d’identifications différentes.</w:t>
      </w:r>
    </w:p>
    <w:p w:rsidR="00927177" w:rsidRPr="00601E89" w:rsidRDefault="00927177" w:rsidP="00927177">
      <w:pPr>
        <w:rPr>
          <w:szCs w:val="20"/>
          <w:u w:val="single"/>
        </w:rPr>
      </w:pPr>
      <w:r w:rsidRPr="00601E89">
        <w:rPr>
          <w:szCs w:val="20"/>
          <w:u w:val="single"/>
        </w:rPr>
        <w:t>08/ Quelles différences y-a-t-il entre la caractérisation passive et active ?</w:t>
      </w:r>
    </w:p>
    <w:p w:rsidR="00927177" w:rsidRPr="00601E89" w:rsidRDefault="00927177" w:rsidP="00927177">
      <w:pPr>
        <w:rPr>
          <w:szCs w:val="20"/>
        </w:rPr>
      </w:pPr>
      <w:r w:rsidRPr="00601E89">
        <w:rPr>
          <w:szCs w:val="20"/>
        </w:rPr>
        <w:t>09/ Quels sont les 3 types de protagonistes ?</w:t>
      </w:r>
    </w:p>
    <w:p w:rsidR="00927177" w:rsidRPr="00601E89" w:rsidRDefault="00927177" w:rsidP="00927177">
      <w:pPr>
        <w:rPr>
          <w:szCs w:val="20"/>
        </w:rPr>
      </w:pPr>
      <w:r w:rsidRPr="00601E89">
        <w:rPr>
          <w:szCs w:val="20"/>
        </w:rPr>
        <w:t>10/ En quoi varient-ils dans leur rapport à l’objectif ?</w:t>
      </w:r>
    </w:p>
    <w:p w:rsidR="00927177" w:rsidRPr="00601E89" w:rsidRDefault="00927177" w:rsidP="00927177">
      <w:pPr>
        <w:rPr>
          <w:szCs w:val="20"/>
          <w:u w:val="single"/>
        </w:rPr>
      </w:pPr>
      <w:r w:rsidRPr="00601E89">
        <w:rPr>
          <w:szCs w:val="20"/>
          <w:u w:val="single"/>
        </w:rPr>
        <w:t xml:space="preserve">11/ Que permet le conflit ? </w:t>
      </w:r>
    </w:p>
    <w:p w:rsidR="00927177" w:rsidRPr="00601E89" w:rsidRDefault="00927177" w:rsidP="00927177">
      <w:pPr>
        <w:rPr>
          <w:szCs w:val="20"/>
          <w:u w:val="single"/>
        </w:rPr>
      </w:pPr>
      <w:r w:rsidRPr="00601E89">
        <w:rPr>
          <w:szCs w:val="20"/>
          <w:u w:val="single"/>
        </w:rPr>
        <w:t>12/ Citer et expliquer les 3 types d’obstacles.</w:t>
      </w:r>
    </w:p>
    <w:p w:rsidR="00927177" w:rsidRPr="00601E89" w:rsidRDefault="00927177" w:rsidP="00927177">
      <w:pPr>
        <w:rPr>
          <w:szCs w:val="20"/>
        </w:rPr>
      </w:pPr>
      <w:r w:rsidRPr="00601E89">
        <w:rPr>
          <w:szCs w:val="20"/>
        </w:rPr>
        <w:t>13/ Citer les deux grandes sources de peur dans les récits horrifiques.</w:t>
      </w:r>
    </w:p>
    <w:p w:rsidR="00927177" w:rsidRPr="00601E89" w:rsidRDefault="00927177" w:rsidP="00927177">
      <w:pPr>
        <w:rPr>
          <w:szCs w:val="20"/>
        </w:rPr>
      </w:pPr>
      <w:r w:rsidRPr="00601E89">
        <w:rPr>
          <w:szCs w:val="20"/>
        </w:rPr>
        <w:t>14</w:t>
      </w:r>
      <w:r w:rsidR="003C222D" w:rsidRPr="00601E89">
        <w:rPr>
          <w:szCs w:val="20"/>
        </w:rPr>
        <w:t>/ Dans</w:t>
      </w:r>
      <w:r w:rsidRPr="00601E89">
        <w:rPr>
          <w:szCs w:val="20"/>
        </w:rPr>
        <w:t xml:space="preserve"> une structure dramatique, qu’est-ce qui donne son objectif au personnage ?</w:t>
      </w:r>
    </w:p>
    <w:p w:rsidR="00927177" w:rsidRPr="00601E89" w:rsidRDefault="00927177" w:rsidP="00927177">
      <w:pPr>
        <w:rPr>
          <w:szCs w:val="20"/>
        </w:rPr>
      </w:pPr>
      <w:r w:rsidRPr="00601E89">
        <w:rPr>
          <w:szCs w:val="20"/>
        </w:rPr>
        <w:t>15/ Qu’est-ce qui permet le passage du 1</w:t>
      </w:r>
      <w:r w:rsidRPr="00601E89">
        <w:rPr>
          <w:szCs w:val="20"/>
          <w:vertAlign w:val="superscript"/>
        </w:rPr>
        <w:t>er</w:t>
      </w:r>
      <w:r w:rsidRPr="00601E89">
        <w:rPr>
          <w:szCs w:val="20"/>
        </w:rPr>
        <w:t xml:space="preserve"> au 2</w:t>
      </w:r>
      <w:r w:rsidRPr="00601E89">
        <w:rPr>
          <w:szCs w:val="20"/>
          <w:vertAlign w:val="superscript"/>
        </w:rPr>
        <w:t>nd</w:t>
      </w:r>
      <w:r w:rsidRPr="00601E89">
        <w:rPr>
          <w:szCs w:val="20"/>
        </w:rPr>
        <w:t xml:space="preserve"> acte ?</w:t>
      </w:r>
    </w:p>
    <w:p w:rsidR="00927177" w:rsidRPr="00601E89" w:rsidRDefault="00927177" w:rsidP="00927177">
      <w:pPr>
        <w:rPr>
          <w:szCs w:val="20"/>
        </w:rPr>
      </w:pPr>
      <w:r w:rsidRPr="00601E89">
        <w:rPr>
          <w:szCs w:val="20"/>
        </w:rPr>
        <w:t>16/Qu’est-ce que la réponse dramatique ?</w:t>
      </w:r>
    </w:p>
    <w:p w:rsidR="00927177" w:rsidRPr="00601E89" w:rsidRDefault="00927177" w:rsidP="00927177">
      <w:pPr>
        <w:rPr>
          <w:szCs w:val="20"/>
          <w:u w:val="single"/>
        </w:rPr>
      </w:pPr>
      <w:r w:rsidRPr="00601E89">
        <w:rPr>
          <w:szCs w:val="20"/>
          <w:u w:val="single"/>
        </w:rPr>
        <w:t>17/ Quelles sont les 3 axes qui traversent tout récit ? Expliquez-les.</w:t>
      </w:r>
    </w:p>
    <w:p w:rsidR="00927177" w:rsidRPr="00601E89" w:rsidRDefault="00927177" w:rsidP="00927177">
      <w:pPr>
        <w:rPr>
          <w:szCs w:val="20"/>
          <w:u w:val="single"/>
        </w:rPr>
      </w:pPr>
      <w:r w:rsidRPr="00601E89">
        <w:rPr>
          <w:szCs w:val="20"/>
          <w:u w:val="single"/>
        </w:rPr>
        <w:t>18/ Quels sont les deux principes logiques qui permettent l’organisation d’un séquentiel (détailler)</w:t>
      </w:r>
    </w:p>
    <w:p w:rsidR="00927177" w:rsidRPr="00601E89" w:rsidRDefault="00927177" w:rsidP="00927177">
      <w:pPr>
        <w:rPr>
          <w:szCs w:val="20"/>
          <w:u w:val="single"/>
        </w:rPr>
      </w:pPr>
      <w:r w:rsidRPr="00601E89">
        <w:rPr>
          <w:szCs w:val="20"/>
          <w:u w:val="single"/>
        </w:rPr>
        <w:t>19/ Si les Shaolins écrivaient des histoires, quelles seraient leur 3 grandes règles (Détailler).</w:t>
      </w:r>
    </w:p>
    <w:p w:rsidR="00927177" w:rsidRPr="00601E89" w:rsidRDefault="00927177" w:rsidP="00927177">
      <w:pPr>
        <w:rPr>
          <w:szCs w:val="20"/>
        </w:rPr>
      </w:pPr>
      <w:r w:rsidRPr="00601E89">
        <w:rPr>
          <w:szCs w:val="20"/>
        </w:rPr>
        <w:t>20/ Expliquez l’intérêt d’une scène de BBQ.</w:t>
      </w:r>
    </w:p>
    <w:p w:rsidR="00927177" w:rsidRPr="00601E89" w:rsidRDefault="00927177" w:rsidP="00927177">
      <w:pPr>
        <w:rPr>
          <w:szCs w:val="20"/>
        </w:rPr>
      </w:pPr>
    </w:p>
    <w:p w:rsidR="00FA65DF" w:rsidRPr="00601E89" w:rsidRDefault="00FA65DF" w:rsidP="00FA6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Cs w:val="20"/>
        </w:rPr>
      </w:pPr>
      <w:r w:rsidRPr="00601E89">
        <w:rPr>
          <w:b/>
          <w:bCs/>
          <w:szCs w:val="20"/>
        </w:rPr>
        <w:t>III/ Dissertation ( /10)</w:t>
      </w:r>
    </w:p>
    <w:p w:rsidR="00FA65DF" w:rsidRPr="00601E89" w:rsidRDefault="00FA65DF" w:rsidP="00FA6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Cs w:val="20"/>
        </w:rPr>
      </w:pPr>
      <w:r w:rsidRPr="00601E89">
        <w:rPr>
          <w:szCs w:val="20"/>
        </w:rPr>
        <w:t xml:space="preserve">Dans un exposé rapide mais (tant qu’à faire) construit, vous réfléchirez aux différences et aux ressemblances </w:t>
      </w:r>
      <w:r w:rsidR="004F5A17" w:rsidRPr="00601E89">
        <w:rPr>
          <w:szCs w:val="20"/>
        </w:rPr>
        <w:t>existantes</w:t>
      </w:r>
      <w:r w:rsidRPr="00601E89">
        <w:rPr>
          <w:szCs w:val="20"/>
        </w:rPr>
        <w:t xml:space="preserve"> dans la façon de raconter un récit pour le cinéma et pour le jeu vidéo.</w:t>
      </w:r>
    </w:p>
    <w:p w:rsidR="00E65D94" w:rsidRDefault="00E65D94"/>
    <w:sectPr w:rsidR="00E65D94" w:rsidSect="00E65D9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2F1A" w:rsidRDefault="00C62F1A" w:rsidP="00927177">
      <w:pPr>
        <w:spacing w:after="0" w:line="240" w:lineRule="auto"/>
      </w:pPr>
      <w:r>
        <w:separator/>
      </w:r>
    </w:p>
  </w:endnote>
  <w:endnote w:type="continuationSeparator" w:id="0">
    <w:p w:rsidR="00C62F1A" w:rsidRDefault="00C62F1A" w:rsidP="009271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2F1A" w:rsidRDefault="00C62F1A" w:rsidP="00927177">
      <w:pPr>
        <w:spacing w:after="0" w:line="240" w:lineRule="auto"/>
      </w:pPr>
      <w:r>
        <w:separator/>
      </w:r>
    </w:p>
  </w:footnote>
  <w:footnote w:type="continuationSeparator" w:id="0">
    <w:p w:rsidR="00C62F1A" w:rsidRDefault="00C62F1A" w:rsidP="009271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27177"/>
    <w:rsid w:val="003306A6"/>
    <w:rsid w:val="003C222D"/>
    <w:rsid w:val="004F5A17"/>
    <w:rsid w:val="00601E89"/>
    <w:rsid w:val="00927177"/>
    <w:rsid w:val="00C62F1A"/>
    <w:rsid w:val="00E65D94"/>
    <w:rsid w:val="00FA6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FA0C15E9-4B72-4C5D-8794-0AC8EE915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177"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271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27177"/>
    <w:rPr>
      <w:rFonts w:eastAsiaTheme="minorHAnsi"/>
      <w:sz w:val="22"/>
      <w:szCs w:val="22"/>
      <w:lang w:eastAsia="en-US"/>
    </w:rPr>
  </w:style>
  <w:style w:type="paragraph" w:styleId="Pieddepage">
    <w:name w:val="footer"/>
    <w:basedOn w:val="Normal"/>
    <w:link w:val="PieddepageCar"/>
    <w:uiPriority w:val="99"/>
    <w:unhideWhenUsed/>
    <w:rsid w:val="009271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27177"/>
    <w:rPr>
      <w:rFonts w:eastAsiaTheme="minorHAns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269</Words>
  <Characters>1483</Characters>
  <Application>Microsoft Office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</dc:creator>
  <cp:keywords/>
  <dc:description/>
  <cp:lastModifiedBy>Universite Lyon 2</cp:lastModifiedBy>
  <cp:revision>5</cp:revision>
  <dcterms:created xsi:type="dcterms:W3CDTF">2017-11-06T14:57:00Z</dcterms:created>
  <dcterms:modified xsi:type="dcterms:W3CDTF">2017-11-08T12:46:00Z</dcterms:modified>
</cp:coreProperties>
</file>