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«ClientShortName»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«ClientAddress»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«ClientEmail»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«ClientShortName»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«ClientAddress»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«ClientEmail»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«CurrentD»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«CurrentN»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«CurrentD»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«ContractNumber»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«ContractD»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