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8.png" ContentType="image/png"/>
  <Override PartName="/word/media/rId33.png" ContentType="image/png"/>
  <Override PartName="/word/media/rId37.png" ContentType="image/png"/>
  <Override PartName="/word/media/rId42.png" ContentType="image/png"/>
  <Override PartName="/word/media/rId47.png" ContentType="image/png"/>
  <Override PartName="/word/media/rId5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№1</w:t>
      </w:r>
    </w:p>
    <w:p>
      <w:pPr>
        <w:pStyle w:val="Subtitle"/>
      </w:pPr>
      <w:r>
        <w:t xml:space="preserve">Имитационное</w:t>
      </w:r>
      <w:r>
        <w:t xml:space="preserve"> </w:t>
      </w:r>
      <w:r>
        <w:t xml:space="preserve">моделирование</w:t>
      </w:r>
    </w:p>
    <w:p>
      <w:pPr>
        <w:pStyle w:val="Author"/>
      </w:pPr>
      <w:r>
        <w:t xml:space="preserve">Бахарев</w:t>
      </w:r>
      <w:r>
        <w:t xml:space="preserve"> </w:t>
      </w:r>
      <w:r>
        <w:t xml:space="preserve">Дмитрий</w:t>
      </w:r>
      <w:r>
        <w:t xml:space="preserve"> </w:t>
      </w:r>
      <w:r>
        <w:t xml:space="preserve">Александрович</w:t>
      </w:r>
    </w:p>
    <w:p>
      <w:pPr>
        <w:pStyle w:val="AbstractTitle"/>
      </w:pPr>
      <w:r>
        <w:t xml:space="preserve">Аннотация</w:t>
      </w:r>
    </w:p>
    <w:p>
      <w:pPr>
        <w:pStyle w:val="Abstract"/>
      </w:pPr>
      <w:r>
        <w:t xml:space="preserve">В</w:t>
      </w:r>
      <w:r>
        <w:t xml:space="preserve"> </w:t>
      </w:r>
      <w:r>
        <w:t xml:space="preserve">отчёте</w:t>
      </w:r>
      <w:r>
        <w:t xml:space="preserve"> </w:t>
      </w:r>
      <w:r>
        <w:t xml:space="preserve">описана</w:t>
      </w:r>
      <w:r>
        <w:t xml:space="preserve"> </w:t>
      </w:r>
      <w:r>
        <w:t xml:space="preserve">настройка</w:t>
      </w:r>
      <w:r>
        <w:t xml:space="preserve"> </w:t>
      </w:r>
      <w:r>
        <w:t xml:space="preserve">рабочего</w:t>
      </w:r>
      <w:r>
        <w:t xml:space="preserve"> </w:t>
      </w:r>
      <w:r>
        <w:t xml:space="preserve">пространства</w:t>
      </w:r>
      <w:r>
        <w:t xml:space="preserve"> </w:t>
      </w:r>
      <w:r>
        <w:t xml:space="preserve">для</w:t>
      </w:r>
      <w:r>
        <w:t xml:space="preserve"> </w:t>
      </w:r>
      <w:r>
        <w:t xml:space="preserve">курса</w:t>
      </w:r>
      <w:r>
        <w:t xml:space="preserve"> </w:t>
      </w:r>
      <w:r>
        <w:t xml:space="preserve">«Имитационное</w:t>
      </w:r>
      <w:r>
        <w:t xml:space="preserve"> </w:t>
      </w:r>
      <w:r>
        <w:t xml:space="preserve">моделирование»,</w:t>
      </w:r>
      <w:r>
        <w:t xml:space="preserve"> </w:t>
      </w:r>
      <w:r>
        <w:t xml:space="preserve">освоение</w:t>
      </w:r>
      <w:r>
        <w:t xml:space="preserve"> </w:t>
      </w:r>
      <w:r>
        <w:t xml:space="preserve">Julia,</w:t>
      </w:r>
      <w:r>
        <w:t xml:space="preserve"> </w:t>
      </w:r>
      <w:r>
        <w:t xml:space="preserve">DrWatson,</w:t>
      </w:r>
      <w:r>
        <w:t xml:space="preserve"> </w:t>
      </w:r>
      <w:r>
        <w:t xml:space="preserve">Literate.jl</w:t>
      </w:r>
      <w:r>
        <w:t xml:space="preserve"> </w:t>
      </w:r>
      <w:r>
        <w:t xml:space="preserve">и</w:t>
      </w:r>
      <w:r>
        <w:t xml:space="preserve"> </w:t>
      </w:r>
      <w:r>
        <w:t xml:space="preserve">Quarto.</w:t>
      </w:r>
      <w:r>
        <w:t xml:space="preserve"> </w:t>
      </w:r>
      <w:r>
        <w:t xml:space="preserve">Реализована</w:t>
      </w:r>
      <w:r>
        <w:t xml:space="preserve"> </w:t>
      </w:r>
      <w:r>
        <w:t xml:space="preserve">базовая</w:t>
      </w:r>
      <w:r>
        <w:t xml:space="preserve"> </w:t>
      </w:r>
      <w:r>
        <w:t xml:space="preserve">модель</w:t>
      </w:r>
      <w:r>
        <w:t xml:space="preserve"> </w:t>
      </w:r>
      <w:r>
        <w:t xml:space="preserve">экспоненциального</w:t>
      </w:r>
      <w:r>
        <w:t xml:space="preserve"> </w:t>
      </w:r>
      <w:r>
        <w:t xml:space="preserve">роста</w:t>
      </w:r>
      <w:r>
        <w:t xml:space="preserve"> </w:t>
      </w:r>
      <w:r>
        <w:t xml:space="preserve">и</w:t>
      </w:r>
      <w:r>
        <w:t xml:space="preserve"> </w:t>
      </w:r>
      <w:r>
        <w:t xml:space="preserve">проведено</w:t>
      </w:r>
      <w:r>
        <w:t xml:space="preserve"> </w:t>
      </w:r>
      <w:r>
        <w:t xml:space="preserve">её</w:t>
      </w:r>
      <w:r>
        <w:t xml:space="preserve"> </w:t>
      </w:r>
      <w:r>
        <w:t xml:space="preserve">параметрическое</w:t>
      </w:r>
      <w:r>
        <w:t xml:space="preserve"> </w:t>
      </w:r>
      <w:r>
        <w:t xml:space="preserve">исследование.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Настройка рабочего пространства для курса «Имитационное моделирование»,</w:t>
      </w:r>
      <w:r>
        <w:t xml:space="preserve"> </w:t>
      </w:r>
      <w:r>
        <w:t xml:space="preserve">знакомство с языком Julia, пакетом DrWatson, системой контроля версий Git</w:t>
      </w:r>
      <w:r>
        <w:t xml:space="preserve"> </w:t>
      </w:r>
      <w:r>
        <w:t xml:space="preserve">и инструментами Literate.jl / Quarto.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— Создать рабочий каталог для всего курса.</w:t>
      </w:r>
      <w:r>
        <w:t xml:space="preserve"> </w:t>
      </w:r>
      <w:r>
        <w:t xml:space="preserve">— Создать рабочее пространство для программ в рамках лабораторной работы.</w:t>
      </w:r>
      <w:r>
        <w:t xml:space="preserve"> </w:t>
      </w:r>
      <w:r>
        <w:t xml:space="preserve">— Выполнить все задания по тексту лабораторной работы.</w:t>
      </w:r>
      <w:r>
        <w:t xml:space="preserve"> </w:t>
      </w:r>
      <w:r>
        <w:t xml:space="preserve">— Установить необходимые пакеты.</w:t>
      </w:r>
      <w:r>
        <w:t xml:space="preserve"> </w:t>
      </w:r>
      <w:r>
        <w:t xml:space="preserve">— Выполнить предложенный код.</w:t>
      </w:r>
      <w:r>
        <w:t xml:space="preserve"> </w:t>
      </w:r>
      <w:r>
        <w:t xml:space="preserve">— Преобразовать код в литературный стиль.</w:t>
      </w:r>
      <w:r>
        <w:t xml:space="preserve"> </w:t>
      </w:r>
      <w:r>
        <w:t xml:space="preserve">— Сгенерировать из литературного кода:</w:t>
      </w:r>
      <w:r>
        <w:t xml:space="preserve"> </w:t>
      </w:r>
      <w:r>
        <w:t xml:space="preserve">— чистый код;</w:t>
      </w:r>
      <w:r>
        <w:t xml:space="preserve"> </w:t>
      </w:r>
      <w:r>
        <w:t xml:space="preserve">— jupyter notebook;</w:t>
      </w:r>
      <w:r>
        <w:t xml:space="preserve"> </w:t>
      </w:r>
      <w:r>
        <w:t xml:space="preserve">— документацию в формате Quarto.</w:t>
      </w:r>
      <w:r>
        <w:t xml:space="preserve"> </w:t>
      </w:r>
      <w:r>
        <w:t xml:space="preserve">— Выполнить код из jupyter notebook.</w:t>
      </w:r>
      <w:r>
        <w:t xml:space="preserve"> </w:t>
      </w:r>
      <w:r>
        <w:t xml:space="preserve">— Интегрировать документацию в формате Quarto в отчёт.</w:t>
      </w:r>
      <w:r>
        <w:t xml:space="preserve"> </w:t>
      </w:r>
      <w:r>
        <w:t xml:space="preserve">— Добавить в код в литературном стиле вычисление для набора параметров.</w:t>
      </w:r>
      <w:r>
        <w:t xml:space="preserve"> </w:t>
      </w:r>
      <w:r>
        <w:t xml:space="preserve">— Сгенерировать из литературного кода с параметрами:</w:t>
      </w:r>
      <w:r>
        <w:t xml:space="preserve"> </w:t>
      </w:r>
      <w:r>
        <w:t xml:space="preserve">— чистый код;</w:t>
      </w:r>
      <w:r>
        <w:t xml:space="preserve"> </w:t>
      </w:r>
      <w:r>
        <w:t xml:space="preserve">— jupyter notebook;</w:t>
      </w:r>
      <w:r>
        <w:t xml:space="preserve"> </w:t>
      </w:r>
      <w:r>
        <w:t xml:space="preserve">— документацию в формате Quarto.</w:t>
      </w:r>
      <w:r>
        <w:t xml:space="preserve"> </w:t>
      </w:r>
      <w:r>
        <w:t xml:space="preserve">— Выполнить код из jupyter notebook с параметрами.</w:t>
      </w:r>
      <w:r>
        <w:t xml:space="preserve"> </w:t>
      </w:r>
      <w:r>
        <w:t xml:space="preserve">— Интегрировать документацию с параметрами в формате Quarto в отчёт.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Экспоненциальный рост описывается уравнением</w:t>
      </w:r>
      <w:r>
        <w:t xml:space="preserve"> </w:t>
      </w:r>
      <w:r>
        <w:rPr>
          <w:rStyle w:val="VerbatimChar"/>
        </w:rPr>
        <w:t xml:space="preserve">du/dt = α·u</w:t>
      </w:r>
      <w:r>
        <w:t xml:space="preserve">, где</w:t>
      </w:r>
      <w:r>
        <w:t xml:space="preserve"> </w:t>
      </w:r>
      <w:r>
        <w:rPr>
          <w:rStyle w:val="VerbatimChar"/>
        </w:rPr>
        <w:t xml:space="preserve">u(t)</w:t>
      </w:r>
      <w:r>
        <w:t xml:space="preserve"> </w:t>
      </w:r>
      <w:r>
        <w:t xml:space="preserve">— текущее значение величины,</w:t>
      </w:r>
      <w:r>
        <w:t xml:space="preserve"> </w:t>
      </w:r>
      <w:r>
        <w:rPr>
          <w:rStyle w:val="VerbatimChar"/>
        </w:rPr>
        <w:t xml:space="preserve">α</w:t>
      </w:r>
      <w:r>
        <w:t xml:space="preserve"> </w:t>
      </w:r>
      <w:r>
        <w:t xml:space="preserve">— константа роста. Решение:</w:t>
      </w:r>
      <w:r>
        <w:t xml:space="preserve"> </w:t>
      </w:r>
      <w:r>
        <w:rPr>
          <w:rStyle w:val="VerbatimChar"/>
        </w:rPr>
        <w:t xml:space="preserve">u(t) = u₀·e^(αt)</w:t>
      </w:r>
      <w:r>
        <w:t xml:space="preserve">. Время удвоения:</w:t>
      </w:r>
      <w:r>
        <w:t xml:space="preserve"> </w:t>
      </w:r>
      <w:r>
        <w:rPr>
          <w:rStyle w:val="VerbatimChar"/>
        </w:rPr>
        <w:t xml:space="preserve">T₂ = ln(2)/α</w:t>
      </w:r>
      <w:r>
        <w:t xml:space="preserve">.</w:t>
      </w:r>
    </w:p>
    <w:p>
      <w:pPr>
        <w:pStyle w:val="BodyText"/>
      </w:pPr>
      <w:r>
        <w:t xml:space="preserve">Для работы с моделью используется пакет DrWatson (организация проекта), Literate.jl (литературное программирование) и Quarto (сборка отчётов).</w:t>
      </w:r>
    </w:p>
    <w:bookmarkEnd w:id="22"/>
    <w:bookmarkStart w:id="58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27" w:name="создание-рабочего-пространства"/>
    <w:p>
      <w:pPr>
        <w:pStyle w:val="Heading2"/>
      </w:pPr>
      <w:r>
        <w:t xml:space="preserve">4.1 Создание рабочего пространства</w:t>
      </w:r>
    </w:p>
    <w:p>
      <w:pPr>
        <w:pStyle w:val="FirstParagraph"/>
      </w:pPr>
      <w:r>
        <w:t xml:space="preserve">Проверяю установку Julia и создаю DrWatson-проект в каталоге</w:t>
      </w:r>
      <w:r>
        <w:t xml:space="preserve"> </w:t>
      </w:r>
      <w:r>
        <w:rPr>
          <w:rStyle w:val="VerbatimChar"/>
        </w:rPr>
        <w:t xml:space="preserve">labs/lab01/project</w:t>
      </w:r>
      <w:r>
        <w:t xml:space="preserve"> </w:t>
      </w:r>
      <w:r>
        <w:t xml:space="preserve">(рис.</w:t>
      </w:r>
      <w:r>
        <w:t xml:space="preserve"> </w:t>
      </w:r>
      <w:hyperlink w:anchor="fig-1">
        <w:r>
          <w:rPr>
            <w:rStyle w:val="Hyperlink"/>
          </w:rPr>
          <w:t xml:space="preserve">Рисунок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1"/>
          <w:p>
            <w:pPr>
              <w:pStyle w:val="Compact"/>
              <w:jc w:val="center"/>
            </w:pPr>
            <w:r>
              <w:drawing>
                <wp:inline>
                  <wp:extent cx="3733800" cy="2038272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382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Проверка версии Julia и создание DrWatson-проекта</w:t>
            </w:r>
          </w:p>
          <w:bookmarkEnd w:id="26"/>
        </w:tc>
      </w:tr>
    </w:tbl>
    <w:bookmarkEnd w:id="27"/>
    <w:bookmarkStart w:id="32" w:name="установка-пакетов"/>
    <w:p>
      <w:pPr>
        <w:pStyle w:val="Heading2"/>
      </w:pPr>
      <w:r>
        <w:t xml:space="preserve">4.2 Установка пакетов</w:t>
      </w:r>
    </w:p>
    <w:p>
      <w:pPr>
        <w:pStyle w:val="FirstParagraph"/>
      </w:pPr>
      <w:r>
        <w:t xml:space="preserve">Устанавливаю пакеты DifferentialEquations, Plots, DataFrames, Literate, IJulia, JLD2, BenchmarkTools (рис.</w:t>
      </w:r>
      <w:r>
        <w:t xml:space="preserve"> </w:t>
      </w:r>
      <w:hyperlink w:anchor="fig-2">
        <w:r>
          <w:rPr>
            <w:rStyle w:val="Hyperlink"/>
          </w:rPr>
          <w:t xml:space="preserve">Рисунок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" w:name="fig-2"/>
          <w:p>
            <w:pPr>
              <w:pStyle w:val="Compact"/>
              <w:jc w:val="center"/>
            </w:pPr>
            <w:r>
              <w:drawing>
                <wp:inline>
                  <wp:extent cx="3733800" cy="1863973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image/2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6397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Установка пакетов Julia</w:t>
            </w:r>
          </w:p>
          <w:bookmarkEnd w:id="31"/>
        </w:tc>
      </w:tr>
    </w:tbl>
    <w:bookmarkEnd w:id="32"/>
    <w:bookmarkStart w:id="41" w:name="базовая-модель"/>
    <w:p>
      <w:pPr>
        <w:pStyle w:val="Heading2"/>
      </w:pPr>
      <w:r>
        <w:t xml:space="preserve">4.3 Базовая модель</w:t>
      </w:r>
    </w:p>
    <w:p>
      <w:pPr>
        <w:pStyle w:val="FirstParagraph"/>
      </w:pPr>
      <w:r>
        <w:t xml:space="preserve">Создаю скрипт</w:t>
      </w:r>
      <w:r>
        <w:t xml:space="preserve"> </w:t>
      </w:r>
      <w:r>
        <w:rPr>
          <w:rStyle w:val="VerbatimChar"/>
        </w:rPr>
        <w:t xml:space="preserve">01_exponential_growth.jl</w:t>
      </w:r>
      <w:r>
        <w:t xml:space="preserve"> </w:t>
      </w:r>
      <w:r>
        <w:t xml:space="preserve">и запускаю его (рис.</w:t>
      </w:r>
      <w:r>
        <w:t xml:space="preserve"> </w:t>
      </w:r>
      <w:hyperlink w:anchor="fig-3">
        <w:r>
          <w:rPr>
            <w:rStyle w:val="Hyperlink"/>
          </w:rPr>
          <w:t xml:space="preserve">Рисунок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3"/>
          <w:p>
            <w:pPr>
              <w:pStyle w:val="Compact"/>
              <w:jc w:val="center"/>
            </w:pPr>
            <w:r>
              <w:drawing>
                <wp:inline>
                  <wp:extent cx="3733800" cy="697182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9718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Запуск базовой модели</w:t>
            </w:r>
          </w:p>
          <w:bookmarkEnd w:id="36"/>
        </w:tc>
      </w:tr>
    </w:tbl>
    <w:p>
      <w:pPr>
        <w:pStyle w:val="BodyText"/>
      </w:pPr>
      <w:r>
        <w:t xml:space="preserve">График экспоненциального роста (рис.</w:t>
      </w:r>
      <w:r>
        <w:t xml:space="preserve"> </w:t>
      </w:r>
      <w:hyperlink w:anchor="fig-4">
        <w:r>
          <w:rPr>
            <w:rStyle w:val="Hyperlink"/>
          </w:rPr>
          <w:t xml:space="preserve">Рисунок 4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4"/>
          <w:p>
            <w:pPr>
              <w:pStyle w:val="Compact"/>
              <w:jc w:val="center"/>
            </w:pPr>
            <w:r>
              <w:drawing>
                <wp:inline>
                  <wp:extent cx="3733800" cy="1009325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09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График экспоненциального роста</w:t>
            </w:r>
          </w:p>
          <w:bookmarkEnd w:id="40"/>
        </w:tc>
      </w:tr>
    </w:tbl>
    <w:bookmarkEnd w:id="41"/>
    <w:bookmarkStart w:id="46" w:name="параметрическое-исследование"/>
    <w:p>
      <w:pPr>
        <w:pStyle w:val="Heading2"/>
      </w:pPr>
      <w:r>
        <w:t xml:space="preserve">4.4 Параметрическое исследование</w:t>
      </w:r>
    </w:p>
    <w:p>
      <w:pPr>
        <w:pStyle w:val="FirstParagraph"/>
      </w:pPr>
      <w:r>
        <w:t xml:space="preserve">Скрипт</w:t>
      </w:r>
      <w:r>
        <w:t xml:space="preserve"> </w:t>
      </w:r>
      <w:r>
        <w:rPr>
          <w:rStyle w:val="VerbatimChar"/>
        </w:rPr>
        <w:t xml:space="preserve">02_exponential_growth.jl</w:t>
      </w:r>
      <w:r>
        <w:t xml:space="preserve"> </w:t>
      </w:r>
      <w:r>
        <w:t xml:space="preserve">сканирует параметр α по значениям {0.1, 0.3, 0.5, 0.8, 1.0} (рис.</w:t>
      </w:r>
      <w:r>
        <w:t xml:space="preserve"> </w:t>
      </w:r>
      <w:hyperlink w:anchor="fig-5">
        <w:r>
          <w:rPr>
            <w:rStyle w:val="Hyperlink"/>
          </w:rPr>
          <w:t xml:space="preserve">Рисунок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5"/>
          <w:p>
            <w:pPr>
              <w:pStyle w:val="Compact"/>
              <w:jc w:val="center"/>
            </w:pPr>
            <w:r>
              <w:drawing>
                <wp:inline>
                  <wp:extent cx="3733800" cy="583533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835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Параметрическое исследование</w:t>
            </w:r>
          </w:p>
          <w:bookmarkEnd w:id="45"/>
        </w:tc>
      </w:tr>
    </w:tbl>
    <w:p>
      <w:pPr>
        <w:pStyle w:val="BodyText"/>
      </w:pPr>
      <w:r>
        <w:t xml:space="preserve">Сводная таблица результатов: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Финальная популяция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Время удвоения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148.41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2981.0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22026.5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0.69</w:t>
            </w:r>
          </w:p>
        </w:tc>
      </w:tr>
    </w:tbl>
    <w:bookmarkEnd w:id="46"/>
    <w:bookmarkStart w:id="51" w:name="генерация-производных-форматов"/>
    <w:p>
      <w:pPr>
        <w:pStyle w:val="Heading2"/>
      </w:pPr>
      <w:r>
        <w:t xml:space="preserve">4.5 Генерация производных форматов</w:t>
      </w:r>
    </w:p>
    <w:p>
      <w:pPr>
        <w:pStyle w:val="FirstParagraph"/>
      </w:pPr>
      <w:r>
        <w:t xml:space="preserve">Запускаю</w:t>
      </w:r>
      <w:r>
        <w:t xml:space="preserve"> </w:t>
      </w:r>
      <w:r>
        <w:rPr>
          <w:rStyle w:val="VerbatimChar"/>
        </w:rPr>
        <w:t xml:space="preserve">tangle.jl</w:t>
      </w:r>
      <w:r>
        <w:t xml:space="preserve"> </w:t>
      </w:r>
      <w:r>
        <w:t xml:space="preserve">— генерируются</w:t>
      </w:r>
      <w:r>
        <w:t xml:space="preserve"> </w:t>
      </w:r>
      <w:r>
        <w:rPr>
          <w:rStyle w:val="VerbatimChar"/>
        </w:rPr>
        <w:t xml:space="preserve">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.ipynb</w:t>
      </w:r>
      <w:r>
        <w:t xml:space="preserve">,</w:t>
      </w:r>
      <w:r>
        <w:t xml:space="preserve"> </w:t>
      </w:r>
      <w:r>
        <w:rPr>
          <w:rStyle w:val="VerbatimChar"/>
        </w:rPr>
        <w:t xml:space="preserve">.jl</w:t>
      </w:r>
      <w:r>
        <w:t xml:space="preserve"> </w:t>
      </w:r>
      <w:r>
        <w:t xml:space="preserve">(рис.</w:t>
      </w:r>
      <w:r>
        <w:t xml:space="preserve"> </w:t>
      </w:r>
      <w:hyperlink w:anchor="fig-6">
        <w:r>
          <w:rPr>
            <w:rStyle w:val="Hyperlink"/>
          </w:rPr>
          <w:t xml:space="preserve">Рисунок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6"/>
          <w:p>
            <w:pPr>
              <w:pStyle w:val="Compact"/>
              <w:jc w:val="center"/>
            </w:pPr>
            <w:r>
              <w:drawing>
                <wp:inline>
                  <wp:extent cx="3733800" cy="1693338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933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Генерация производных форматов</w:t>
            </w:r>
          </w:p>
          <w:bookmarkEnd w:id="50"/>
        </w:tc>
      </w:tr>
    </w:tbl>
    <w:bookmarkEnd w:id="51"/>
    <w:bookmarkStart w:id="56" w:name="jupyter-ноутбуки"/>
    <w:p>
      <w:pPr>
        <w:pStyle w:val="Heading2"/>
      </w:pPr>
      <w:r>
        <w:t xml:space="preserve">4.6 Jupyter-ноутбуки</w:t>
      </w:r>
    </w:p>
    <w:p>
      <w:pPr>
        <w:pStyle w:val="FirstParagraph"/>
      </w:pPr>
      <w:r>
        <w:t xml:space="preserve">Jupyter-ноутбук</w:t>
      </w:r>
      <w:r>
        <w:t xml:space="preserve"> </w:t>
      </w:r>
      <w:r>
        <w:rPr>
          <w:rStyle w:val="VerbatimChar"/>
        </w:rPr>
        <w:t xml:space="preserve">01_exponential_growth.ipynb</w:t>
      </w:r>
      <w:r>
        <w:t xml:space="preserve"> </w:t>
      </w:r>
      <w:r>
        <w:t xml:space="preserve">выполнен без ошибок (рис.</w:t>
      </w:r>
      <w:r>
        <w:t xml:space="preserve"> </w:t>
      </w:r>
      <w:hyperlink w:anchor="fig-7">
        <w:r>
          <w:rPr>
            <w:rStyle w:val="Hyperlink"/>
          </w:rPr>
          <w:t xml:space="preserve">Рисунок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fig-7"/>
          <w:p>
            <w:pPr>
              <w:pStyle w:val="Compact"/>
              <w:jc w:val="center"/>
            </w:pPr>
            <w:r>
              <w:drawing>
                <wp:inline>
                  <wp:extent cx="3733800" cy="584812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image/7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848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Выполнение ноутбука</w:t>
            </w:r>
          </w:p>
          <w:bookmarkEnd w:id="55"/>
        </w:tc>
      </w:tr>
    </w:tbl>
    <w:bookmarkEnd w:id="56"/>
    <w:bookmarkStart w:id="57" w:name="листинги-из-julia"/>
    <w:p>
      <w:pPr>
        <w:pStyle w:val="Heading2"/>
      </w:pPr>
      <w:r>
        <w:t xml:space="preserve">4.7 Листинги из Julia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Pkg</w:t>
      </w:r>
      <w:r>
        <w:br/>
      </w:r>
      <w:r>
        <w:rPr>
          <w:rStyle w:val="BuiltInTok"/>
        </w:rPr>
        <w:t xml:space="preserve">Pkg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activate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"/home/dabakharev/work/study/2026-1/2026-1==study-simulation-modeling/2026-1-study-simulation-modeling/labs/lab01/project"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exponential_growth!</w:t>
      </w:r>
      <w:r>
        <w:rPr>
          <w:rStyle w:val="NormalTok"/>
        </w:rPr>
        <w:t xml:space="preserve">(du, u, p, t)</w:t>
      </w:r>
      <w:r>
        <w:br/>
      </w:r>
      <w:r>
        <w:rPr>
          <w:rStyle w:val="NormalTok"/>
        </w:rPr>
        <w:t xml:space="preserve">    α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br/>
      </w:r>
      <w:r>
        <w:rPr>
          <w:rStyle w:val="NormalTok"/>
        </w:rPr>
        <w:t xml:space="preserve">    du[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α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  <w:r>
        <w:br/>
      </w:r>
      <w:r>
        <w:rPr>
          <w:rStyle w:val="NormalTok"/>
        </w:rPr>
        <w:t xml:space="preserve">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 </w:t>
      </w:r>
      <w:r>
        <w:rPr>
          <w:rStyle w:val="CommentTok"/>
        </w:rPr>
        <w:t xml:space="preserve"># начальная популяция</w:t>
      </w:r>
      <w:r>
        <w:br/>
      </w:r>
      <w:r>
        <w:rPr>
          <w:rStyle w:val="NormalTok"/>
        </w:rPr>
        <w:t xml:space="preserve">α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скорость роста</w:t>
      </w:r>
      <w:r>
        <w:br/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временной интервал</w:t>
      </w:r>
      <w:r>
        <w:br/>
      </w:r>
      <w:r>
        <w:rPr>
          <w:rStyle w:val="NormalTok"/>
        </w:rPr>
        <w:t xml:space="preserve">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(exponential_growth!, u0, tspan, α)</w:t>
      </w:r>
      <w:r>
        <w:br/>
      </w:r>
      <w:r>
        <w:rPr>
          <w:rStyle w:val="NormalTok"/>
        </w:rPr>
        <w:t xml:space="preserve">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saveat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(sol,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"u(t)"</w:t>
      </w:r>
      <w:r>
        <w:rPr>
          <w:rStyle w:val="NormalTok"/>
        </w:rPr>
        <w:t xml:space="preserve">,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 t"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"Популяция u"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"Экспоненциальный рост (α = 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α)", </w:t>
      </w:r>
      <w:r>
        <w:rPr>
          <w:rStyle w:val="NormalTok"/>
        </w:rPr>
        <w:t xml:space="preserve">lw</w:t>
      </w:r>
      <w:r>
        <w:rPr>
          <w:rStyle w:val="StringTok"/>
        </w:rPr>
        <w:t xml:space="preserve">=2, legend=:topleft)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"exponential_growth_α=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α.</w:t>
      </w:r>
      <w:r>
        <w:rPr>
          <w:rStyle w:val="NormalTok"/>
        </w:rPr>
        <w:t xml:space="preserve">png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sol.t, u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.(sol.u))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"Первые 5 строк результатов:"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(df,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u_final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last</w:t>
      </w:r>
      <w:r>
        <w:rPr>
          <w:rStyle w:val="NormalTok"/>
        </w:rPr>
        <w:t xml:space="preserve">(sol.u)[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doubling_time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α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Аналитическое время удвоения: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(doubling_time;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  Activating </w:t>
      </w:r>
    </w:p>
    <w:p>
      <w:pPr>
        <w:pStyle w:val="SourceCode"/>
      </w:pPr>
      <w:r>
        <w:rPr>
          <w:rStyle w:val="VerbatimChar"/>
        </w:rPr>
        <w:t xml:space="preserve">Первые 5 строк результатов:</w:t>
      </w:r>
    </w:p>
    <w:p>
      <w:pPr>
        <w:pStyle w:val="SourceCode"/>
      </w:pPr>
      <w:r>
        <w:rPr>
          <w:rStyle w:val="VerbatimChar"/>
        </w:rPr>
        <w:t xml:space="preserve">project at `~/work/study/2026-1/2026-1==study-simulation-modeling/2026-1-study-simulation-modeling/labs/lab01/project`</w:t>
      </w:r>
    </w:p>
    <w:p>
      <w:pPr>
        <w:pStyle w:val="SourceCode"/>
      </w:pPr>
      <w:r>
        <w:rPr>
          <w:rStyle w:val="VerbatimChar"/>
        </w:rPr>
        <w:t xml:space="preserve">5×2 DataFrame</w:t>
      </w:r>
      <w:r>
        <w:br/>
      </w:r>
      <w:r>
        <w:rPr>
          <w:rStyle w:val="VerbatimChar"/>
        </w:rPr>
        <w:t xml:space="preserve"> Row │ t        u       </w:t>
      </w:r>
      <w:r>
        <w:br/>
      </w:r>
      <w:r>
        <w:rPr>
          <w:rStyle w:val="VerbatimChar"/>
        </w:rPr>
        <w:t xml:space="preserve">     │ Float64  Float64 </w:t>
      </w:r>
      <w:r>
        <w:br/>
      </w:r>
      <w:r>
        <w:rPr>
          <w:rStyle w:val="VerbatimChar"/>
        </w:rPr>
        <w:t xml:space="preserve">─────┼──────────────────</w:t>
      </w:r>
      <w:r>
        <w:br/>
      </w:r>
      <w:r>
        <w:rPr>
          <w:rStyle w:val="VerbatimChar"/>
        </w:rPr>
        <w:t xml:space="preserve">   1 │     0.0  1.0</w:t>
      </w:r>
      <w:r>
        <w:br/>
      </w:r>
      <w:r>
        <w:rPr>
          <w:rStyle w:val="VerbatimChar"/>
        </w:rPr>
        <w:t xml:space="preserve">   2 │     0.1  1.03045</w:t>
      </w:r>
      <w:r>
        <w:br/>
      </w:r>
      <w:r>
        <w:rPr>
          <w:rStyle w:val="VerbatimChar"/>
        </w:rPr>
        <w:t xml:space="preserve">   3 │     0.2  1.06184</w:t>
      </w:r>
      <w:r>
        <w:br/>
      </w:r>
      <w:r>
        <w:rPr>
          <w:rStyle w:val="VerbatimChar"/>
        </w:rPr>
        <w:t xml:space="preserve">   4 │     0.3  1.09417</w:t>
      </w:r>
      <w:r>
        <w:br/>
      </w:r>
      <w:r>
        <w:rPr>
          <w:rStyle w:val="VerbatimChar"/>
        </w:rPr>
        <w:t xml:space="preserve">   5 │     0.4  1.1275</w:t>
      </w:r>
      <w:r>
        <w:br/>
      </w:r>
      <w:r>
        <w:br/>
      </w:r>
      <w:r>
        <w:rPr>
          <w:rStyle w:val="VerbatimChar"/>
        </w:rPr>
        <w:t xml:space="preserve">Аналитическое время удвоения: 2.31</w:t>
      </w:r>
    </w:p>
    <w:bookmarkEnd w:id="57"/>
    <w:bookmarkEnd w:id="58"/>
    <w:bookmarkStart w:id="71" w:name="Xb3ea72c2ee9dee033814fd7739e62e845721723"/>
    <w:p>
      <w:pPr>
        <w:pStyle w:val="Heading1"/>
      </w:pPr>
      <w:r>
        <w:t xml:space="preserve">5. Параметрическое исследование экспоненциального роста</w:t>
      </w:r>
    </w:p>
    <w:bookmarkStart w:id="59" w:name="активация-проекта-и-загрузка-пакетов"/>
    <w:p>
      <w:pPr>
        <w:pStyle w:val="Heading2"/>
      </w:pPr>
      <w:r>
        <w:t xml:space="preserve">5.1 Активация проекта и загрузка пакетов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Pkg</w:t>
      </w:r>
      <w:r>
        <w:br/>
      </w:r>
      <w:r>
        <w:rPr>
          <w:rStyle w:val="BuiltInTok"/>
        </w:rPr>
        <w:t xml:space="preserve">Pkg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activate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"/home/dabakharev/work/study/2026-1/2026-1==study-simulation-modeling/2026-1-study-simulation-modeling/labs/lab01/project"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BenchmarkTools</w:t>
      </w:r>
      <w:r>
        <w:br/>
      </w:r>
      <w:r>
        <w:br/>
      </w: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p>
      <w:pPr>
        <w:pStyle w:val="SourceCode"/>
      </w:pPr>
      <w:r>
        <w:rPr>
          <w:rStyle w:val="VerbatimChar"/>
        </w:rPr>
        <w:t xml:space="preserve">  Activating project at `~/work/study/2026-1/2026-1==study-simulation-modeling/2026-1-study-simulation-modeling/labs/lab01/project`</w:t>
      </w:r>
    </w:p>
    <w:p>
      <w:pPr>
        <w:pStyle w:val="SourceCode"/>
      </w:pPr>
      <w:r>
        <w:rPr>
          <w:rStyle w:val="VerbatimChar"/>
        </w:rPr>
        <w:t xml:space="preserve">"/home/dabakharev/work/study/2026-1/2026-1==study-simulation-modeling/2026-1-study-simulation-modeling/labs/lab01/project/data/"</w:t>
      </w:r>
    </w:p>
    <w:bookmarkEnd w:id="59"/>
    <w:bookmarkStart w:id="60" w:name="определение-модели"/>
    <w:p>
      <w:pPr>
        <w:pStyle w:val="Heading2"/>
      </w:pPr>
      <w:r>
        <w:t xml:space="preserve">5.2 Определение модели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exponential_growth!</w:t>
      </w:r>
      <w:r>
        <w:rPr>
          <w:rStyle w:val="NormalTok"/>
        </w:rPr>
        <w:t xml:space="preserve">(du, u, p, t)</w:t>
      </w:r>
      <w:r>
        <w:br/>
      </w:r>
      <w:r>
        <w:rPr>
          <w:rStyle w:val="NormalTok"/>
        </w:rPr>
        <w:t xml:space="preserve">    α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p.α</w:t>
      </w:r>
      <w:r>
        <w:br/>
      </w:r>
      <w:r>
        <w:rPr>
          <w:rStyle w:val="NormalTok"/>
        </w:rPr>
        <w:t xml:space="preserve">    du[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α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exponential_growth! (generic function with 1 method)</w:t>
      </w:r>
    </w:p>
    <w:bookmarkEnd w:id="60"/>
    <w:bookmarkStart w:id="61" w:name="базовые-параметры"/>
    <w:p>
      <w:pPr>
        <w:pStyle w:val="Heading2"/>
      </w:pPr>
      <w:r>
        <w:t xml:space="preserve">5.3 Базовые параметры</w:t>
      </w:r>
    </w:p>
    <w:p>
      <w:pPr>
        <w:pStyle w:val="SourceCode"/>
      </w:pPr>
      <w:r>
        <w:rPr>
          <w:rStyle w:val="NormalTok"/>
        </w:rPr>
        <w:t xml:space="preserve">base_params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u0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saveat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"base_experiment"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"Базовые параметры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(key, value)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base_params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key</w:t>
      </w:r>
      <w:r>
        <w:rPr>
          <w:rStyle w:val="StringTok"/>
        </w:rPr>
        <w:t xml:space="preserve">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Базовые параметры эксперимента:</w:t>
      </w:r>
      <w:r>
        <w:br/>
      </w:r>
      <w:r>
        <w:rPr>
          <w:rStyle w:val="VerbatimChar"/>
        </w:rPr>
        <w:t xml:space="preserve">  α = 0.3</w:t>
      </w:r>
      <w:r>
        <w:br/>
      </w:r>
      <w:r>
        <w:rPr>
          <w:rStyle w:val="VerbatimChar"/>
        </w:rPr>
        <w:t xml:space="preserve">  u0 = [1.0]</w:t>
      </w:r>
      <w:r>
        <w:br/>
      </w:r>
      <w:r>
        <w:rPr>
          <w:rStyle w:val="VerbatimChar"/>
        </w:rPr>
        <w:t xml:space="preserve">  saveat = 0.1</w:t>
      </w:r>
      <w:r>
        <w:br/>
      </w:r>
      <w:r>
        <w:rPr>
          <w:rStyle w:val="VerbatimChar"/>
        </w:rPr>
        <w:t xml:space="preserve">  solver = Tsit5{typeof(OrdinaryDiffEqCore.trivial_limiter!), typeof(OrdinaryDiffEqCore.trivial_limiter!), FastBroadcast.Serial}(OrdinaryDiffEqCore.trivial_limiter!, OrdinaryDiffEqCore.trivial_limiter!, FastBroadcast.Serial())</w:t>
      </w:r>
      <w:r>
        <w:br/>
      </w:r>
      <w:r>
        <w:rPr>
          <w:rStyle w:val="VerbatimChar"/>
        </w:rPr>
        <w:t xml:space="preserve">  experiment_name = base_experiment</w:t>
      </w:r>
      <w:r>
        <w:br/>
      </w:r>
      <w:r>
        <w:rPr>
          <w:rStyle w:val="VerbatimChar"/>
        </w:rPr>
        <w:t xml:space="preserve">  tspan = (0.0, 10.0)</w:t>
      </w:r>
    </w:p>
    <w:bookmarkEnd w:id="61"/>
    <w:bookmarkStart w:id="62" w:name="функция-запуска-одного-эксперимента"/>
    <w:p>
      <w:pPr>
        <w:pStyle w:val="Heading2"/>
      </w:pPr>
      <w:r>
        <w:t xml:space="preserve">5.4 Функция запуска одного эксперимента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run_single_experiment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Dict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@unpack</w:t>
      </w:r>
      <w:r>
        <w:rPr>
          <w:rStyle w:val="NormalTok"/>
        </w:rPr>
        <w:t xml:space="preserve"> u0, α, tspan, solver,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</w:t>
      </w:r>
      <w:r>
        <w:br/>
      </w:r>
      <w:r>
        <w:rPr>
          <w:rStyle w:val="NormalTok"/>
        </w:rPr>
        <w:t xml:space="preserve">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(exponential_growth!, u0, tspan, (α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α,))</w:t>
      </w:r>
      <w:r>
        <w:br/>
      </w:r>
      <w:r>
        <w:rPr>
          <w:rStyle w:val="NormalTok"/>
        </w:rPr>
        <w:t xml:space="preserve">   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solver; saveat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saveat)</w:t>
      </w:r>
      <w:r>
        <w:br/>
      </w:r>
      <w:r>
        <w:rPr>
          <w:rStyle w:val="NormalTok"/>
        </w:rPr>
        <w:t xml:space="preserve">    final_population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last</w:t>
      </w:r>
      <w:r>
        <w:rPr>
          <w:rStyle w:val="NormalTok"/>
        </w:rPr>
        <w:t xml:space="preserve">(sol.u)[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doubling_time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α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sol,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"time_points"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sol.t,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"population_values"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.(sol.u),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"final_population"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final_population,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"doubling_time"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doubling_time,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"parameters"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params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Keyword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run_single_experiment (generic function with 1 method)</w:t>
      </w:r>
    </w:p>
    <w:bookmarkEnd w:id="62"/>
    <w:bookmarkStart w:id="63" w:name="X7541cb3decf22a9e0a28172f12bbdea72023ef2"/>
    <w:p>
      <w:pPr>
        <w:pStyle w:val="Heading2"/>
      </w:pPr>
      <w:r>
        <w:t xml:space="preserve">5.5 Запуск базового эксперимента с кэшированием</w:t>
      </w:r>
    </w:p>
    <w:p>
      <w:pPr>
        <w:pStyle w:val="SourceCode"/>
      </w:pPr>
      <w:r>
        <w:rPr>
          <w:rStyle w:val="NormalTok"/>
        </w:rPr>
        <w:t xml:space="preserve">data,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base_params,</w:t>
      </w:r>
      <w:r>
        <w:br/>
      </w:r>
      <w:r>
        <w:rPr>
          <w:rStyle w:val="NormalTok"/>
        </w:rPr>
        <w:t xml:space="preserve">    run_single_experiment,</w:t>
      </w:r>
      <w:r>
        <w:br/>
      </w:r>
      <w:r>
        <w:rPr>
          <w:rStyle w:val="NormalTok"/>
        </w:rPr>
        <w:t xml:space="preserve">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"exp_growth"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базового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Финальная популяция: "</w:t>
      </w:r>
      <w:r>
        <w:rPr>
          <w:rStyle w:val="NormalTok"/>
        </w:rPr>
        <w:t xml:space="preserve">, data[</w:t>
      </w:r>
      <w:r>
        <w:rPr>
          <w:rStyle w:val="StringTok"/>
        </w:rPr>
        <w:t xml:space="preserve">"final_population"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Время удвоения: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"doubling_time"</w:t>
      </w:r>
      <w:r>
        <w:rPr>
          <w:rStyle w:val="NormalTok"/>
        </w:rPr>
        <w:t xml:space="preserve">];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Файл результатов: "</w:t>
      </w:r>
      <w:r>
        <w:rPr>
          <w:rStyle w:val="NormalTok"/>
        </w:rPr>
        <w:t xml:space="preserve">, path)</w:t>
      </w:r>
    </w:p>
    <w:p>
      <w:pPr>
        <w:pStyle w:val="SourceCode"/>
      </w:pPr>
      <w:r>
        <w:br/>
      </w:r>
      <w:r>
        <w:rPr>
          <w:rStyle w:val="VerbatimChar"/>
        </w:rPr>
        <w:t xml:space="preserve">Результаты базового эксперимента:</w:t>
      </w:r>
      <w:r>
        <w:br/>
      </w:r>
      <w:r>
        <w:rPr>
          <w:rStyle w:val="VerbatimChar"/>
        </w:rPr>
        <w:t xml:space="preserve">  Финальная популяция: 20.085448516186734</w:t>
      </w:r>
      <w:r>
        <w:br/>
      </w:r>
      <w:r>
        <w:rPr>
          <w:rStyle w:val="VerbatimChar"/>
        </w:rPr>
        <w:t xml:space="preserve">  Время удвоения: 2.31</w:t>
      </w:r>
      <w:r>
        <w:br/>
      </w:r>
      <w:r>
        <w:rPr>
          <w:rStyle w:val="VerbatimChar"/>
        </w:rPr>
        <w:t xml:space="preserve">  Файл результатов: /home/dabakharev/work/study/2026-1/2026-1==study-simulation-modeling/2026-1-study-simulation-modeling/labs/lab01/project/data/single/exp_growth_experiment_name=base_experiment_saveat=0.1_α=0.3.jld2</w:t>
      </w:r>
    </w:p>
    <w:bookmarkEnd w:id="63"/>
    <w:bookmarkStart w:id="64" w:name="визуализация-базового-эксперимента"/>
    <w:p>
      <w:pPr>
        <w:pStyle w:val="Heading2"/>
      </w:pPr>
      <w:r>
        <w:t xml:space="preserve">5.6 Визуализация базового эксперимента</w:t>
      </w:r>
    </w:p>
    <w:p>
      <w:pPr>
        <w:pStyle w:val="SourceCode"/>
      </w:pP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"time_points"</w:t>
      </w:r>
      <w:r>
        <w:rPr>
          <w:rStyle w:val="NormalTok"/>
        </w:rPr>
        <w:t xml:space="preserve">], data[</w:t>
      </w:r>
      <w:r>
        <w:rPr>
          <w:rStyle w:val="StringTok"/>
        </w:rPr>
        <w:t xml:space="preserve">"population_values"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"α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"Время, t"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"Популяция, u(t)"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"Экспоненциальный рост (базовый эксперимент)"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topleft,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"single_experiment.png"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"/home/dabakharev/work/study/2026-1/2026-1==study-simulation-modeling/2026-1-study-simulation-modeling/labs/lab01/project/plots/single_experiment.png"</w:t>
      </w:r>
    </w:p>
    <w:bookmarkEnd w:id="64"/>
    <w:bookmarkStart w:id="65" w:name="параметрическое-сканирование"/>
    <w:p>
      <w:pPr>
        <w:pStyle w:val="Heading2"/>
      </w:pPr>
      <w:r>
        <w:t xml:space="preserve">5.7 Параметрическое сканирование</w:t>
      </w:r>
    </w:p>
    <w:p>
      <w:pPr>
        <w:pStyle w:val="SourceCode"/>
      </w:pPr>
      <w:r>
        <w:rPr>
          <w:rStyle w:val="NormalTok"/>
        </w:rPr>
        <w:t xml:space="preserve">param_grid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u0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[[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saveat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all_params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dict_list</w:t>
      </w:r>
      <w:r>
        <w:rPr>
          <w:rStyle w:val="NormalTok"/>
        </w:rPr>
        <w:t xml:space="preserve">(param_grid)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"Всего комбинаций: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α: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all_results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all_dfs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(i, params)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enumerate</w:t>
      </w:r>
      <w:r>
        <w:rPr>
          <w:rStyle w:val="NormalTok"/>
        </w:rPr>
        <w:t xml:space="preserve">(all_params)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"Прогресс: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rPr>
          <w:rStyle w:val="StringTok"/>
        </w:rPr>
        <w:t xml:space="preserve"> | α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data,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run_single_experiment,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result_summary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merge</w:t>
      </w:r>
      <w:r>
        <w:rPr>
          <w:rStyle w:val="NormalTok"/>
        </w:rPr>
        <w:t xml:space="preserve">(params,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final_population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"final_population"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doubling_time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"doubling_time"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filepath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path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(all_results, result_summary)</w:t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"time_points"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"population_values"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α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"time_points"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(all_dfs, df)</w:t>
      </w:r>
      <w:r>
        <w:br/>
      </w:r>
      <w:r>
        <w:rPr>
          <w:rStyle w:val="ControlFlowTok"/>
        </w:rPr>
        <w:t xml:space="preserve">end</w:t>
      </w:r>
    </w:p>
    <w:p>
      <w:pPr>
        <w:pStyle w:val="SourceCode"/>
      </w:pPr>
      <w:r>
        <w:br/>
      </w:r>
      <w:r>
        <w:rPr>
          <w:rStyle w:val="VerbatimChar"/>
        </w:rPr>
        <w:t xml:space="preserve">============================================================</w:t>
      </w:r>
      <w:r>
        <w:br/>
      </w:r>
      <w:r>
        <w:rPr>
          <w:rStyle w:val="VerbatimChar"/>
        </w:rPr>
        <w:t xml:space="preserve">ПАРАМЕТРИЧЕСКОЕ СКАНИРОВАНИЕ</w:t>
      </w:r>
      <w:r>
        <w:br/>
      </w:r>
      <w:r>
        <w:rPr>
          <w:rStyle w:val="VerbatimChar"/>
        </w:rPr>
        <w:t xml:space="preserve">Всего комбинаций: 5</w:t>
      </w:r>
      <w:r>
        <w:br/>
      </w:r>
      <w:r>
        <w:rPr>
          <w:rStyle w:val="VerbatimChar"/>
        </w:rPr>
        <w:t xml:space="preserve">Исследуемые α: [0.1, 0.3, 0.5, 0.8, 1.0]</w:t>
      </w:r>
      <w:r>
        <w:br/>
      </w:r>
      <w:r>
        <w:rPr>
          <w:rStyle w:val="VerbatimChar"/>
        </w:rPr>
        <w:t xml:space="preserve">============================================================</w:t>
      </w:r>
      <w:r>
        <w:br/>
      </w:r>
      <w:r>
        <w:rPr>
          <w:rStyle w:val="VerbatimChar"/>
        </w:rPr>
        <w:t xml:space="preserve">Прогресс: 1/5 | α = 0.1</w:t>
      </w:r>
      <w:r>
        <w:br/>
      </w:r>
      <w:r>
        <w:rPr>
          <w:rStyle w:val="VerbatimChar"/>
        </w:rPr>
        <w:t xml:space="preserve">Прогресс: 2/5 | α = 0.3</w:t>
      </w:r>
      <w:r>
        <w:br/>
      </w:r>
      <w:r>
        <w:rPr>
          <w:rStyle w:val="VerbatimChar"/>
        </w:rPr>
        <w:t xml:space="preserve">Прогресс: 3/5 | α = 0.5</w:t>
      </w:r>
      <w:r>
        <w:br/>
      </w:r>
      <w:r>
        <w:rPr>
          <w:rStyle w:val="VerbatimChar"/>
        </w:rPr>
        <w:t xml:space="preserve">Прогресс: 4/5 | α = 0.8</w:t>
      </w:r>
      <w:r>
        <w:br/>
      </w:r>
      <w:r>
        <w:rPr>
          <w:rStyle w:val="VerbatimChar"/>
        </w:rPr>
        <w:t xml:space="preserve">Прогресс: 5/5 | α = 1.0</w:t>
      </w:r>
    </w:p>
    <w:bookmarkEnd w:id="65"/>
    <w:bookmarkStart w:id="66" w:name="анализ-результатов"/>
    <w:p>
      <w:pPr>
        <w:pStyle w:val="Heading2"/>
      </w:pPr>
      <w:r>
        <w:t xml:space="preserve">5.8 Анализ результатов</w:t>
      </w:r>
    </w:p>
    <w:p>
      <w:pPr>
        <w:pStyle w:val="SourceCode"/>
      </w:pPr>
      <w:r>
        <w:rPr>
          <w:rStyle w:val="NormalTok"/>
        </w:rPr>
        <w:t xml:space="preserve">results_df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(all_results)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Сводная таблица результатов:"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(results_df[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,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final_population,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doubling_time]])</w:t>
      </w:r>
    </w:p>
    <w:p>
      <w:pPr>
        <w:pStyle w:val="SourceCode"/>
      </w:pPr>
      <w:r>
        <w:br/>
      </w:r>
      <w:r>
        <w:rPr>
          <w:rStyle w:val="VerbatimChar"/>
        </w:rPr>
        <w:t xml:space="preserve">Сводная таблица результатов:</w:t>
      </w:r>
      <w:r>
        <w:br/>
      </w:r>
      <w:r>
        <w:rPr>
          <w:rStyle w:val="VerbatimChar"/>
        </w:rPr>
        <w:t xml:space="preserve">5×3 DataFrame</w:t>
      </w:r>
      <w:r>
        <w:br/>
      </w:r>
      <w:r>
        <w:rPr>
          <w:rStyle w:val="VerbatimChar"/>
        </w:rPr>
        <w:t xml:space="preserve"> Row │ α        final_population  doubling_time </w:t>
      </w:r>
      <w:r>
        <w:br/>
      </w:r>
      <w:r>
        <w:rPr>
          <w:rStyle w:val="VerbatimChar"/>
        </w:rPr>
        <w:t xml:space="preserve">     │ Float64  Float64           Float64       </w:t>
      </w:r>
      <w:r>
        <w:br/>
      </w:r>
      <w:r>
        <w:rPr>
          <w:rStyle w:val="VerbatimChar"/>
        </w:rPr>
        <w:t xml:space="preserve">─────┼──────────────────────────────────────────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  1 │     0.1           2.71828       6.93147</w:t>
      </w:r>
      <w:r>
        <w:br/>
      </w:r>
      <w:r>
        <w:rPr>
          <w:rStyle w:val="VerbatimChar"/>
        </w:rPr>
        <w:t xml:space="preserve">   2 │     0.3          20.0854        2.31049</w:t>
      </w:r>
      <w:r>
        <w:br/>
      </w:r>
      <w:r>
        <w:rPr>
          <w:rStyle w:val="VerbatimChar"/>
        </w:rPr>
        <w:t xml:space="preserve">   3 │     0.5         148.409         1.38629</w:t>
      </w:r>
      <w:r>
        <w:br/>
      </w:r>
      <w:r>
        <w:rPr>
          <w:rStyle w:val="VerbatimChar"/>
        </w:rPr>
        <w:t xml:space="preserve">   4 │     0.8        2980.57          0.866434</w:t>
      </w:r>
      <w:r>
        <w:br/>
      </w:r>
      <w:r>
        <w:rPr>
          <w:rStyle w:val="VerbatimChar"/>
        </w:rPr>
        <w:t xml:space="preserve">   5 │     1.0       22021.0           0.693147</w:t>
      </w:r>
    </w:p>
    <w:bookmarkEnd w:id="66"/>
    <w:bookmarkStart w:id="67" w:name="сравнительный-график"/>
    <w:p>
      <w:pPr>
        <w:pStyle w:val="Heading2"/>
      </w:pPr>
      <w:r>
        <w:t xml:space="preserve">5.9 Сравнительный график</w:t>
      </w:r>
    </w:p>
    <w:p>
      <w:pPr>
        <w:pStyle w:val="SourceCode"/>
      </w:pP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800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500</w:t>
      </w:r>
      <w:r>
        <w:rPr>
          <w:rStyle w:val="NormalTok"/>
        </w:rPr>
        <w:t xml:space="preserve">), dpi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run_single_experiment,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(p2, data[</w:t>
      </w:r>
      <w:r>
        <w:rPr>
          <w:rStyle w:val="StringTok"/>
        </w:rPr>
        <w:t xml:space="preserve">"time_points"</w:t>
      </w:r>
      <w:r>
        <w:rPr>
          <w:rStyle w:val="NormalTok"/>
        </w:rPr>
        <w:t xml:space="preserve">], data[</w:t>
      </w:r>
      <w:r>
        <w:rPr>
          <w:rStyle w:val="StringTok"/>
        </w:rPr>
        <w:t xml:space="preserve">"population_values"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"α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(p2,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"Время, t"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"Популяция, u(t)"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"Параметрическое исследование: влияние α на рост"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topleft,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"parametric_scan_comparison.png"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"/home/dabakharev/work/study/2026-1/2026-1==study-simulation-modeling/2026-1-study-simulation-modeling/labs/lab01/project/plots/parametric_scan_comparison.png"</w:t>
      </w:r>
    </w:p>
    <w:bookmarkEnd w:id="67"/>
    <w:bookmarkStart w:id="68" w:name="график-времени-удвоения-от-α"/>
    <w:p>
      <w:pPr>
        <w:pStyle w:val="Heading2"/>
      </w:pPr>
      <w:r>
        <w:t xml:space="preserve">5.10 График времени удвоения от α</w:t>
      </w:r>
    </w:p>
    <w:p>
      <w:pPr>
        <w:pStyle w:val="SourceCode"/>
      </w:pPr>
      <w:r>
        <w:rPr>
          <w:rStyle w:val="NormalTok"/>
        </w:rPr>
        <w:t xml:space="preserve">p3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(results_df.α, results_df.doubling_time,</w:t>
      </w:r>
      <w:r>
        <w:br/>
      </w:r>
      <w:r>
        <w:rPr>
          <w:rStyle w:val="NormalTok"/>
        </w:rPr>
        <w:t xml:space="preserve">    seriestype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"Численное решение"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"Скорость роста, α"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 удвоения, t2"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"Зависимость времени удвоения от α"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markersize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8</w:t>
      </w:r>
      <w:r>
        <w:rPr>
          <w:rStyle w:val="NormalTok"/>
        </w:rPr>
        <w:t xml:space="preserve">, markercolor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red,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topright)</w:t>
      </w:r>
      <w:r>
        <w:br/>
      </w:r>
      <w:r>
        <w:br/>
      </w:r>
      <w:r>
        <w:rPr>
          <w:rStyle w:val="NormalTok"/>
        </w:rPr>
        <w:t xml:space="preserve">α_range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0.01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1.0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(p3, α_range,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./</w:t>
      </w:r>
      <w:r>
        <w:rPr>
          <w:rStyle w:val="NormalTok"/>
        </w:rPr>
        <w:t xml:space="preserve"> α_range,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"Теория: t2 = ln(2)/α"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dash, linecolor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blue)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"doubling_time_vs_alpha.png"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"/home/dabakharev/work/study/2026-1/2026-1==study-simulation-modeling/2026-1-study-simulation-modeling/labs/lab01/project/plots/doubling_time_vs_alpha.png"</w:t>
      </w:r>
    </w:p>
    <w:bookmarkEnd w:id="68"/>
    <w:bookmarkStart w:id="69" w:name="бенчмаркинг"/>
    <w:p>
      <w:pPr>
        <w:pStyle w:val="Heading2"/>
      </w:pPr>
      <w:r>
        <w:t xml:space="preserve">5.11 Бенчмаркинг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"Бенчмаркинг для разных значений α"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benchmark_results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α_value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α]</w:t>
      </w:r>
      <w:r>
        <w:br/>
      </w:r>
      <w:r>
        <w:rPr>
          <w:rStyle w:val="NormalTok"/>
        </w:rPr>
        <w:t xml:space="preserve">    bench_params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u0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α_value,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saveat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(exponential_growth!, 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u0],</w:t>
      </w:r>
      <w:r>
        <w:br/>
      </w:r>
      <w:r>
        <w:rPr>
          <w:rStyle w:val="NormalTok"/>
        </w:rPr>
        <w:t xml:space="preserve">                          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tspan], (α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α],))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solver]; saveat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saveat])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Бенчмарк для α = 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α</w:t>
      </w:r>
      <w:r>
        <w:rPr>
          <w:rStyle w:val="NormalTok"/>
        </w:rPr>
        <w:t xml:space="preserve">_value</w:t>
      </w:r>
      <w:r>
        <w:rPr>
          <w:rStyle w:val="StringTok"/>
        </w:rPr>
        <w:t xml:space="preserve">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@benchmark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$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 samples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 evals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(benchmark_results, (α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α_value, time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(b).time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1e9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Среднее время: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(b).time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1e9</w:t>
      </w:r>
      <w:r>
        <w:rPr>
          <w:rStyle w:val="NormalTok"/>
        </w:rPr>
        <w:t xml:space="preserve">;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4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сек"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bench_df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(benchmark_results)</w:t>
      </w:r>
      <w:r>
        <w:br/>
      </w:r>
      <w:r>
        <w:rPr>
          <w:rStyle w:val="NormalTok"/>
        </w:rPr>
        <w:t xml:space="preserve">p4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(bench_df.α, bench_df.time,</w:t>
      </w:r>
      <w:r>
        <w:br/>
      </w:r>
      <w:r>
        <w:rPr>
          <w:rStyle w:val="NormalTok"/>
        </w:rPr>
        <w:t xml:space="preserve">    seriestype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 вычисления"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"Скорость роста, α"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 вычисления, сек"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"Зависимость времени вычисления от α"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markersize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8</w:t>
      </w:r>
      <w:r>
        <w:rPr>
          <w:rStyle w:val="NormalTok"/>
        </w:rPr>
        <w:t xml:space="preserve">, markercolor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green,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topleft)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"computation_time_vs_alpha.png"</w:t>
      </w:r>
      <w:r>
        <w:rPr>
          <w:rStyle w:val="NormalTok"/>
        </w:rPr>
        <w:t xml:space="preserve">))</w:t>
      </w:r>
    </w:p>
    <w:p>
      <w:pPr>
        <w:pStyle w:val="SourceCode"/>
      </w:pPr>
      <w:r>
        <w:br/>
      </w:r>
      <w:r>
        <w:rPr>
          <w:rStyle w:val="VerbatimChar"/>
        </w:rPr>
        <w:t xml:space="preserve">============================================================</w:t>
      </w:r>
      <w:r>
        <w:br/>
      </w:r>
      <w:r>
        <w:rPr>
          <w:rStyle w:val="VerbatimChar"/>
        </w:rPr>
        <w:t xml:space="preserve">Бенчмаркинг для разных значений α</w:t>
      </w:r>
      <w:r>
        <w:br/>
      </w:r>
      <w:r>
        <w:rPr>
          <w:rStyle w:val="VerbatimChar"/>
        </w:rPr>
        <w:t xml:space="preserve">============================================================</w:t>
      </w:r>
      <w:r>
        <w:br/>
      </w:r>
      <w:r>
        <w:br/>
      </w:r>
      <w:r>
        <w:rPr>
          <w:rStyle w:val="VerbatimChar"/>
        </w:rPr>
        <w:t xml:space="preserve">Бенчмарк для α = 0.1:</w:t>
      </w:r>
      <w:r>
        <w:br/>
      </w:r>
      <w:r>
        <w:rPr>
          <w:rStyle w:val="VerbatimChar"/>
        </w:rPr>
        <w:t xml:space="preserve">  Среднее время: 0.0 сек</w:t>
      </w:r>
      <w:r>
        <w:br/>
      </w:r>
      <w:r>
        <w:br/>
      </w:r>
      <w:r>
        <w:rPr>
          <w:rStyle w:val="VerbatimChar"/>
        </w:rPr>
        <w:t xml:space="preserve">Бенчмарк для α = 0.3:</w:t>
      </w:r>
      <w:r>
        <w:br/>
      </w:r>
      <w:r>
        <w:rPr>
          <w:rStyle w:val="VerbatimChar"/>
        </w:rPr>
        <w:t xml:space="preserve">  Среднее время: 0.0 сек</w:t>
      </w:r>
      <w:r>
        <w:br/>
      </w:r>
      <w:r>
        <w:br/>
      </w:r>
      <w:r>
        <w:rPr>
          <w:rStyle w:val="VerbatimChar"/>
        </w:rPr>
        <w:t xml:space="preserve">Бенчмарк для α = 0.5:</w:t>
      </w:r>
      <w:r>
        <w:br/>
      </w:r>
      <w:r>
        <w:rPr>
          <w:rStyle w:val="VerbatimChar"/>
        </w:rPr>
        <w:t xml:space="preserve">  Среднее время: 0.0 сек</w:t>
      </w:r>
      <w:r>
        <w:br/>
      </w:r>
      <w:r>
        <w:br/>
      </w:r>
      <w:r>
        <w:rPr>
          <w:rStyle w:val="VerbatimChar"/>
        </w:rPr>
        <w:t xml:space="preserve">Бенчмарк для α = 0.8:</w:t>
      </w:r>
      <w:r>
        <w:br/>
      </w:r>
      <w:r>
        <w:rPr>
          <w:rStyle w:val="VerbatimChar"/>
        </w:rPr>
        <w:t xml:space="preserve">  Среднее время: 0.0 сек</w:t>
      </w:r>
      <w:r>
        <w:br/>
      </w:r>
      <w:r>
        <w:br/>
      </w:r>
      <w:r>
        <w:rPr>
          <w:rStyle w:val="VerbatimChar"/>
        </w:rPr>
        <w:t xml:space="preserve">Бенчмарк для α = 1.0:</w:t>
      </w:r>
      <w:r>
        <w:br/>
      </w:r>
      <w:r>
        <w:rPr>
          <w:rStyle w:val="VerbatimChar"/>
        </w:rPr>
        <w:t xml:space="preserve">  Среднее время: 0.0 сек</w:t>
      </w:r>
    </w:p>
    <w:p>
      <w:pPr>
        <w:pStyle w:val="SourceCode"/>
      </w:pPr>
      <w:r>
        <w:rPr>
          <w:rStyle w:val="VerbatimChar"/>
        </w:rPr>
        <w:t xml:space="preserve">"/home/dabakharev/work/study/2026-1/2026-1==study-simulation-modeling/2026-1-study-simulation-modeling/labs/lab01/project/plots/computation_time_vs_alpha.png"</w:t>
      </w:r>
    </w:p>
    <w:bookmarkEnd w:id="69"/>
    <w:bookmarkStart w:id="70" w:name="сохранение-всех-результатов"/>
    <w:p>
      <w:pPr>
        <w:pStyle w:val="Heading2"/>
      </w:pPr>
      <w:r>
        <w:t xml:space="preserve">5.12 Сохранение всех результатов</w:t>
      </w:r>
    </w:p>
    <w:p>
      <w:pPr>
        <w:pStyle w:val="SourceCode"/>
      </w:pP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"all_results.jld2"</w:t>
      </w:r>
      <w:r>
        <w:rPr>
          <w:rStyle w:val="NormalTok"/>
        </w:rPr>
        <w:t xml:space="preserve">) base_params param_grid all_params results_df bench_df</w:t>
      </w:r>
      <w:r>
        <w:br/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"all_plots.jld2"</w:t>
      </w:r>
      <w:r>
        <w:rPr>
          <w:rStyle w:val="NormalTok"/>
        </w:rPr>
        <w:t xml:space="preserve">) p1 p2 p3 p4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"ЛАБОРАТОРНАЯ РАБОТА ЗАВЕРШЕНА"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сохранены в:"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script_name</w:t>
      </w:r>
      <w:r>
        <w:rPr>
          <w:rStyle w:val="StringTok"/>
        </w:rPr>
        <w:t xml:space="preserve">/single/           - базовый эксперимент"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script_name</w:t>
      </w:r>
      <w:r>
        <w:rPr>
          <w:rStyle w:val="StringTok"/>
        </w:rPr>
        <w:t xml:space="preserve">/parametric_scan/ - 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script_name</w:t>
      </w:r>
      <w:r>
        <w:rPr>
          <w:rStyle w:val="StringTok"/>
        </w:rPr>
        <w:t xml:space="preserve">/all_results.jld2 - сводные данные"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• plots/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script_name</w:t>
      </w:r>
      <w:r>
        <w:rPr>
          <w:rStyle w:val="StringTok"/>
        </w:rPr>
        <w:t xml:space="preserve">/                - все графики"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============================================================</w:t>
      </w:r>
      <w:r>
        <w:br/>
      </w:r>
      <w:r>
        <w:rPr>
          <w:rStyle w:val="VerbatimChar"/>
        </w:rPr>
        <w:t xml:space="preserve">ЛАБОРАТОРНАЯ РАБОТА ЗАВЕРШЕНА</w:t>
      </w:r>
      <w:r>
        <w:br/>
      </w:r>
      <w:r>
        <w:rPr>
          <w:rStyle w:val="VerbatimChar"/>
        </w:rPr>
        <w:t xml:space="preserve">============================================================</w:t>
      </w:r>
      <w:r>
        <w:br/>
      </w:r>
      <w:r>
        <w:br/>
      </w:r>
      <w:r>
        <w:rPr>
          <w:rStyle w:val="VerbatimChar"/>
        </w:rPr>
        <w:t xml:space="preserve">Результаты сохранены в:</w:t>
      </w:r>
      <w:r>
        <w:br/>
      </w:r>
      <w:r>
        <w:rPr>
          <w:rStyle w:val="VerbatimChar"/>
        </w:rPr>
        <w:t xml:space="preserve">  • data//single/           - базовый эксперимент</w:t>
      </w:r>
      <w:r>
        <w:br/>
      </w:r>
      <w:r>
        <w:rPr>
          <w:rStyle w:val="VerbatimChar"/>
        </w:rPr>
        <w:t xml:space="preserve">  • data//parametric_scan/ - параметрическое сканирование</w:t>
      </w:r>
      <w:r>
        <w:br/>
      </w:r>
      <w:r>
        <w:rPr>
          <w:rStyle w:val="VerbatimChar"/>
        </w:rPr>
        <w:t xml:space="preserve">  • data//all_results.jld2 - сводные данные</w:t>
      </w:r>
      <w:r>
        <w:br/>
      </w:r>
      <w:r>
        <w:rPr>
          <w:rStyle w:val="VerbatimChar"/>
        </w:rPr>
        <w:t xml:space="preserve">  • plots//                - все графики</w:t>
      </w:r>
    </w:p>
    <w:bookmarkEnd w:id="70"/>
    <w:bookmarkEnd w:id="71"/>
    <w:bookmarkStart w:id="72" w:name="заключение"/>
    <w:p>
      <w:pPr>
        <w:pStyle w:val="Heading1"/>
      </w:pPr>
      <w:r>
        <w:t xml:space="preserve">6. Заключение</w:t>
      </w:r>
    </w:p>
    <w:p>
      <w:pPr>
        <w:pStyle w:val="FirstParagraph"/>
      </w:pPr>
      <w:r>
        <w:t xml:space="preserve">В ходе лабораторной работы №1:</w:t>
      </w:r>
    </w:p>
    <w:p>
      <w:pPr>
        <w:pStyle w:val="Compact"/>
        <w:numPr>
          <w:ilvl w:val="0"/>
          <w:numId w:val="1001"/>
        </w:numPr>
      </w:pPr>
      <w:r>
        <w:t xml:space="preserve">Создано рабочее пространство для курса.</w:t>
      </w:r>
    </w:p>
    <w:p>
      <w:pPr>
        <w:pStyle w:val="Compact"/>
        <w:numPr>
          <w:ilvl w:val="0"/>
          <w:numId w:val="1001"/>
        </w:numPr>
      </w:pPr>
      <w:r>
        <w:t xml:space="preserve">Освоены Julia, DrWatson, Literate.jl, Quarto.</w:t>
      </w:r>
    </w:p>
    <w:p>
      <w:pPr>
        <w:pStyle w:val="Compact"/>
        <w:numPr>
          <w:ilvl w:val="0"/>
          <w:numId w:val="1001"/>
        </w:numPr>
      </w:pPr>
      <w:r>
        <w:t xml:space="preserve">Реализована базовая модель экспоненциального роста.</w:t>
      </w:r>
    </w:p>
    <w:p>
      <w:pPr>
        <w:pStyle w:val="Compact"/>
        <w:numPr>
          <w:ilvl w:val="0"/>
          <w:numId w:val="1001"/>
        </w:numPr>
      </w:pPr>
      <w:r>
        <w:t xml:space="preserve">Проведено параметрическое исследование по α.</w:t>
      </w:r>
    </w:p>
    <w:p>
      <w:pPr>
        <w:pStyle w:val="Compact"/>
        <w:numPr>
          <w:ilvl w:val="0"/>
          <w:numId w:val="1001"/>
        </w:numPr>
      </w:pPr>
      <w:r>
        <w:t xml:space="preserve">Сгенерированы</w:t>
      </w:r>
      <w:r>
        <w:t xml:space="preserve"> </w:t>
      </w:r>
      <w:r>
        <w:rPr>
          <w:rStyle w:val="VerbatimChar"/>
        </w:rPr>
        <w:t xml:space="preserve">.jl</w:t>
      </w:r>
      <w:r>
        <w:t xml:space="preserve">,</w:t>
      </w:r>
      <w:r>
        <w:t xml:space="preserve"> </w:t>
      </w:r>
      <w:r>
        <w:rPr>
          <w:rStyle w:val="VerbatimChar"/>
        </w:rPr>
        <w:t xml:space="preserve">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.ipynb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Отчёт собран в PDF и DOCX.</w:t>
      </w:r>
    </w:p>
    <w:bookmarkEnd w:id="72"/>
    <w:bookmarkStart w:id="74" w:name="список-литературы"/>
    <w:p>
      <w:pPr>
        <w:pStyle w:val="Heading1"/>
      </w:pPr>
      <w:r>
        <w:t xml:space="preserve">Список литературы</w:t>
      </w:r>
    </w:p>
    <w:bookmarkStart w:id="73" w:name="refs"/>
    <w:bookmarkEnd w:id="73"/>
    <w:bookmarkEnd w:id="7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8" Target="media/rId28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2" Target="media/rId42.png" /><Relationship Type="http://schemas.openxmlformats.org/officeDocument/2006/relationships/image" Id="rId47" Target="media/rId47.png" /><Relationship Type="http://schemas.openxmlformats.org/officeDocument/2006/relationships/image" Id="rId52" Target="media/rId5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</dc:title>
  <dc:creator>Бахарев Дмитрий Александрович</dc:creator>
  <dc:language>ru-RU</dc:language>
  <cp:keywords>имитационное моделирование, Julia, DrWatson, экспоненциальный рост</cp:keywords>
  <dcterms:created xsi:type="dcterms:W3CDTF">2026-10-12T14:25:22Z</dcterms:created>
  <dcterms:modified xsi:type="dcterms:W3CDTF">2026-10-12T14:25:22Z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В отчёте описана настройка рабочего пространства для курса «Имитационное моделирование», освоение Julia, DrWatson, Literate.jl и Quarto. Реализована базовая модель экспоненциального роста и проведено её параметрическое исследование.</vt:lpwstr>
  </property>
  <property fmtid="{D5CDD505-2E9C-101B-9397-08002B2CF9AE}" pid="3" name="affiliations">
    <vt:lpwstr/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/>
  </property>
  <property fmtid="{D5CDD505-2E9C-101B-9397-08002B2CF9AE}" pid="7" name="by-affiliation">
    <vt:lpwstr/>
  </property>
  <property fmtid="{D5CDD505-2E9C-101B-9397-08002B2CF9AE}" pid="8" name="by-author">
    <vt:lpwstr/>
  </property>
  <property fmtid="{D5CDD505-2E9C-101B-9397-08002B2CF9AE}" pid="9" name="crossref">
    <vt:lpwstr/>
  </property>
  <property fmtid="{D5CDD505-2E9C-101B-9397-08002B2CF9AE}" pid="10" name="csl">
    <vt:lpwstr>_resources/csl/gost-r-7-0-5-2008-numeric.csl</vt:lpwstr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julia">
    <vt:lpwstr/>
  </property>
  <property fmtid="{D5CDD505-2E9C-101B-9397-08002B2CF9AE}" pid="15" name="labels">
    <vt:lpwstr/>
  </property>
  <property fmtid="{D5CDD505-2E9C-101B-9397-08002B2CF9AE}" pid="16" name="license">
    <vt:lpwstr/>
  </property>
  <property fmtid="{D5CDD505-2E9C-101B-9397-08002B2CF9AE}" pid="17" name="subtitle">
    <vt:lpwstr>Имитационное моделирование</vt:lpwstr>
  </property>
  <property fmtid="{D5CDD505-2E9C-101B-9397-08002B2CF9AE}" pid="18" name="toc-title">
    <vt:lpwstr>Содержание</vt:lpwstr>
  </property>
</Properties>
</file>