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神经网络项目实验报告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任务描述</w:t>
      </w:r>
    </w:p>
    <w:p>
      <w:pPr>
        <w:numPr>
          <w:numId w:val="0"/>
        </w:numPr>
        <w:ind w:firstLine="420" w:firstLine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</w:t>
      </w:r>
      <w:r>
        <w:rPr>
          <w:rFonts w:hint="default"/>
          <w:b/>
          <w:bCs/>
          <w:sz w:val="28"/>
          <w:szCs w:val="28"/>
          <w:lang w:val="en-US" w:eastAsia="zh-CN"/>
        </w:rPr>
        <w:t>线性回归模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型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给定含有1000条记录的数据集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mlm.csv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，其中每条记录均包含两个自变量x,y和一个因变量z，它们之间存在较为明显的线性关系。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任务：请对数据进行三维可视化分析，并训练出良好的线性回归模型。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420" w:firstLineChars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1.2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非线性多分类器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鸢尾花数据集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iris.csv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含有150条记录，每条记录包含萼片长度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sepal length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、萼片宽度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sepal width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、 花瓣长度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petal length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和花瓣宽度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petal width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四个数值型特征，以及它的所属类别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（可能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Iris-setosa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,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Iris-versicolor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,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Iris-virginica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三者之一）。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任务：请利用该数据集训练出一个良好的非线性分类器。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模型描述</w:t>
      </w:r>
    </w:p>
    <w:p>
      <w:pPr>
        <w:numPr>
          <w:numId w:val="0"/>
        </w:numPr>
        <w:ind w:firstLine="42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</w:t>
      </w:r>
      <w:r>
        <w:rPr>
          <w:rFonts w:hint="default"/>
          <w:b/>
          <w:bCs/>
          <w:sz w:val="28"/>
          <w:szCs w:val="28"/>
          <w:lang w:val="en-US" w:eastAsia="zh-CN"/>
        </w:rPr>
        <w:t>线性回归模型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本实验采用两种实现方法，一是正规方程法，原理公式如下：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w_ = np.dot(np.dot(np.linalg.pinv(np.dot(np.transpose(x),x)), np.transpose(x)) ,y)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第二种方法是Sklearn库函数线性回归方法。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1.2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非线性多分类器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本实验采用Pytorch机器学习工具搭建BP神经网络训练Iris数据。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运行结果</w:t>
      </w: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 线性回归模型</w:t>
      </w:r>
    </w:p>
    <w:p>
      <w:pPr>
        <w:numPr>
          <w:numId w:val="0"/>
        </w:numPr>
        <w:ind w:firstLine="420" w:firstLineChars="0"/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</w:t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1855470" cy="1391920"/>
            <wp:effectExtent l="0" t="0" r="11430" b="5080"/>
            <wp:docPr id="1" name="图片 1" descr="result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sult_matri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260" w:firstLineChars="6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图3.1 正规方程法结果</w:t>
      </w:r>
    </w:p>
    <w:p>
      <w:pPr>
        <w:numPr>
          <w:numId w:val="0"/>
        </w:numPr>
        <w:ind w:firstLine="1260" w:firstLineChars="6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304415" cy="1728470"/>
            <wp:effectExtent l="0" t="0" r="6985" b="11430"/>
            <wp:docPr id="2" name="图片 2" descr="result_sk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sult_sklear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260" w:firstLineChars="600"/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图3.2 Sklearn方法结果</w:t>
      </w:r>
    </w:p>
    <w:p>
      <w:pPr>
        <w:numPr>
          <w:numId w:val="0"/>
        </w:numPr>
        <w:ind w:firstLine="1260" w:firstLineChars="600"/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 非线性多分类器</w:t>
      </w:r>
    </w:p>
    <w:p>
      <w:pPr>
        <w:numPr>
          <w:numId w:val="0"/>
        </w:numPr>
        <w:ind w:firstLine="42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本实验按照28比例分配训练集和测试机，得到的准确率为0.98.</w:t>
      </w:r>
    </w:p>
    <w:p>
      <w:pPr>
        <w:numPr>
          <w:numId w:val="0"/>
        </w:numPr>
        <w:ind w:firstLine="42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0500" cy="309880"/>
            <wp:effectExtent l="0" t="0" r="0" b="7620"/>
            <wp:docPr id="3" name="图片 3" descr="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ccurac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MMathItalic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MMathSymbols7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7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F94EB"/>
    <w:multiLevelType w:val="singleLevel"/>
    <w:tmpl w:val="514F94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A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2020-12-01T09:34:05Z</dcterms:created>
  <dc:creator>lenovo</dc:creator>
  <cp:lastModifiedBy>『Ashley』＆</cp:lastModifiedBy>
  <dcterms:modified xsi:type="dcterms:W3CDTF">2020-12-01T09:48:03Z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