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bidi/>
        <w:spacing w:before="0" w:after="0" w:line="432" w:lineRule="exact"/>
        <w:jc w:val="center"/>
        <w:rPr>
          <w:rFonts w:ascii="Simplified Arabic" w:hAnsi="Simplified Arabic" w:cs="Simplified Arabic" w:eastAsia="Simplified Arabic"/>
          <w:sz w:val="32"/>
          <w:szCs w:val="32"/>
          <w:rtl/>
        </w:rPr>
      </w:pPr>
      <w:r>
        <w:rPr>
          <w:rFonts w:ascii="Simplified Arabic" w:hAnsi="Simplified Arabic" w:cs="Simplified Arabic" w:eastAsia="Simplified Arabic"/>
          <w:sz w:val="32"/>
          <w:szCs w:val="32"/>
          <w:rtl/>
          <w:lang w:bidi="ar-DZ"/>
        </w:rPr>
        <w:t xml:space="preserve">الإجابة النموذجية و سلم التنقيط</w:t>
      </w:r>
    </w:p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6237"/>
        <w:gridCol w:w="3969"/>
      </w:tblGrid>
      <w:tr>
        <w:trPr>
          <w:jc w:val="center"/>
        </w:trPr>
        <w:tc>
          <w:tcPr>
            <w:tcW w:w="6237" w:type="dxa"/>
            <w:vAlign w:val="top"/>
          </w:tcPr>
          <w:p>
            <w:pPr>
              <w:bidi/>
              <w:spacing w:before="0" w:after="0" w:line="378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الإجابة النموذجية لموضوع مقترح لامتحان  شهادة البكالوريا</w:t>
            </w:r>
          </w:p>
        </w:tc>
        <w:tc>
          <w:tcPr>
            <w:tcW w:w="3969" w:type="dxa"/>
            <w:vAlign w:val="top"/>
          </w:tcPr>
          <w:p>
            <w:pPr>
              <w:bidi/>
              <w:spacing w:before="0" w:after="0" w:line="378" w:lineRule="exact"/>
              <w:jc w:val="righ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المدة : 03 ساعات ونصف</w:t>
            </w:r>
          </w:p>
        </w:tc>
      </w:tr>
      <w:tr>
        <w:trPr>
          <w:jc w:val="center"/>
        </w:trPr>
        <w:tc>
          <w:tcPr>
            <w:tcW w:w="6237" w:type="dxa"/>
            <w:vAlign w:val="top"/>
          </w:tcPr>
          <w:p>
            <w:pPr>
              <w:bidi/>
              <w:spacing w:before="0" w:after="0" w:line="378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اختبار في مادة: التاريخ    الشعب: علوم تجريبية/ رياضيات / تقني رياضي</w:t>
            </w:r>
          </w:p>
        </w:tc>
        <w:tc>
          <w:tcPr>
            <w:tcW w:w="3969" w:type="dxa"/>
            <w:vAlign w:val="top"/>
          </w:tcPr>
          <w:p>
            <w:pPr>
              <w:bidi/>
              <w:spacing w:before="0" w:after="0" w:line="378" w:lineRule="exact"/>
              <w:jc w:val="righ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دورة: 2009</w:t>
            </w:r>
          </w:p>
        </w:tc>
      </w:tr>
    </w:tbl>
    <w:p>
      <w:pPr>
        <w:bidi/>
        <w:spacing w:before="0" w:after="0" w:line="108" w:lineRule="exact"/>
        <w:jc w:val="left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077"/>
        <w:gridCol w:w="7087"/>
        <w:gridCol w:w="1020"/>
        <w:gridCol w:w="1020"/>
      </w:tblGrid>
      <w:tr>
        <w:trPr>
          <w:tblHeader/>
          <w:jc w:val="center"/>
        </w:trPr>
        <w:tc>
          <w:tcPr>
            <w:tcW w:w="1077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محاور الموضوع</w:t>
            </w:r>
          </w:p>
        </w:tc>
        <w:tc>
          <w:tcPr>
            <w:tcW w:w="7087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2040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07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0204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الموضوع الأول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التاريخ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الأول: ( 6 نقاط)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1– 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شرح ما تحته خط في النص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:</w:t>
            </w: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العالم الثالث : مصطلح سياسي ، اقتصادي واجتماعي يضم الدول حديثة العهد بالاستقلال.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منظمة الأمم المتحدة : هيئة أممية تأسست عام1945، تضم الدول المستقلة مقرها نيويورك تعمل على تحقيق الأمن والسلم في العالم.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02.00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مجلس الأمن : الجهاز التنفيذي في هيئة الأمم المتحدة يتكون من 15 عضوا 5دائمون و10 ينتخبون لمدة سنتين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حق الفيتو:  امتياز تتمتع به الدول دائمة العضوية في مجلس الأمن بالامتناع أو الاعتراض على أي قرار صادر منه.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2– 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تعريف الشخصيات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: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احمد سوكارنو : قاد كفاح شعبه من أجل الاستقلال .أول رئيس لاندونيسيا المستقلة.ترأس مؤتمر باندونغ1955. من أبرز مؤسسي حركة عدم الانحياز.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جوزيف بروز تيتو : رئيس جمهورية يوغسلافيا.من ابرز قادة الحركة الشيوعية في العالم ، ومن مؤسسي حركة عدم الانحياز.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2.75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دوايت ايزنهاور : سياسي وعسكري أمريكي .قائد الحلف الاطلسي سنة1949. رئيس الولايات المتحدة الامريكية 1953-1961. أنهى الحرب الكورية1953.صاحب المشروع الذي يحمل إسمه.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فيدال كاسترو : رئيس كوبا منذ1959، أطاح بحكم الديكتاتور باتيستا مقيما نظاما شيوعيا في الجزيرة .عرفت فترته أزمةكوبا1962.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3– 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التوقيع على الخريطة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الو.م.أ – روسيا – بريطانيا – فرنسا – الصين</w:t>
            </w: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5×0.25</w:t>
            </w: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01.25</w:t>
            </w: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077"/>
        <w:gridCol w:w="7087"/>
        <w:gridCol w:w="1020"/>
        <w:gridCol w:w="1020"/>
      </w:tblGrid>
      <w:tr>
        <w:trPr>
          <w:tblHeader/>
          <w:jc w:val="center"/>
        </w:trPr>
        <w:tc>
          <w:tcPr>
            <w:tcW w:w="1077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محاور الموضوع</w:t>
            </w:r>
          </w:p>
        </w:tc>
        <w:tc>
          <w:tcPr>
            <w:tcW w:w="7087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2040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07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الثاني: (4  نقاط)</w:t>
            </w: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المقدمة</w:t>
            </w: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نجاحات الثورة الجزائرية بعد مؤتمر الصومام، وانعكاسات ذلك على الاستعمار الفرنسي.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العرض</w:t>
            </w: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1– 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مظاهر النجاح العسكري والديبلوماسي للثورة بعد عام1956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أ –  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النجاح العسكري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: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توسيع دائرة الثورة لتشمل مختلف مناطق الوطن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البناء الهيكلي لجيش التحرير الوطني وضبط المسؤوليات.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إنشاء قيادتين للعمليات العسكرية:</w:t>
            </w:r>
          </w:p>
          <w:p>
            <w:pPr>
              <w:bidi/>
              <w:spacing w:before="0" w:after="0" w:line="351" w:lineRule="exact"/>
              <w:ind w:left="136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 القيادة الشرقية في غار الدماء بتونس.</w:t>
            </w:r>
          </w:p>
          <w:p>
            <w:pPr>
              <w:bidi/>
              <w:spacing w:before="0" w:after="0" w:line="351" w:lineRule="exact"/>
              <w:ind w:left="136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*القيادة الغربية في وجدة  بالمغرب.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تقسيم التراب الوطني إلى 6 ولايات عسكرية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01.50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ب : 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النجاح الديبلوماسي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مواصلة عرض القضية الجزائرية في المحافل الدولية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تكثيف النشاط الإعلامي للتعريف بالثورة الجزائرية وفضح السياسة الاستعمارية وإثارة الرأي العام الفرنسي ضد أشكال الإبادة المرتكبة في الجزائر.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 – 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رد فعل الاستعمار تجاه الثورة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أ : 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الرد العسكري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تكثيف العمليات العسكرية وإنشاء خطوط الأسلاك المكهربة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إنشاء المحتشدات ومراكز التعذيب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تطبيق سياسة الأرض المحروقة وتجنيد العملاء.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ب : 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الرد السياسي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01.50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إنشاء القوة الثالثة من العملاء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تظليل الرأي العام العالمي بالتعتيم الإعلامي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الخاتمة</w:t>
            </w:r>
          </w:p>
        </w:tc>
        <w:tc>
          <w:tcPr>
            <w:tcW w:w="7087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لم تفلح سياسة القوة والبطش ولا سياسة الإغراء في اجهاض الثورة الجزائرية.</w:t>
            </w: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05.0</w:t>
            </w: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200" w:after="100" w:line="37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خريطة العالم : 5 دول دائمة العضوية في مجلس الأمن</w:t>
      </w: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drawing>
          <wp:inline xmlns:a="http://schemas.openxmlformats.org/drawingml/2006/main" xmlns:pic="http://schemas.openxmlformats.org/drawingml/2006/picture">
            <wp:extent cx="4968000" cy="7497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7497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077"/>
        <w:gridCol w:w="7087"/>
        <w:gridCol w:w="1020"/>
        <w:gridCol w:w="1020"/>
      </w:tblGrid>
      <w:tr>
        <w:trPr>
          <w:tblHeader/>
          <w:jc w:val="center"/>
        </w:trPr>
        <w:tc>
          <w:tcPr>
            <w:tcW w:w="1077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محاور الموضوع</w:t>
            </w:r>
          </w:p>
        </w:tc>
        <w:tc>
          <w:tcPr>
            <w:tcW w:w="7087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2040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07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0204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الجغرافيا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الأول:( 6 نقاط)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1– 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شرح ما تحته خط في النص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:</w:t>
            </w: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–التكنولوجيا :هي أعلى درجات التطور العلمي والمقصود بها علم التقنيات المطبقة في مختلف  المجالات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–الأسواق العالمية : الفضاءات المسخرة لتداول جميع السلع ( بيع ، شراء ومقايضة) وعقد الصفقات التجارية.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02.50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–الشركات : مؤسسات متخصصة  متعددة  المجالات ، وفي أنشطة مختلفة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–الفوائد : القيم المالية الناتجة عن بيع منتوج معين أو استثمار في مجال ما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bottom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2– التعليق على الدائرة النسبية :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هيمنة الولايات المتحدة الأمريكية على مجال البحث العلمي بأكثر من 3/1 النسبة العالمية (34%)، خصصت 34 ملياردولارسنة2005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المرتبة الثانية .الاتحاد الأوربي بأكثر من 5/1 النسبة العالمية(24% لمجموع 15 دولة).يخصص ما نسبته 2.5% من ميزانية دوله.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02.50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احتلال اليابان لوحده المرتبة 3 عالميا بنسبة22% ، يخصص 3.1% من ميزانيته للبحث العلمي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226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لا تمثل كل الدول النامية إلا 22% فقط من النسبة العالمية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–هيمنة العالم المتطور على مجال البحث والتطوير بنسبة78% و لا تتعد نسبة العالم المتخلف 22%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3– 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التوقيع على خريطة العالم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الو.م.أ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المانيا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اليابان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جنوب افريقيا</w:t>
            </w: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01.00</w:t>
            </w: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077"/>
        <w:gridCol w:w="7087"/>
        <w:gridCol w:w="1020"/>
        <w:gridCol w:w="1020"/>
      </w:tblGrid>
      <w:tr>
        <w:trPr>
          <w:tblHeader/>
          <w:jc w:val="center"/>
        </w:trPr>
        <w:tc>
          <w:tcPr>
            <w:tcW w:w="1077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محاور الموضوع</w:t>
            </w:r>
          </w:p>
        </w:tc>
        <w:tc>
          <w:tcPr>
            <w:tcW w:w="7087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2040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07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الثاني :(4 نقاط)</w:t>
            </w: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المقدمة</w:t>
            </w: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الأهمية الإستراتيجية للتكتلات الاقتصادية في ظل التطورات الدولية الراهنة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1– 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دور التكتل في تحقيق القوة الاقتصادية للإتحاد الأوربي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: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مضاعفة الوزن الاقتصادي للاتحاد.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تحقيق مشروع الاندماج الاقتصادي والسياسي.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01.50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مواجهة منافسة الدول الكبرى.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تحقيق فضاء السلام والرفاهية في أوربا( أحد أقطاب الثالوث العالمي ومركزا من مراكز القرار.)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العرض</w:t>
            </w: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2– 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المعيقات التي واجهت التكتل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: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ضيق المساحة مقارنة بالسكان.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الافتقار إلى المواد الأولية خاصة موارد الطاقة.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الفوارق الاقتصادية والاجتماعية بين الدول الأعضاء.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01.50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عدم احترام مبدأ الأفضلية.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المنافسة الخارجية خاصة الولايات المتحدة واليابان.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الخاتمة</w:t>
            </w:r>
          </w:p>
        </w:tc>
        <w:tc>
          <w:tcPr>
            <w:tcW w:w="7087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على الرغم من المعيقات التي تواجه الاتحاد الأوربي إلاّ أنّ الإرادة تغلبت وتحققت آمال وطموحات شعوب أوربا.</w:t>
            </w: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bidi/>
        <w:spacing w:before="0" w:after="100" w:line="37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خريطة العالم : توقيع الدول: و م أ –ألمانيا- اليابان- جنوب إفريقيا</w:t>
      </w: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drawing>
          <wp:inline xmlns:a="http://schemas.openxmlformats.org/drawingml/2006/main" xmlns:pic="http://schemas.openxmlformats.org/drawingml/2006/picture">
            <wp:extent cx="4824000" cy="86482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8648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077"/>
        <w:gridCol w:w="7087"/>
        <w:gridCol w:w="1020"/>
        <w:gridCol w:w="1020"/>
      </w:tblGrid>
      <w:tr>
        <w:trPr>
          <w:tblHeader/>
          <w:jc w:val="center"/>
        </w:trPr>
        <w:tc>
          <w:tcPr>
            <w:tcW w:w="1077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محاور الموضوع</w:t>
            </w:r>
          </w:p>
        </w:tc>
        <w:tc>
          <w:tcPr>
            <w:tcW w:w="7087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2040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07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0204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الموضوع الثاني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التاريخ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الجزء الأول( 6 نقاط)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1* شرح ما تحته خط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:</w:t>
            </w: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سباق التسلح :السياسة العسكرية المنتهجة من طرف المعسكرين بهدف التفوق في المجال العسكري لمختلف أنواع الأسلحة من توفير الردع العسكري.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عملاء:الخونة الموالين للعدو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02.00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الحرب الباردة : صراع ايديولجي بين المعسكر الشرقي الشيوعي بزعامة الاتحاد السوفيتي وغربي رأسمالي بزعامة الولايات المتحدة الأمريكية.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النظام العالمي الجديد :سياسة تبنتها الولايات المتحدة بعد سقوط الاتحاد السوفيتي لغرض الهيمنة والاستغلال والتحكم الأحادي في تسيير شؤون العالم.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2* تعريف الشخصيات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: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هواري بومدين : قائد أركان جيش التحرير الوطني خلال الثورة . وزير الدفاع بعد الاستقلال. رئيس دولة من1965-1976 فرئيس جمهورية حتى 1978/12/27.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جواهر لال نهرو : رئيس المؤتمر الوطني الهندي.وزير أول من 1947إلى 1964 .من أقطاب حركة عدم الانحياز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ميخائيل غورباتشوف" آخر رؤساء الإتحاد السوفيتي1985-1991 . مهندس  تفكيك الاتحاد السوفيتي.  حاصل على جائزة نوبل للسلام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02.50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رونالد ريغن : رئيس الولايات المتحدة الأمريكية 1981_1989.صاحب فكرة حرب النجوم . وقع مع الاتحاد السوفيتي على معاهدة تدمير الصواريخ النووية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3* التوقيع على الخريطة</w:t>
            </w: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bottom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6×0.25</w:t>
            </w: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1.50</w:t>
            </w: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077"/>
        <w:gridCol w:w="7087"/>
        <w:gridCol w:w="1020"/>
        <w:gridCol w:w="1020"/>
      </w:tblGrid>
      <w:tr>
        <w:trPr>
          <w:tblHeader/>
          <w:jc w:val="center"/>
        </w:trPr>
        <w:tc>
          <w:tcPr>
            <w:tcW w:w="1077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محاور الموضوع</w:t>
            </w:r>
          </w:p>
        </w:tc>
        <w:tc>
          <w:tcPr>
            <w:tcW w:w="7087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2040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07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الثاني (4نقاط)</w:t>
            </w: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المقدمة</w:t>
            </w: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انهيار المعسكر الشيوعي وتفكك الإتحاد السوفياتي فرض القوة الأمريكية المطلقة على العالم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 – 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ملامح النظام الدولي الجديد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: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تهميش دور الإتحاد السوفياتي في العلاقات الدولية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العرض</w:t>
            </w: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تهميش المنظمات العالمية والإقليمية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01.5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غزو الو.م.أ واحتلالها العديد من المناطق في العالم (العراق 2003 ، أفغانستان 2001 ...)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الدعم اللاّمتناهي للكيان الصهيوني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 – 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مؤسساته الفاعلة: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الاقتصادية : صندوق النقد الدولي، البنك العالمي، منظمة التجارة العالمية الشركات الاحتكارية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01.50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السياسية   : هيئة الأمم المتحدة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العسكرية :  حلف الشمال الأطلسي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الإعلامية :  وكالات الأنباء ، الانترنت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الخاتمة</w:t>
            </w:r>
          </w:p>
        </w:tc>
        <w:tc>
          <w:tcPr>
            <w:tcW w:w="7087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عانت الشعوب الضعيفة في ظل القطبية الأحادية ما لم تعانيه في ظل القطبية الثنائية.</w:t>
            </w: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drawing>
          <wp:inline xmlns:a="http://schemas.openxmlformats.org/drawingml/2006/main" xmlns:pic="http://schemas.openxmlformats.org/drawingml/2006/picture">
            <wp:extent cx="5400000" cy="76267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626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077"/>
        <w:gridCol w:w="7087"/>
        <w:gridCol w:w="1020"/>
        <w:gridCol w:w="1020"/>
      </w:tblGrid>
      <w:tr>
        <w:trPr>
          <w:tblHeader/>
          <w:jc w:val="center"/>
        </w:trPr>
        <w:tc>
          <w:tcPr>
            <w:tcW w:w="1077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محاور الموضوع</w:t>
            </w:r>
          </w:p>
        </w:tc>
        <w:tc>
          <w:tcPr>
            <w:tcW w:w="7087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2040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07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0204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الجغرافيا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الأول (6نقاط)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1* شرح ما تحته خط:</w:t>
            </w: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–الاتحاد الأوربي : تكتل اقتصادي سياسي ثقافي اجتماعي، ظهر بموجب معاهدة روما 1957 ويبلغ تعداد دوله حاليا 27 دولة أوربية.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الاندماج :سياسة تبناها الاتحاد الأوربي لتحقيق الوحدة الشاملة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02.50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النموالاقتصادي: مؤشر كمي يقيس عملية الغنى(الثراء) لبلد معين خلال فترة زمنية محدودة.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–الفضاء الجغرافي:الامتداد الجغرافي للاتحاد الأوربي الذي تقدر مساحته بحوالي 3 مليون كلم²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2*التوقيع على الخريطة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6×0.25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01.50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3* التعليق على الرسيم: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ارتفاع مساهمة الاتحاد الأوربي عالميا في قطاع الخدمات 26 %نتيجة: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226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التكتل الاقتصادي بين دول الاتحاد.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02.00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226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تنوع الأنشطة الخدماتية.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ارتفاع مساهمة الاتحاد الأوربي في قطاعي الزراعة والصناعة عالميا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الثاني (4نقاط)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المقدمة</w:t>
            </w: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التقدم والتخلف بين الإرث التاريخي والهيمنة.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90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1–  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عوامل التفاوت بين الشمال والجنوب: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الاستعمار (استفادة الشمال واستنزاف خيرات الجنوب)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الاستقرار السياسي في الشمال وانعدامه في الجنوب.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العرض</w:t>
            </w: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التحكم في التكنولوجيا في الشمال والضعف في الجنوب.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01.50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نجاح السياسات الاقتصادية في الشمال وفشلها في الجنوب.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طبيعة العلاقات الاقتصادية بين الشمال والجنوب (غير عادلة)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jawal">
    <w:charset w:val="00"/>
    <w:family w:val="auto"/>
    <w:pitch w:val="variable"/>
    <w:embedRegular r:id="rIdTajRegular" w:fontKey="{87BFE9BD-5BCC-4BB0-A050-6AF76027BC3C}"/>
    <w:embedBold r:id="rIdTajBold" w:fontKey="{543D89DB-D02C-43AC-BD29-06076F77C79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1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0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2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60" w:line="351" w:lineRule="exact"/>
      <w:jc w:val="center"/>
      <w:rPr>
        <w:rFonts w:ascii="Simplified Arabic" w:hAnsi="Simplified Arabic" w:cs="Simplified Arabic" w:eastAsia="Simplified Arabic"/>
        <w:sz w:val="26"/>
        <w:szCs w:val="26"/>
        <w:rtl/>
      </w:rPr>
    </w:pPr>
    <w:r>
      <w:rPr>
        <w:rFonts w:ascii="Simplified Arabic" w:hAnsi="Simplified Arabic" w:cs="Simplified Arabic" w:eastAsia="Simplified Arabic"/>
        <w:sz w:val="26"/>
        <w:szCs w:val="26"/>
        <w:rtl/>
        <w:lang w:bidi="ar-DZ"/>
      </w:rPr>
      <w:t xml:space="preserve">اختبار في مادة: التاريخ    الشعب: علوم تجريبية/ رياضيات / تقني رياضي              دورة: 2009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60" w:line="351" w:lineRule="exact"/>
      <w:jc w:val="center"/>
      <w:rPr>
        <w:rFonts w:ascii="Simplified Arabic" w:hAnsi="Simplified Arabic" w:cs="Simplified Arabic" w:eastAsia="Simplified Arabic"/>
        <w:sz w:val="26"/>
        <w:szCs w:val="26"/>
        <w:rtl/>
      </w:rPr>
    </w:pPr>
    <w:r>
      <w:rPr>
        <w:rFonts w:ascii="Simplified Arabic" w:hAnsi="Simplified Arabic" w:cs="Simplified Arabic" w:eastAsia="Simplified Arabic"/>
        <w:sz w:val="26"/>
        <w:szCs w:val="26"/>
        <w:rtl/>
        <w:lang w:bidi="ar-DZ"/>
      </w:rPr>
      <w:t xml:space="preserve">اختبار في مادة: التاريخ    الشعب: علوم تجريبية/ رياضيات / تقني رياضي              دورة: 2009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exac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/Relationships>
</file>

<file path=word/_rels/fontTable.xml.rels><?xml version="1.0" encoding="UTF-8" standalone="yes"?>
<Relationships xmlns="http://schemas.openxmlformats.org/package/2006/relationships"><Relationship Id="rIdTajRegular" Type="http://schemas.openxmlformats.org/officeDocument/2006/relationships/font" Target="fonts/majmaa_tajawal_regular.odttf"/><Relationship Id="rIdTajBold" Type="http://schemas.openxmlformats.org/officeDocument/2006/relationships/font" Target="fonts/majmaa_tajawal_bold.odttf"/></Relationships>
</file>

<file path=word/_rels/footer1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2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3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