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الوسيلة المشار إليها في الآيات هي: التّذكير بمراقبة الله تعالى لخلقه.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تحديد محلّ الشّاهد عليها: قول الله تعالى: ﴿إِنَّ اللَّهَ يَعْلَمُ مَا تَفْعَلُونَ﴾.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يمكن قبول وسيلة (إثارة العقل والوجدان) محلّ الشّاهد قوله تعالى: ﴿يَعِظُكُمْ لَعَلَّكُمْ تَذَكَّرُونَ﴾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735"/>
              <w:gridCol w:w="2735"/>
              <w:gridCol w:w="2736"/>
            </w:tblGrid>
            <w:tr>
              <w:trPr>
                <w:jc w:val="center"/>
              </w:trPr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العدل</w:t>
                  </w:r>
                </w:p>
              </w:tc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تصنيفها: سياسيّة</w:t>
                  </w:r>
                </w:p>
              </w:tc>
              <w:tc>
                <w:tcPr>
                  <w:tcW w:w="2736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أثرها: حفظ حقوق النّاس – القضاء على الفوارق الاجتماعيّة – أمن واستقرار الدّولة ونهضتها.</w:t>
                  </w:r>
                </w:p>
              </w:tc>
            </w:tr>
            <w:tr>
              <w:trPr>
                <w:jc w:val="center"/>
              </w:trPr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التّكافل الاجتماعي</w:t>
                  </w:r>
                </w:p>
              </w:tc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تصنيفها: اجتماعيّة</w:t>
                  </w:r>
                </w:p>
              </w:tc>
              <w:tc>
                <w:tcPr>
                  <w:tcW w:w="2736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أثرها: نشر المحبّة بين الأفراد وتقوية العلاقات بينهم – مواساة الفقراء والمساكين وسدّ حاجتهم – المساهمة في الحدّ من الانحرافات الاجتماعيّة.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الأمانة</w:t>
                  </w:r>
                </w:p>
              </w:tc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تصنيفها: فرديّة</w:t>
                  </w:r>
                </w:p>
              </w:tc>
              <w:tc>
                <w:tcPr>
                  <w:tcW w:w="2736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أثرها: تولّد الثّقة بين أفراد المجتمع – الشّعور بالمسؤوليّة – انتشار الأخلاق الحسنة.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يكتفى بذكر أثر واحد صحيح).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0.5×6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الخاصيّة المشار إليها في الآية هي: جامعة لثمرات ومحاسن الرّسالات السّابقة.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 الإسلام بمعناه الخاصّ: هو الرّسالة التي اكتمل بها الدّين والشّريعة الخاتمة إلى البشر، التي بعث بها محمد ﷺ إلى النّاس جميعا، في كلّ زمان ومكان.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ناسخة – مصدّقة – مصحّحة – مبشّرة.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0.5×4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الجانب المشار إليه: الجانب (المنهج) الوقائي للحدّ من الانحراف والجريمة.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كيف تحقّقه هذه الآيات: من خلال: الحثّ على مكارم الأخلاق ومحاسن العادات.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قسم المقاصد: المقاصد التّحسينيّة.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محلّ الشّاهد عليه: ﴿إِنَّ اللَّهَ يَأْمُرُ بِالْعَدْلِ وَالْإِحْسَانِ وَإِيتَاءِ ذِي الْقُرْبَىٰ﴾، ﴿وَأَوْفُوا بِعَهْدِ اللَّهِ إِذَا عَاهَدتُّمْ﴾.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مرتبته: الثّالثة ضمن أقسام المقاصد.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قسم المقاصد الضّروريّة، محلّ الشّاهد عليه: ﴿وَيَنْهَىٰ عَنِ الْفَحْشَاءِ وَالْمُنكَرِ وَالْبَغْيِ﴾، مرتبته: الأولى ضمن أقسام المقاصد.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يُكتفى بشاهد واحد)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حكمان: وجوب العدل بين النّاس.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الوفاء بالعهد.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الفواحش والمنكر.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نقض العهود والأيمان.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فائدتان: القرآن كتاب هداية ورحمة.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اهتمام القرآن بالتّكافل الاجتماعي.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إحاطة الله بأفعال العباد.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أهمّيّة الأخلاق في القرآن الكريم.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يقبل أي حكم أو فائدة صحيحة).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0.5×4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02ن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يسمّى هذا التبرّع: الوقف.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تعريفه اصطلاحا: هو حبس الأصل وتسبيل منفعته.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زمن التّنفيذ: الوقف: قبل الوفاة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الميراث: بعد الوفاة.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جهة الاستحقاق: الوقف: غير محدّدة إلا إذا عيّنها الواقف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الميراث: محدّدة بالورثة فقط.</w:t>
                  </w:r>
                </w:p>
              </w:tc>
            </w:tr>
          </w:tbl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جـ-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السّبب الذي استحقّت به المرأة هذا الميراث: الزّواج.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طريق ميراثها: بالفرض، وهو النّصيب المقدّر شرعا للوارث.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0.5×4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حكم المبادلة الماليّة الواردة في السّند: حرام (غير جائزة).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التّعليل: تعتبر مبادلة ربويّة لانتفاء شرط التّقابض في مجلس العقد.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تصحيح المعاملة: الحرص على تحقّق شرط التّقابض في مجلس العقد.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عندئذ تسمّى بيع الصّرف.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01.5ن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اسمه: عبد الرحمن بن صخر الدّوسي.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كنيته: أبو هريرة.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إسلامه: سنة 7هـ (عام خيبر).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مروياته: 5374 حديثا.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وفاته: 57هـ (58هـ) ودفن بالبقيع.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يكتفى بثلاثة عناصر منها)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هي التّصديق الجازم بأركان الإيمان السّتّة.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أثر العقيدة على المجتمع: الأخوّة والتّضامن.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محلّ الشّاهد: قوله ﷺ: (وأن تعتصِمُوا بحَبلِ اللهِ جميعاً ولا تفرّقُوا).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جـ-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التّثليث.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عقيدة التّوسّط.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القسم: الضّروريّات.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المرتبة: الأولى.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العقوبة: قطع يد السّارق.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تصنيف العقوبة: حدّ من الحدود.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دليلها: ﴿وَالسَّارِقُ وَالسَّارِقَةُ فَاقْطَعُوا أَيْدِيَهُمَا جَزَاءً بِمَا كَسَبَا نَكَالًا مِّنَ اللَّهِ ۗ وَاللَّهُ عَزِيزٌ حَكِيمٌ﴾ [سورة المائدة: 38].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يُقبل الدّليل من القرآن أو من السّنّة)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الزّواج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المثال: الزّوجة ترث من زوجها أو العكس.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النّسب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المثال: الابن يرث من الأب.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الولاء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المثال: المعتِق أو المعتِقة.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الحكم: تحريم إضاعة المال.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الفائدة: تحذير النّبي ﷺ من التّفرّق.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تُقبل كلّ الأحكام والفوائد الصّحيحة).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01ن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بيع المرابحة اصطلاحا: بيع السّلعة بالثّمن الذي اشتراها به وزيادة ربح معلوم.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مثاله: بيع سيّارة بثمنها الذي اشتريت به مع ربح قدره 10 ملايين سنتيم.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(أو) بيع الصّرف اصطلاحا: بيع النّقد بالنّقد جنسا بجنس أو بغير جنس.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مثاله: مبادلة 1500 دج بـ 100 أورو يدا بيد.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عند اتّحاد الجنس: إذا توفّر التّماثل والتّقابض فهو صرف، وإذا فقد أحد الشّرطين فهو ربا.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عند اختلاف الجنس: إذا توفّر التّقابض فهو صرف، وإذا فقد هذا الشّرط فهو ربا.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أ- بيع السّيّارة بثمن مُقسّط: صحيح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لأنّ بيع التّقسيط مشروع.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ب- أوصى الأب لابنه بنصف ماله: غير صحيح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لا وصيّة لوارث.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جـ- بيع الأرض الحبس: غير صحيح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عدم جواز بيع الأرض الموقوفة.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عبارة حلال، جائز، حرام، غير جائز، غير صحيح)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جواز التّجارة الإلكترونيّة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المصدر: المصالح المرسلة.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تحريم الرّبا في الأوراق النّقديّة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المصدر: القياس.</w:t>
                  </w:r>
                </w:p>
              </w:tc>
            </w:tr>
          </w:tbl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كلاهما يُمكّن الشّريعة من مسايرة النّوازل.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استيعاب حاجات النّاس المتجدّدة.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المحافظة على صلاحية الشّريعة لكلّ زمان ومكان، فالنّصوص متناهية والوقائع غير متناهية.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كلّ إجابة تتضمّن هذه الأفكار).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02.5ن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E722DAE1-3B9D-4902-807C-3A75FABA9979}"/>
    <w:embedBold r:id="rIdTajBold" w:fontKey="{DF3259FC-90D1-47AB-B21B-00291C98CB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الإسلامية. الشعبة: جميع الشعب. امتحان شهادة البكالوريا دورة: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الإسلامية. الشعبة: جميع الشعب. امتحان شهادة البكالوريا دورة: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الإسلامية. الشعبة: جميع الشعب. امتحان شهادة البكالوريا دورة: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