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206"/>
      </w:tblGrid>
      <w:tr>
        <w:trPr>
          <w:jc w:val="center"/>
        </w:trPr>
        <w:tc>
          <w:tcPr>
            <w:tcW w:w="10206" w:type="dxa"/>
            <w:vAlign w:val="top"/>
          </w:tcPr>
          <w:p>
            <w:pPr>
              <w:bidi/>
              <w:spacing w:before="0" w:after="0" w:line="40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الإجابة النموذجية وسلم التنقيط لامتحان شهادة البكالوريا دورة 2010</w:t>
            </w:r>
          </w:p>
          <w:p>
            <w:pPr>
              <w:bidi/>
              <w:spacing w:before="0" w:after="360" w:line="40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المادة : تاريخ وجغرافيا        الشعب: علوم تجريبة، رياضيات وتقني رياضي</w:t>
            </w:r>
          </w:p>
          <w:tbl>
            <w:tblPr>
              <w:bidiVisual/>
              <w:tblW w:w="5953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5953"/>
            </w:tblGrid>
            <w:tr>
              <w:trPr>
                <w:jc w:val="center"/>
              </w:trPr>
              <w:tc>
                <w:tcPr>
                  <w:tcW w:w="5953" w:type="dxa"/>
                  <w:vAlign w:val="top"/>
                </w:tcPr>
                <w:p>
                  <w:pPr>
                    <w:bidi/>
                    <w:spacing w:before="0" w:after="0" w:line="270" w:lineRule="exact"/>
                    <w:jc w:val="left"/>
                    <w:rPr>
                      <w:rFonts w:ascii="Simplified Arabic" w:hAnsi="Simplified Arabic" w:cs="Simplified Arabic" w:eastAsia="Simplified Arabic"/>
                      <w:sz w:val="20"/>
                      <w:szCs w:val="20"/>
                      <w:rtl/>
                    </w:rPr>
                  </w:pPr>
                </w:p>
                <w:p>
                  <w:pPr>
                    <w:bidi/>
                    <w:spacing w:before="0" w:after="0" w:line="648" w:lineRule="exact"/>
                    <w:jc w:val="center"/>
                    <w:rPr>
                      <w:rFonts w:ascii="Simplified Arabic" w:hAnsi="Simplified Arabic" w:cs="Simplified Arabic" w:eastAsia="Simplified Arabic"/>
                      <w:sz w:val="48"/>
                      <w:szCs w:val="4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48"/>
                      <w:szCs w:val="48"/>
                      <w:rtl/>
                      <w:lang w:bidi="ar-DZ"/>
                    </w:rPr>
                    <w:t xml:space="preserve">الإجابة النموذجية وسلم التنقيط</w:t>
                  </w:r>
                </w:p>
                <w:p>
                  <w:pPr>
                    <w:bidi/>
                    <w:spacing w:before="0" w:after="0" w:line="270" w:lineRule="exact"/>
                    <w:jc w:val="left"/>
                    <w:rPr>
                      <w:rFonts w:ascii="Simplified Arabic" w:hAnsi="Simplified Arabic" w:cs="Simplified Arabic" w:eastAsia="Simplified Arabic"/>
                      <w:sz w:val="20"/>
                      <w:szCs w:val="20"/>
                      <w:rtl/>
                    </w:rPr>
                  </w:pPr>
                </w:p>
              </w:tc>
            </w:tr>
          </w:tbl>
          <w:p>
            <w:pPr>
              <w:bidi/>
              <w:spacing w:before="0" w:after="200" w:line="270" w:lineRule="exact"/>
              <w:jc w:val="left"/>
              <w:rPr>
                <w:rFonts w:ascii="Simplified Arabic" w:hAnsi="Simplified Arabic" w:cs="Simplified Arabic" w:eastAsia="Simplified Arabic"/>
                <w:sz w:val="20"/>
                <w:szCs w:val="20"/>
                <w:rtl/>
              </w:rPr>
            </w:pPr>
          </w:p>
        </w:tc>
      </w:tr>
    </w:tbl>
    <w:p>
      <w:pPr>
        <w:bidi/>
        <w:spacing w:before="0" w:after="120" w:line="162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الموضــــوع الأول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•– تاريخ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الجزء الأول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مشروع قسنطينة: برنامج اقتصادي اجتماعي اقترحه ديغول يوم 1958/10/3 هدفه عزل الشعب عن الثورة عن طريق الإغراء وتكوين طبقة برجوازية مرتبطة بفرنسا.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القوة الثالثة: مجموعة من العملاء الجزائريين كونتها فرنسا لغرض خدمة مصالحها والتفاوض معها حول مصير الجزائر.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تقرير المصير: مبدأ يقر بحق الشعوب في تسيير شؤونها بنفسها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التعريف بالشخصيات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مصالي الحاج : سياسي جزائري أول من نادى بالاستقلال التام للجزائر من خلال مطالب النجم وحزب الشعب، تعرض للاعتقال والنفي والإقامة الجبرية عدة مرات.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هاري ترومان : رئيس الو.م.أ : 1945-1953 أمر بإلقاء القنبلة الذرية على اليابان في 1945، احد رموز الحرب الباردة من مؤيدي قيام دولة إسرائيل على أرض فلسطين.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ليونيد بريجينيف:1906-1982 سياسي روسي، رئيس الاتحاد السوفيتي 1964 — 1982 ، وقع معاهدة سالت1 سنة 1972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جدول الأحداث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40" w:line="162" w:lineRule="exact"/>
              <w:jc w:val="left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</w:p>
          <w:tbl>
            <w:tblPr>
              <w:bidiVisual/>
              <w:tblW w:w="6237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402"/>
              <w:gridCol w:w="2835"/>
            </w:tblGrid>
            <w:tr>
              <w:trPr>
                <w:jc w:val="center"/>
              </w:trPr>
              <w:tc>
                <w:tcPr>
                  <w:tcW w:w="3402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تاريخه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402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الحلف الأطلسي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04 أفريل 1949</w:t>
                  </w:r>
                </w:p>
              </w:tc>
            </w:tr>
            <w:tr>
              <w:trPr>
                <w:jc w:val="center"/>
              </w:trPr>
              <w:tc>
                <w:tcPr>
                  <w:tcW w:w="3402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مظاهرات شعبية في الجزائر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11 ديسمبر 1960</w:t>
                  </w:r>
                </w:p>
              </w:tc>
            </w:tr>
            <w:tr>
              <w:trPr>
                <w:jc w:val="center"/>
              </w:trPr>
              <w:tc>
                <w:tcPr>
                  <w:tcW w:w="3402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قمة مالطا</w:t>
                  </w:r>
                </w:p>
              </w:tc>
              <w:tc>
                <w:tcPr>
                  <w:tcW w:w="283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03 ديسمبر 1989</w:t>
                  </w:r>
                </w:p>
              </w:tc>
            </w:tr>
          </w:tbl>
          <w:p>
            <w:pPr>
              <w:bidi/>
              <w:spacing w:before="0" w:after="0" w:line="5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مقدمـــة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احتدام المواجهة المصلحية والإيديولوجية  بين الاتحاد السوفياتي والولايات المتحدة الأمريكية بمبررات إنسانية.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أساليب تصدي الاتحاد السوفياتي لأمركة أوربا والعالم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العسكرية :الأحلاف، القواعد العسكرية، السباق نحو التسلح ،الاضطرابات.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الاقتصادية: المشاريع (منظمة الكوميكون الاقتصادية 1949)، الإعانات.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العـــــرض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السياسية: مناصرة الحركات التحررية، تدعيم الأحزاب الشيوعية في العالم الرأسمالي ( تركيا – اليونان).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مدى صحة هذا الاعتقاد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في عصر ازدهار الاتحاد السوفياتي 45-85، هيمنت أمريكا على أجزاء من أوربا والعالم.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بعد سنة 89 (انهيار الاتحاد السوفياتي) تهيمن الولايات المتحدة الأمريكية على العالم بمحافله ومنظماته (هيئة الأمم المتحدة، صندوق النقد الدولي، البنك العالمي).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الخاتمـــــة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بعد انهيار الاتحاد السوفياتي لم تعد هناك قوة قادرة على كبح جموح الولايات المتحدة الأمريكية.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جغرافيــــــا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الجزء الأول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 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عالم الشمال : الدول المتقدمة التي تتحكم في التكنولوجيا وتشهد تقدما وازدهارا، تقع في الجزء الشمالي من الكرة الأرضية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الاستثمار : توظيف مبالغ مالية في مشاريع مختلفة أو توجيه مدخرات واستخدامها حيث تؤدي إلى إشباع حاجات اقتصادية (تنمية الثروة).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    الشراكة : تعاون اقتصادي يقوم على تحقيق مصالح متبادلة.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التمثيل البياني :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170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–الإنجاز :</w:t>
            </w:r>
          </w:p>
          <w:p>
            <w:pPr>
              <w:bidi/>
              <w:spacing w:before="0" w:after="0" w:line="351" w:lineRule="exact"/>
              <w:ind w:left="170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المقياس :</w:t>
            </w:r>
          </w:p>
          <w:p>
            <w:pPr>
              <w:bidi/>
              <w:spacing w:before="0" w:after="0" w:line="351" w:lineRule="exact"/>
              <w:ind w:left="170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العنوان :</w:t>
            </w:r>
          </w:p>
          <w:p>
            <w:pPr>
              <w:bidi/>
              <w:spacing w:before="0" w:after="0" w:line="351" w:lineRule="exact"/>
              <w:ind w:left="170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المفتاح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60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248000" cy="31448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31448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التعليق على الجدول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50,8 % من الإنتاج مصدره الجنوب</w:t>
            </w:r>
          </w:p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60% من النفط المصدر مصدره دول الجنوب.</w:t>
            </w:r>
          </w:p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70% من الاستهلاك يتم في دول الشمال.</w:t>
            </w:r>
          </w:p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انضمام الصين والهند إلى المجموعة الأكثر استهلاكا للنفط في العالم.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مقدمـــــة 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دول الجنوب بين تردي أوضاعها الاقتصادية وجور النظام الاقتصادي العالمي.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134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أثر الواقع الاقتصادي العالمي على دول الجنوب :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التبعية المفرطة للعالم المتقدم.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اتساع وتفشي الثالوث الأسود.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الاستغلال المجحف لثروات وإمكانات دول الجنوب.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فقدان السيادة في اتخاذ القرار.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اللاستقرار (السياسي والاقتصادي والاجتماعي).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العـــــــرض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الحلول :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الانطلاق من الإمكانات الذاتية والتعاون جنوب جنوب.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الاستثمار الأفضل للإمكانات في إرساء قواعد تنموية متينة.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 العمل على تغيير قواعد النظام الاقتصادي.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الخاتمـــــة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لن يتغير واقع العالم الثالث ما لم ينطلق في تغيير واقعه.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الموضـــــوع الثاني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تاريخ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الجزء الأول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سياسة ملء الفراغ:سياسة تبنتها الو.م.أ تقضي بأن تحل محل بريطانيا وفرنسا في مستعمراتها مثل الفيتنام 54 والشرق الأوسط 1957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الانفراج الدولي: التقارب بين المعسكرين عن طريق السعي إلى حل الخلافات بالطرق السلمية.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الصراع الإيديولوجي: صراع عقائدي بين النظامين الشيوعي والرأسمالي يقوم على مبدأ استحالة تعايشهما في عالم واحد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التعريف بالشخصيات: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نيكيتا خروتشوف: 1894-1971 أحد أعضاء القيادة الجماعية بالاتحاد السوفياتي بعد ستالين 1953 أب التعايش السلمي ورئيس الاتحاد السوفياتي 1956-1964.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جورج مارشال: وزير خارجية الو.م.أ اقترن اسمه بمشروع اقتصادي لإعادة إعمار أوربا بعد الحرب العالمية II (مشروع مارشال).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رابح بيطاط : 1925-2000، مناضل في حزب الشعب، حركة الانتصار للحريات الديمقراطية، عضو اللجنة الثورية للوحدة والعمل أول رئيس للمجلس الشعبي الوطني 1978.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جدول الأحداث :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tbl>
            <w:tblPr>
              <w:bidiVisual/>
              <w:tblW w:w="5443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175"/>
              <w:gridCol w:w="2268"/>
            </w:tblGrid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تاريخه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هيئة الأمم المتحدة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1945-10-24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تأسيس حركة عدم الانحياز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1961-09-01</w:t>
                  </w:r>
                </w:p>
              </w:tc>
            </w:tr>
            <w:tr>
              <w:trPr>
                <w:jc w:val="center"/>
              </w:trPr>
              <w:tc>
                <w:tcPr>
                  <w:tcW w:w="3175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left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قيام الجمهورية الجزائرية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bidi/>
                    <w:spacing w:before="0" w:after="0" w:line="35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  <w:lang w:bidi="ar-DZ"/>
                    </w:rPr>
                    <w:t xml:space="preserve">1962-09-26</w:t>
                  </w:r>
                </w:p>
              </w:tc>
            </w:tr>
          </w:tbl>
          <w:p>
            <w:pPr>
              <w:bidi/>
              <w:spacing w:before="0" w:after="0" w:line="5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مقدمـــة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الثورة الجزائرية ما بين استراتيجية جبهة التحرير الوطني ورد فعل الاستعمار الفرنسي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العـــــرض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90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  –  استراتيجية تنفيذ الثورة:</w:t>
            </w:r>
          </w:p>
          <w:p>
            <w:pPr>
              <w:bidi/>
              <w:spacing w:before="0" w:after="0" w:line="351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 ـــ على المستوى الداخلي :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التعبئة الشعبية من خلال البيانات والمناشير ووسائل الإعلام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هيكلة القاعدة الشعبية من خلال المنظمات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دعم ومساندة الشعب من خلال المساعدات والتكفل بالعائلات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توسيع النشاط العسكري للثورة وتقسيمه جغرافيا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نقل الثورة من الريف إلى المدينة وتكثيف النشاط الفدائي.</w:t>
            </w:r>
          </w:p>
          <w:p>
            <w:pPr>
              <w:bidi/>
              <w:spacing w:before="0" w:after="0" w:line="351" w:lineRule="exact"/>
              <w:ind w:left="11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تجنيد الشعب من خلال المظاهرات والإضرابات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 ـــ على المستوى الخارجي: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إذاعة صوت الجزائر بالقاهرة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نقل الثورة إلى داخل الأراضي الفرنسية، من خلال فدرالية جبهة التحرير الوطني بفرنسا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تفعيل النشاط الدبلوماسي للتعريف بالقضية الجزائرية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الحكومة المؤقتة 19-09-1958 .</w:t>
            </w:r>
          </w:p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القبول بمبدأ المفاوضات مع فرنسا وفق مبادئ الثورة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السعي لكسب المزيد من التأييد الدولي 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136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ردود الفعل للقضاء على الثورة :</w:t>
            </w:r>
          </w:p>
          <w:p>
            <w:pPr>
              <w:bidi/>
              <w:spacing w:before="0" w:after="0" w:line="351" w:lineRule="exact"/>
              <w:ind w:left="1814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عسكريا :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حرب الإبادة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التكثيف من العمليات العسكرية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رفع عدد القوات المسلحة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الاستعانة بالحلف الأطلسي .</w:t>
            </w:r>
          </w:p>
          <w:p>
            <w:pPr>
              <w:bidi/>
              <w:spacing w:before="0" w:after="0" w:line="351" w:lineRule="exact"/>
              <w:ind w:left="1814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سياسيا :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الإعلان عن مشروع سلم الشجعان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إنشاء القوة الثالثة .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الحرب النفسية والإعلامية .</w:t>
            </w:r>
          </w:p>
          <w:p>
            <w:pPr>
              <w:bidi/>
              <w:spacing w:before="0" w:after="0" w:line="351" w:lineRule="exact"/>
              <w:ind w:left="1814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اقتصاديا :</w:t>
            </w:r>
          </w:p>
          <w:p>
            <w:pPr>
              <w:bidi/>
              <w:spacing w:before="0" w:after="0" w:line="351" w:lineRule="exact"/>
              <w:ind w:left="204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سياسة المشاريع(مشروع قسنطينة ) .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الخاتمـــــة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قوة استراتيجية الثورة أفشلت المخططات الفرنسية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•– جغرافيـــــــا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– الجزء الأول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مفهوم المصطلحات 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منطقة اليورو : مجموعة دول داخل الاتحاد الأوربي اعتمدت عملة موحدة "الأورو" أنشئت سنة 1999 تضم 13 دولة وبداية العمل بها في 2002/1/1.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تكنولوجية المعلومات : مجموعة الأساليب والطرق لتخزين المعلومات وتبادلها ( إعلام آلي ، انترنيت ،وسائط إعلامية )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•– الآسيان : تكتل دول جنوب شرق آسيا 1967 لترقية الموارد الأولية والفلاحية والتنمية الاقتصادية، يضم تايلاندا أندونيسيا، ماليزيا، سنغافورة الفلبين، بروناي، الفيتنام، اللاووس، كمبوديا وبرمانيا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أ– التعليق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تساهم 10 دول بنسبة 70 %من الإنتاج العالمي .</w:t>
            </w:r>
          </w:p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تساهم 03 دول (و.م.أ + روسيا + كندا ) بنسبة 42.2  % من الإنتاج العالمي .</w:t>
            </w:r>
          </w:p>
          <w:p>
            <w:pPr>
              <w:bidi/>
              <w:spacing w:before="0" w:after="0" w:line="351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احتكار تجارة الغاز الطبيعي إنتاجا وتسويقا .</w:t>
            </w:r>
          </w:p>
          <w:p>
            <w:pPr>
              <w:bidi/>
              <w:spacing w:before="0" w:after="0" w:line="351" w:lineRule="exact"/>
              <w:ind w:left="102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التفاوت في إنتاج الغاز الطبيعي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ب– التوقيع على الخريطة الدول الأعضاء في منظمة الأوبيك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2835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الإنجاز :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السعودية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إيران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الجزائر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 إندونيسيا</w:t>
            </w:r>
          </w:p>
          <w:p>
            <w:pPr>
              <w:bidi/>
              <w:spacing w:before="0" w:after="0" w:line="351" w:lineRule="exact"/>
              <w:ind w:left="3061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العنوان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الثاني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مقدمـــــة :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الظاهرة الآسيوية بين النمو والتحدي الغربي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العـــــــرض</w:t>
            </w:r>
          </w:p>
        </w:tc>
        <w:tc>
          <w:tcPr>
            <w:tcW w:w="669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عوامل التطور الاقتصادي :</w:t>
            </w:r>
          </w:p>
          <w:p>
            <w:pPr>
              <w:bidi/>
              <w:spacing w:before="0" w:after="0" w:line="351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أ– بشريا : وفرة وتحدٍّ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ب– اقتصاديا : وفرة وتنوع وتكتل، امتلاك تكنولوجيا ورؤوس الأموال وضخامة الأسواق.</w:t>
            </w:r>
          </w:p>
          <w:p>
            <w:pPr>
              <w:bidi/>
              <w:spacing w:before="0" w:after="0" w:line="351" w:lineRule="exact"/>
              <w:ind w:left="68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ج– سياسيا : الاستقرار .</w:t>
            </w:r>
          </w:p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مكانة المنطقة في الاقتصاد العالمي :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بروز المنطقة كثالث قطب في العالم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تعدد الأقطاب الصناعية ( اليابان ،الصين ،كوريا الجنوبية).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المساهمة ¼ الدخل العالمي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ارتفاع متوسط النمو الاقتصادي ب 10%   .</w:t>
            </w:r>
          </w:p>
          <w:p>
            <w:pPr>
              <w:bidi/>
              <w:spacing w:before="0" w:after="0" w:line="351" w:lineRule="exact"/>
              <w:ind w:left="34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قوة الأسطول التجاري 30 % من النقل العالمي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474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الخاتمـــــة</w:t>
            </w:r>
          </w:p>
        </w:tc>
        <w:tc>
          <w:tcPr>
            <w:tcW w:w="669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دول جنوب شرق آسيا قوى اقتصادية متنامية مهددة للغرب.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6263999" cy="45255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999" cy="4525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6690"/>
        <w:gridCol w:w="1020"/>
        <w:gridCol w:w="1020"/>
      </w:tblGrid>
      <w:tr>
        <w:trPr>
          <w:tblHeader/>
          <w:jc w:val="center"/>
        </w:trPr>
        <w:tc>
          <w:tcPr>
            <w:tcW w:w="1474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6690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474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6690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6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976000" cy="65288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6528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EE499990-B0E8-439E-B922-E0DD70E235A8}"/>
    <w:embedBold r:id="rIdTajBold" w:fontKey="{5DA54877-FF78-470A-B980-3E8B18E14F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