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 هي: التذكير بقدرة الله تعالى ومراقبته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علاقة الوسيلة بموضوع الجريمة: تعتبر وسيلة من وسائل مكافحة الجريمة والانحراف.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 ذلك: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تورث الخوف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تبعث على الحياء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تُربي العبد على دوام المراقبة والخشية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تُقوي إيمانه فيترك الجرائم والانحرافات.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المتعلّم قدرة الله تُمنح له نصف العلامة.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المتعلم مراقبة الله تُمنح له نصف العلامة.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ملاحظات: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معنى الأثر.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يذكر أثرين.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يراعى الترتيب في قبول الإجابة.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(العلاقة)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طبيعة العلاقة بين العامل وصاحب العمل: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يبيّن للعامل ماهية العمل المراد إنجازه.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يكلفه فوق طاقته.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يكون رحيما 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يعامله بالحسنى.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يبخسه حقه.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يعطيه أجره عند الفراغ من العمل.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أربعة منها.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قبول الأفكار التي لها نفس المعنى.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العدل بين الأولاد: واجب.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 في تربيتهم: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بالرّاحة والطّمأنينة.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بالاهتمام الذي يؤدّي إلى البِرّ.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الحفاظ على صلة الأرحام.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غرس المحبّة بين الأبناء.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استقرار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الرّحمة والرّفق بالأبناء.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معاني الأثر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المترشّح ثلاثة آثار تحسب له العلامة كاملة.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حقوق الإنسان المشار إليها في خُطبة حجّة الوداع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الأمن/ الحماية.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سِعة علم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علامات الإيمان الخوفُ من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تعالى توجبُ طاعته.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تصحيح سلوك الإنسان تجاه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تستقيم العقيدة الإسلامية إلا إذا مَتّن الإنسان صِلته بخالقه سبحانه وتعالى.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فضل تلاوة القرآن الكريم.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الحث على العمل الصالح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وسائل تثبيت العقيدة الإسلامية التذكير بقدرة الله تعالى ومراقبته.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فوائد أخرى صحيحة.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الأحكام كفوائد. (الأحكام تعتبر فوائد بينما الفوائد ليست أحكاما).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شرح القول يتناول: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الآثار السلبية لعدم العمل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يؤدّي إلى الانحراف الأخلاقي.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يؤدي إلى الأزمات النفسية.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الركون إلى السلبية في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يؤدّي إلى الفقر الذي يعتبر عالة.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يدفع إلى الجريمة.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الحالات التي يجوز فيها التسوّل 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الفقر المُدقع – الغُرم المُفظِع – الدَّم المُوجِع.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ذكر أثرين.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إجابات أخرى صحيحة.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شرح القول في فقرة إذا كان متضمنا الآثار السلبية لعدم العمل والحالات التي يجوز فيها التسول.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تحتسب العلامة كاملة لمن ذكر الحديث. عن أنس بن مالك رضي الله عنه أن النّبيّ صلّى الله عليه وسلّم قال: "إنّ المسألة لا تَصلُح إلاّ لثلاث: لذي فقرٍ مُدقع، أو لذي غُرم مُفظِع، أو لِذي دَمٍ مُوجِع". صحيح التّرغيب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تُقبَل كلمة (المُقطع) بدل المفظع لورودها في الكتاب المدرسي (خطأ في سقوط النقطة من الظاء).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(الآثار)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(الحالات)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فيه زيادة مرتبطة بالأجل.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الزيادة في أحد البدلين المتجانسين مع الفورية.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أو....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علّته المطعومية.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علّته الادّخار والاقتيات مع اتّحاد الجنس.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إجابة المترشّح إذا ذكر تعريفَي النّوعين معا.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تُمنح العلامة كاملة لمن قدّم فرقا(تفريقا) واحدا بشطريه.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هذه المعاملة هو: بيع المُرابحة.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حكمها: جائز.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تسمّى: الوقف.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يعود على الفرد بالحسنات بعد موته.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يعود على المجتمع بالخير والمنفعة.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يغرس بذور الأمل.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يقضي على أسباب الكفر والفقر واليأس.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تقبل: الصّدقة الجارية/ الصّدقة (لورود كلمة "تبرّع" مُطْلقةً).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إدراج أفكار أخرى تصبّ في معنى أثر الوقف.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ثلاث آثار للوقف.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(النوع)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(الاسم)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 (الآثار)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 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التّعريف بالصّحابيّ راوي الحديث: يتضمّن: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اسمه: عبد الرّحمان بن صخر (الدوسي)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نسبه: ينتسب إلى قبيلة دوس باليمن.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أسلم عام خيبر في السنة السّابعة للهجرة.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مناقبه: شدّة ملازمته للنبيّ صلى الله عليه وسلّم/ من أكثر الصحابة رضي الله عنهم حفظا ورواية للحديث النبويّ لبركة دعاء النبي صلى الله عليه وسلّم/ كان واليا على البحرين/ اشتهر بالخطابة.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روى 5374 حديثا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وفاته: توفي سنة 57 للهجرة (تقبل 58 للهجرة).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أربع فقط؛ شريطة ذكر الاسم.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الوسيلة: التّذكير بقدرة الله تعالى ومراقبته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موضعها: قوله تعالى: (إِنِّي بِمَا تَعْمَلُونَ عَلِيمٌ)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تثبيت العقيدة والإيمان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خشية الله تعالى واستشعار عظمته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الحرص على الأعمال الصّالحة وتجنّب السّيّئات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صلاح الظّاهر والباطن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تحسين العبادات وإتقان الأعمال....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يُقبل ذكر وسيلة: رسم الصّور المحبّبة للمؤمنين.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موضعها: "إنّ الله طيّب لا يقبل إلاّ طيّبًا" أو (يا أيّها الرّسل كلوا من الطّيّبات) أو (يا أيّها الذين ءامنوا كلوا من طيّبات ما رزقناكم).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تثبيت العقيدة والإيمان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تحرّي الكسب الحلال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الحرص على العمل الصّالح....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تُستخرج وسائل تثبيت العقيدة من القرآن وليس من السنة حسب ما درس المترشح.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بأثرين اثنيْن.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(الموضع)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يتمثّل الجوهر: في وحدة المصدر / ووحدة الغاية.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عليها من النّصّ: "وإنّ الله أمر المؤمنين بما أمر به المرسلين فقال: (يا أيّها الرّسل كلوا من الطّيّبات...) خطاب لجميع الرّسل.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 - الحكمة العامّة من تحريم السّرقة والرّبا: حفظ المال؛ وهو مقصد شرعيّ ضروريّ.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 - نوع العقوبة: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السّرقة: الحدّ.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الرّبا: التّعزير.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حفظ المال: إجابة كاملة.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المطلوب هو نوع العقوبة وليس مقدارها.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إجابة العقوبة الأخروية بدلا من التعزير في عقوبة الربا.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(الحكمة)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0.5×2 (نوع العقوبة)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الأحكام والفوائد: (استخراج فائدتين وحكمين)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وصف الله تعالى بصفات الكمال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وصف الله تعالى بصفات النّقص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تطييب الكسب من المال والعمل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تصحّ الصّدقة من المال الحرام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استحباب الإلحاح في الدّعاء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صفات الله أنّه طيّب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يُقبل من الكسب إلاّ الحلال ومن العمل إلاّ الصّالح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الكسب الحرام يمنع قبول الدّعاء والأعمال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النّاس أمام الامتثال لأوامر الله تعالى سواء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عالميّة رسالة النّبيّ صلّى الله عليه وسلّم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آداب الدّعاء الإلحاح ورفع اليدين...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(تُقبل الأحكام الوضعيّة باعتبارها من الأحكام الشّرعيّة).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 (الأحكام)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01×2 (الفوائد)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دليل حجّيّة الإجماع من السّنّة: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حديث: (من فارق الجماعة شِبرًا فقد خلع رِبقة الإسلام من عنقه) رواه أبوداود.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حديث: (إنّ الله لا يَجمع أُمّتي على ضلالة ويدُ الله مع الجماعة) رواه التّرمذي.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أي حديث صحيح في هذا الموضوع.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وقوع الإجماع: لم يقع الإجماع كمصدر للتّشريع الإسلامي في العهد النّبويّ.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التّعليل: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لكون مصدر التّشريع حينذاك هو الوحي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لأنّ من شروط الإجماع وقوعه بعد وفاة النّبيّ صلّى الله عليه وسلّم.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بتعليل واحد.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 (التعليل)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توثيق عقد الزّواج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تناول المخدّرات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القياس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قوانين المرور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المصالح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اتّخاذ السّجون في عهد عمر بن الخطّاب رضي الله عنه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جمع القرآن الكريم في مصحف 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 / المصلحة المرسلة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توريث الجدّة السّدس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يطالب المترشّح بحُكم هذه المسائل ولا يُحاسب عليه.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0.5×6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7515CED3-A2A1-4257-841F-27B534EE7C7B}"/>
    <w:embedBold r:id="rIdTajBold" w:fontKey="{95616C29-348A-4EF3-AC84-894EF48146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 // الشعبة: كل الشعب // بكالوريا: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