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406"/>
        <w:gridCol w:w="1700"/>
        <w:gridCol w:w="4100"/>
      </w:tblGrid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55849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849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دورة: 2022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keepNext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﴿وَمَا أَرْسَلْنَاكَ إِلَّا رَحْمَةً لِّلْعَالَمِينَ (107) قُلْ إِنَّمَا يُوحَىٰ إِلَيَّ أَنَّمَا إِلَٰهُكُمْ إِلَٰهٌ وَاحِدٌ ۖ فَهَلْ أَنتُم مُّسْلِمُونَ (108) فَإِن تَوَلَّوْا فَقُلْ آذَنتُكُمْ عَلَىٰ سَوَاءٍ ۖ وَإِنْ أَدْرِي أَقَرِيبٌ أَم بَعِيدٌ مَّا تُوعَدُونَ (109) إِنَّهُ يَعْلَمُ الْجَهْرَ مِنَ الْقَوْلِ وَيَعْلَمُ مَا تَكْتُمُونَ (110)﴾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[سورة الأنبياء]</w:t>
      </w:r>
    </w:p>
    <w:p>
      <w:pPr>
        <w:bidi/>
        <w:spacing w:before="0" w:after="60" w:line="297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2"/>
          <w:szCs w:val="22"/>
          <w:rtl/>
          <w:lang w:bidi="ar-DZ"/>
        </w:rPr>
        <w:t xml:space="preserve">الشرح: ﴿وَإِنْ أَدْرِي﴾ = لا أدري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الآيات خطابُ تشريفٍ وتعظيمٍ للنّبيّ ﷺ وحثٌّ على اتّباع الإسلام.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عَرّف الإسلام بمعناه العام، ثمّ بمعناه الخاص.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فِيمَ تشترك الرّسالة الخاتمة مع الرّسالات الأخرى مِن خلال الآيات؟ حدّد ما يدل على ذلك (الشّاهد).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تضمّنت الآيات وسيلة من وسائل تثبيت العقيدة الإسلامية.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استخرجها، محدّدا الشّاهد عليها من الآيات.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اشرح هذه الوسيلة، مبيّنا أثرها في سلوك الفرد.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العقل السليم يرفض الأفكار والعقائد الباطلة ويُفنّدها.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استخرج من النّص الشّرعي حدًّا من حدود استعمال العقل، مبرزا الشّاهد.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مِن خلال ما درست بيّن كيف يتعامل المسلم مع الموروثات ومع الأفكار الوافدة والدّخيلة.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الرّبا فيه من الجشع والاستغلال ما يتنافى مع الرّحمة التي أُرسِل بها النّبيّ ﷺ.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بيّن أثر الرّبا على الصّحة النّفسيّة للمتعامل به.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قارن بين ربا الفضل وربا النّسيئة مبرزا الفروق بينهما.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الآيات ثلاث فوائد.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في حوار بين سائقين زَعَمَ الأوّل أنّ قانون المرور قانونٌ وضعيٌّ بشريٌّ يجوز شرعا تجاوزه والتّحايل عليه. ردّ الثّاني: ولكن فيه خير ومصلحة للنّاس.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كيف نسمّي تلك المصالح التي لم يشهد لها الشّرع بالاعتبار ولا بالإلغاء؟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مثّل لها بمثال آخر، ثمّ أثبت أنّ شروط العمل بها متوافرة في المثال الذي ذكَرْتَ.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دافع عن موقف السّائق الثّاني، مُوظِّفًا ما درستَ.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احكم بعقوبتين شرعيتين على مخالف قانون المرور، بالنّظر إلى ما تسبّب فيه من خسائر بشريّة ومادّية.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الأول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﴿بَدِيعُ السَّمَاوَاتِ وَالْأَرْضِ ۖ أَنَّىٰ يَكُونُ لَهُ وَلَدٌ وَلَمْ تَكُن لَّهُ صَاحِبَةٌ ۖ وَخَلَقَ كُلَّ شَيْءٍ ۖ وَهُوَ بِكُلِّ شَيْءٍ عَلِيمٌ (101) ذَٰلِكُمُ اللَّهُ رَبُّكُمْ ۖ لَا إِلَٰهَ إِلَّا هُوَ ۖ خَالِقُ كُلِّ شَيْءٍ فَاعْبُدُوهُ ۚ وَهُوَ عَلَىٰ كُلِّ شَيْءٍ وَكِيلٌ (102) لَّا تُدْرِكُهُ الْأَبْصَارُ وَهُوَ يُدْرِكُ الْأَبْصَارَ ۖ وَهُوَ اللَّطِيفُ الْخَبِيرُ (103)﴾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[سورة الأنعام]</w:t>
      </w:r>
    </w:p>
    <w:p>
      <w:pPr>
        <w:bidi/>
        <w:spacing w:before="0" w:after="60" w:line="297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2"/>
          <w:szCs w:val="22"/>
          <w:rtl/>
          <w:lang w:bidi="ar-DZ"/>
        </w:rPr>
        <w:t xml:space="preserve">الشرح: ﴿أَنَّىٰ﴾ = كيف، ﴿صَاحِبَةٌ﴾ = زوجة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تحقيقًا لآثار العقيدة الإسلامية على الفرد، وردت في الآيات وسائل عديدة لتثبيتها في نفوس المؤمنين.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أُذكر تلك الآثار ثمّ اربطها بما يوافقها من طرق تحقيق الصّحة النّفسية.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حدّد محلّ الشّاهد لوسيلة "التّذكير بمراقبة الله تعالى لخلقه"، ثمّ استخرج وسيلةً أخرى واشرحها.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نَفَتِ الآيات نسبةَ الولدِ لله تعالى ردًّا على تحريفٍ عَقَديّ: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مَن هم المقصودون بهذا الرّد؟ وضّح ذلك.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أَبْرِز علاقة الرّسالة الخاتمة بالرّسالات السّابقة.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قوله تعالى: ﴿فَاعْبُدُوهُ﴾ دعوةٌ لحفظ الدّين، وهو مقصد من مقاصد الشّريعة الإسلامية.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عرّف مقاصد الشّريعة الإسلامية اصطلاحًا.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رَتِّب أقسامها مع التبرير موظفاً مثالا.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دعا الإسلام إلى إعمال العقل من جهة وقيّدَهُ من جهة أخرى، كيف تفسّر ذلك؟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اِستخرج من الآيات حُكمًا شرعيًّا وفائدةً.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جاء في خطاب جعفر بن أبي طالب -رضي الله عنه- لملك الحبشة قوله: « ... وَأَمَرَنَا بِصِدْقِ الحَدِيثِ وَأَدَاءِ الأَمَانَةِ وَصِلَةِ الرَّحِمِ وَحُسْنِ الجِوَارِ وَالكَفِّ عَنِ المَحَارِمِ وَالدِّمَاءِ، وَنَهَانَا عَنِ الفَوَاحِشِ وَقَوْلِ الزُّورِ وَأَكْلِ مَالِ اليَتِيمِ وَقَذْفِ المُحْصَنَاتِ... »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[سيرة ابن هشام ص:70]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اِختر القِيَم الفردية الواردة في السّند، ثمّ اذكر قيمة أخرى تشترك معها، مبيّنا ثلاثةً من آثارها.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اربط بين جرائم (سفك الدّماء، قول الزّور، قذف المحصنات) ونوع العقوبة المناسبة لها.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بيِّن حُكم التّوسط لدى القاضي لإسقاط عقوبة "قذف المحصنات"، مع الدليل.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يَحْرُمُ إحراق مال اليتيم قياسا على حرمة أكله، طبّق أركان القياس على هذا المثال.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D8689CBA-9375-4B91-A3D9-66263A10C5AA}"/>
    <w:embedBold r:id="rIdTajBold" w:fontKey="{0AE0ED40-0869-4F80-9A94-C5875F174F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الإسلامية. الشعبة: جميع الشعب. بكالوريا 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الإسلامية. الشعبة: جميع الشعب. بكالوريا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Traditional Arabic" w:hAnsi="Traditional Arabic" w:cs="Traditional Arabic" w:eastAsia="Traditional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