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200" w:line="232" w:lineRule="exact"/>
        <w:jc w:val="both"/>
        <w:rPr>
          <w:rFonts w:ascii="Simplified Arabic" w:hAnsi="Simplified Arabic" w:cs="Simplified Arabic" w:eastAsia="Simplified Arabic"/>
          <w:sz w:val="16"/>
          <w:szCs w:val="16"/>
          <w:rtl/>
        </w:rPr>
      </w:pPr>
    </w:p>
    <w:p>
      <w:pPr>
        <w:pBdr>
          <w:top w:val="single" w:sz="8" w:space="4" w:color="000000"/>
          <w:left w:val="single" w:sz="8" w:space="4" w:color="000000"/>
          <w:bottom w:val="single" w:sz="8" w:space="4" w:color="000000"/>
          <w:right w:val="single" w:sz="8" w:space="4" w:color="000000"/>
        </w:pBdr>
        <w:bidi/>
        <w:spacing w:before="0" w:after="36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الإجابة النموذجية لامتحان البكالوريا  شعبة علوم تجريبية –تقني رياضي دورة جوان 2018</w:t>
      </w:r>
    </w:p>
    <w:tbl>
      <w:tblPr>
        <w:bidiVisual/>
        <w:tblW w:w="10204"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1360"/>
        <w:gridCol w:w="7144"/>
        <w:gridCol w:w="793"/>
        <w:gridCol w:w="907"/>
      </w:tblGrid>
      <w:tr>
        <w:trPr>
          <w:jc w:val="center"/>
        </w:trPr>
        <w:tc>
          <w:tcPr>
            <w:tcW w:w="1360" w:type="dxa"/>
            <w:vMerge w:val="restart"/>
            <w:vAlign w:val="center"/>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محاور الموضوع</w:t>
            </w:r>
          </w:p>
        </w:tc>
        <w:tc>
          <w:tcPr>
            <w:tcW w:w="7144" w:type="dxa"/>
            <w:vMerge w:val="restart"/>
            <w:vAlign w:val="center"/>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عناصر الإجابة (الموضوع الأول)</w:t>
            </w:r>
          </w:p>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(التاريخ)</w:t>
            </w:r>
          </w:p>
        </w:tc>
        <w:tc>
          <w:tcPr>
            <w:tcW w:w="1700" w:type="dxa"/>
            <w:gridSpan w:val="2"/>
            <w:tcBorders>
              <w:bottom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العلامة</w:t>
            </w:r>
          </w:p>
        </w:tc>
      </w:tr>
      <w:tr>
        <w:trPr>
          <w:jc w:val="center"/>
        </w:trPr>
        <w:tc>
          <w:tcPr>
            <w:tcW w:w="1360" w:type="dxa"/>
            <w:vMerge/>
            <w:vAlign w:val="top"/>
          </w:tcPr>
          <w:p>
            <w:pPr>
              <w:bidi/>
              <w:spacing w:before="0" w:after="0" w:line="348" w:lineRule="exact"/>
              <w:jc w:val="center"/>
              <w:rPr>
                <w:rFonts w:ascii="Simplified Arabic" w:hAnsi="Simplified Arabic" w:cs="Simplified Arabic" w:eastAsia="Simplified Arabic"/>
                <w:sz w:val="24"/>
                <w:szCs w:val="24"/>
                <w:rtl/>
              </w:rPr>
            </w:pPr>
          </w:p>
        </w:tc>
        <w:tc>
          <w:tcPr>
            <w:tcW w:w="7144" w:type="dxa"/>
            <w:vMerge/>
            <w:vAlign w:val="top"/>
          </w:tcPr>
          <w:p>
            <w:pPr>
              <w:bidi/>
              <w:spacing w:before="0" w:after="0" w:line="348" w:lineRule="exact"/>
              <w:jc w:val="center"/>
              <w:rPr>
                <w:rFonts w:ascii="Simplified Arabic" w:hAnsi="Simplified Arabic" w:cs="Simplified Arabic" w:eastAsia="Simplified Arabic"/>
                <w:sz w:val="24"/>
                <w:szCs w:val="24"/>
                <w:rtl/>
              </w:rPr>
            </w:pPr>
          </w:p>
        </w:tc>
        <w:tc>
          <w:tcPr>
            <w:tcW w:w="793" w:type="dxa"/>
            <w:tcBorders>
              <w:top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07" w:type="dxa"/>
            <w:tcBorders>
              <w:top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المجموع</w:t>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تعريف ما تحته سطر في النص</w:t>
            </w:r>
          </w:p>
        </w:tc>
        <w:tc>
          <w:tcPr>
            <w:tcW w:w="7144" w:type="dxa"/>
            <w:tcBorders>
              <w:top w:val="single" w:sz="6" w:space="0" w:color="000000"/>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مؤتمر الصومام:</w:t>
            </w:r>
            <w:r>
              <w:rPr>
                <w:rFonts w:ascii="Simplified Arabic" w:hAnsi="Simplified Arabic" w:cs="Simplified Arabic" w:eastAsia="Simplified Arabic"/>
                <w:sz w:val="24"/>
                <w:szCs w:val="24"/>
                <w:rtl/>
                <w:lang w:bidi="ar-DZ"/>
              </w:rPr>
              <w:t xml:space="preserve"> اول مؤتمر للثورة بعد اندلاعها في 20 اوت 1956 جمع قادة الثورة الجزائرية بهدف تقييم الثورة وتنظيمها عقد بغابة اكفادو بوادي الصومام الولاية الثالثة خرج بعدة قرارات</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جبهة التحرير الوطني:</w:t>
            </w:r>
            <w:r>
              <w:rPr>
                <w:rFonts w:ascii="Simplified Arabic" w:hAnsi="Simplified Arabic" w:cs="Simplified Arabic" w:eastAsia="Simplified Arabic"/>
                <w:sz w:val="24"/>
                <w:szCs w:val="24"/>
                <w:rtl/>
                <w:lang w:bidi="ar-DZ"/>
              </w:rPr>
              <w:t xml:space="preserve"> تنظيم سياسي ثوري وطني، ظهر في أول نوفمبر 1954 ، وهي الممثل الوحيد والشرعي للشعب الجزائري، تهدف الى تحرير الجزائر من الاستعمار</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حرب التحرير</w:t>
            </w:r>
            <w:r>
              <w:rPr>
                <w:rFonts w:ascii="Simplified Arabic" w:hAnsi="Simplified Arabic" w:cs="Simplified Arabic" w:eastAsia="Simplified Arabic"/>
                <w:sz w:val="24"/>
                <w:szCs w:val="24"/>
                <w:rtl/>
                <w:lang w:bidi="ar-DZ"/>
              </w:rPr>
              <w:t xml:space="preserve"> :وهي فعل تحرري شامل ورد شعبي عنيف يهدف للسيادة والاستقلال من خلال العمليات العسكرية والسياسية لجيش وجبهة التحرير</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تعريف الشخصيات</w:t>
            </w:r>
          </w:p>
        </w:tc>
        <w:tc>
          <w:tcPr>
            <w:tcW w:w="7144" w:type="dxa"/>
            <w:tcBorders>
              <w:top w:val="single" w:sz="6" w:space="0" w:color="000000"/>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رابح بيطاط: مناضل جزائري،</w:t>
            </w:r>
            <w:r>
              <w:rPr>
                <w:rFonts w:ascii="Simplified Arabic" w:hAnsi="Simplified Arabic" w:cs="Simplified Arabic" w:eastAsia="Simplified Arabic"/>
                <w:sz w:val="24"/>
                <w:szCs w:val="24"/>
                <w:rtl/>
                <w:lang w:bidi="ar-DZ"/>
              </w:rPr>
              <w:t xml:space="preserve"> عضو لجنة الستة، قائد المنطقة الرابعة، </w:t>
            </w:r>
            <w:r>
              <w:rPr>
                <w:rFonts w:ascii="Simplified Arabic" w:hAnsi="Simplified Arabic" w:cs="Simplified Arabic" w:eastAsia="Simplified Arabic"/>
                <w:b/>
                <w:bCs/>
                <w:sz w:val="24"/>
                <w:szCs w:val="24"/>
                <w:rtl/>
                <w:lang w:bidi="ar-DZ"/>
              </w:rPr>
              <w:t xml:space="preserve">أصبح رئيسا للمجلس الوطني الشعبي1976</w:t>
            </w:r>
            <w:r>
              <w:rPr>
                <w:rFonts w:ascii="Simplified Arabic" w:hAnsi="Simplified Arabic" w:cs="Simplified Arabic" w:eastAsia="Simplified Arabic"/>
                <w:sz w:val="24"/>
                <w:szCs w:val="24"/>
                <w:rtl/>
                <w:lang w:bidi="ar-DZ"/>
              </w:rPr>
              <w:t xml:space="preserve"> حكم خلال الفترة الانتقالية بعد وفاة هـ. بومدين.</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جواهر لال نهرو:</w:t>
            </w:r>
            <w:r>
              <w:rPr>
                <w:rFonts w:ascii="Simplified Arabic" w:hAnsi="Simplified Arabic" w:cs="Simplified Arabic" w:eastAsia="Simplified Arabic"/>
                <w:sz w:val="24"/>
                <w:szCs w:val="24"/>
                <w:rtl/>
                <w:lang w:bidi="ar-DZ"/>
              </w:rPr>
              <w:t xml:space="preserve"> أول رئيس وزراء الهند بعد الاستقلال </w:t>
            </w:r>
            <w:r>
              <w:rPr>
                <w:rFonts w:ascii="Simplified Arabic" w:hAnsi="Simplified Arabic" w:cs="Simplified Arabic" w:eastAsia="Simplified Arabic"/>
                <w:b/>
                <w:bCs/>
                <w:sz w:val="24"/>
                <w:szCs w:val="24"/>
                <w:rtl/>
                <w:lang w:bidi="ar-DZ"/>
              </w:rPr>
              <w:t xml:space="preserve">1947 ـ 1964.</w:t>
            </w:r>
            <w:r>
              <w:rPr>
                <w:rFonts w:ascii="Simplified Arabic" w:hAnsi="Simplified Arabic" w:cs="Simplified Arabic" w:eastAsia="Simplified Arabic"/>
                <w:sz w:val="24"/>
                <w:szCs w:val="24"/>
                <w:rtl/>
                <w:lang w:bidi="ar-DZ"/>
              </w:rPr>
              <w:t xml:space="preserve"> من مؤسسي حركة عدم الانحياز.</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دوايت ايزنهاور:</w:t>
            </w:r>
            <w:r>
              <w:rPr>
                <w:rFonts w:ascii="Simplified Arabic" w:hAnsi="Simplified Arabic" w:cs="Simplified Arabic" w:eastAsia="Simplified Arabic"/>
                <w:sz w:val="24"/>
                <w:szCs w:val="24"/>
                <w:rtl/>
                <w:lang w:bidi="ar-DZ"/>
              </w:rPr>
              <w:t xml:space="preserve"> رئيس امريكي </w:t>
            </w:r>
            <w:r>
              <w:rPr>
                <w:rFonts w:ascii="Simplified Arabic" w:hAnsi="Simplified Arabic" w:cs="Simplified Arabic" w:eastAsia="Simplified Arabic"/>
                <w:b/>
                <w:bCs/>
                <w:sz w:val="24"/>
                <w:szCs w:val="24"/>
                <w:rtl/>
                <w:lang w:bidi="ar-DZ"/>
              </w:rPr>
              <w:t xml:space="preserve">1953 ـ 1961</w:t>
            </w:r>
            <w:r>
              <w:rPr>
                <w:rFonts w:ascii="Simplified Arabic" w:hAnsi="Simplified Arabic" w:cs="Simplified Arabic" w:eastAsia="Simplified Arabic"/>
                <w:sz w:val="24"/>
                <w:szCs w:val="24"/>
                <w:rtl/>
                <w:lang w:bidi="ar-DZ"/>
              </w:rPr>
              <w:t xml:space="preserve"> قائد قوات الحلفاء في الح ع </w:t>
            </w:r>
            <w:r>
              <w:rPr>
                <w:rFonts w:ascii="Simplified Arabic" w:hAnsi="Simplified Arabic" w:cs="Simplified Arabic" w:eastAsia="Simplified Arabic"/>
                <w:b/>
                <w:bCs/>
                <w:sz w:val="24"/>
                <w:szCs w:val="24"/>
                <w:rtl/>
                <w:lang w:bidi="ar-DZ"/>
              </w:rPr>
              <w:t xml:space="preserve">2.</w:t>
            </w:r>
            <w:r>
              <w:rPr>
                <w:rFonts w:ascii="Simplified Arabic" w:hAnsi="Simplified Arabic" w:cs="Simplified Arabic" w:eastAsia="Simplified Arabic"/>
                <w:sz w:val="24"/>
                <w:szCs w:val="24"/>
                <w:rtl/>
                <w:lang w:bidi="ar-DZ"/>
              </w:rPr>
              <w:t xml:space="preserve"> صاحب مشروع مساعدات مادية موجهة إلى الشرق الأوسط. اغتيل سنة </w:t>
            </w:r>
            <w:r>
              <w:rPr>
                <w:rFonts w:ascii="Simplified Arabic" w:hAnsi="Simplified Arabic" w:cs="Simplified Arabic" w:eastAsia="Simplified Arabic"/>
                <w:b/>
                <w:bCs/>
                <w:sz w:val="24"/>
                <w:szCs w:val="24"/>
                <w:rtl/>
                <w:lang w:bidi="ar-DZ"/>
              </w:rPr>
              <w:t xml:space="preserve">1963.</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الوضعية الإدماجية</w:t>
            </w:r>
          </w:p>
        </w:tc>
        <w:tc>
          <w:tcPr>
            <w:tcW w:w="7144" w:type="dxa"/>
            <w:tcBorders>
              <w:top w:val="single" w:sz="6" w:space="0" w:color="000000"/>
            </w:tcBorders>
            <w:vAlign w:val="top"/>
          </w:tcPr>
          <w:p>
            <w:pPr>
              <w:bidi/>
              <w:spacing w:before="0" w:after="0" w:line="348"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مقدمة :</w:t>
            </w:r>
          </w:p>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تعريف الانفراج الدولي</w:t>
            </w:r>
            <w:r>
              <w:rPr>
                <w:rFonts w:ascii="Simplified Arabic" w:hAnsi="Simplified Arabic" w:cs="Simplified Arabic" w:eastAsia="Simplified Arabic"/>
                <w:sz w:val="24"/>
                <w:szCs w:val="24"/>
                <w:rtl/>
                <w:lang w:bidi="ar-DZ"/>
              </w:rPr>
              <w:t xml:space="preserve"> :سياسة اتبعها المعسكران أثناء الحرب الباردة خاصة بعد الستينات للتخلص من الشدة و الضيق الذين وصل إليهما العالم .</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العرض:</w:t>
            </w:r>
          </w:p>
          <w:p>
            <w:pPr>
              <w:bidi/>
              <w:spacing w:before="0" w:after="0" w:line="377"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 – عوامل ظهور سياسة الانفراج الدولي :</w:t>
            </w:r>
          </w:p>
          <w:p>
            <w:pPr>
              <w:bidi/>
              <w:spacing w:before="0" w:after="0" w:line="348" w:lineRule="exact"/>
              <w:ind w:left="17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التنافس في مجال غزو الفضاء  –  توازن الرعب النووي –  النفقات في المجال العسكري على حساب الاقتصاد– التغير في قيادة المعسكرين: (خروتشوف – ستالين / إيزنهاور – ترومان)</w:t>
            </w:r>
          </w:p>
          <w:p>
            <w:pPr>
              <w:bidi/>
              <w:spacing w:before="0" w:after="0" w:line="348" w:lineRule="exact"/>
              <w:ind w:left="17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مآسي و أضرار الأزمة الكورية ماديا و بشريا على المعسكرين </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بروز حركة عدم الانحياز ودعوتها الى التعايش السلمي </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حدوث انشقاق داخل المعسكرين (فرنسا – الصين)</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77"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2–دور حركة عدم الانحياز في تجسيدها:</w:t>
            </w:r>
          </w:p>
          <w:p>
            <w:pPr>
              <w:bidi/>
              <w:spacing w:before="0" w:after="0" w:line="348"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الدعوة الى التعايش السلمي بين المعسكرين وانهاء الأزمات سلميا</w:t>
            </w:r>
          </w:p>
          <w:p>
            <w:pPr>
              <w:bidi/>
              <w:spacing w:before="0" w:after="0" w:line="348"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اتباع سياسة الحياد الإيجابي </w:t>
            </w:r>
            <w:r>
              <w:rPr>
                <w:rFonts w:ascii="Simplified Arabic" w:hAnsi="Simplified Arabic" w:cs="Simplified Arabic" w:eastAsia="Simplified Arabic"/>
                <w:b/>
                <w:bCs/>
                <w:sz w:val="24"/>
                <w:szCs w:val="24"/>
                <w:rtl/>
                <w:lang w:bidi="ar-DZ"/>
              </w:rPr>
              <w:t xml:space="preserve">–</w:t>
            </w:r>
            <w:r>
              <w:rPr>
                <w:rFonts w:ascii="Simplified Arabic" w:hAnsi="Simplified Arabic" w:cs="Simplified Arabic" w:eastAsia="Simplified Arabic"/>
                <w:sz w:val="24"/>
                <w:szCs w:val="24"/>
                <w:rtl/>
                <w:lang w:bidi="ar-DZ"/>
              </w:rPr>
              <w:t xml:space="preserve"> رفض انشاء القواعد العسكرية على أراضيها</w:t>
            </w:r>
          </w:p>
          <w:p>
            <w:pPr>
              <w:bidi/>
              <w:spacing w:before="0" w:after="0" w:line="348"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رفض الانضمام للأحلاف العسكرية  –  التنديد بسياسة الصراع والأزمات</w:t>
            </w:r>
          </w:p>
          <w:p>
            <w:pPr>
              <w:bidi/>
              <w:spacing w:before="0" w:after="0" w:line="348"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الدعوة لإقامة نظام دولي جديد</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الخاتمة:</w:t>
            </w:r>
          </w:p>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كان لظهور سياسة الانفراج الدولي التخفيف من حدة التوتر بين المعسكرين كان ذلك نتيجة حتمية لسباق نحو التسلح مما هدد الكون بحرب نووية نتج عنها عدة مظاهر منها تبادل الزيارات بين زعماء المعسكرين، توقيع المعاهدات والتعاون الاقتصادي بين الكتلتين</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pageBreakBefore/>
        <w:bidi/>
        <w:spacing w:before="0" w:after="0" w:line="116" w:lineRule="exact"/>
        <w:jc w:val="both"/>
        <w:rPr>
          <w:rFonts w:ascii="Simplified Arabic" w:hAnsi="Simplified Arabic" w:cs="Simplified Arabic" w:eastAsia="Simplified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1360"/>
        <w:gridCol w:w="7144"/>
        <w:gridCol w:w="793"/>
        <w:gridCol w:w="907"/>
      </w:tblGrid>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p>
        </w:tc>
        <w:tc>
          <w:tcPr>
            <w:tcW w:w="7144" w:type="dxa"/>
            <w:tcBorders>
              <w:top w:val="single" w:sz="6" w:space="0" w:color="000000"/>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للاستثمارات العالمية مع وجود اكبر البورصات ( طوكيو </w:t>
            </w:r>
            <w:r>
              <w:rPr>
                <w:rFonts w:ascii="Simplified Arabic" w:hAnsi="Simplified Arabic" w:cs="Simplified Arabic" w:eastAsia="Simplified Arabic"/>
                <w:b/>
                <w:bCs/>
                <w:sz w:val="24"/>
                <w:szCs w:val="24"/>
                <w:rtl/>
                <w:lang w:bidi="ar-DZ"/>
              </w:rPr>
              <w:t xml:space="preserve">2</w:t>
            </w:r>
            <w:r>
              <w:rPr>
                <w:rFonts w:ascii="Simplified Arabic" w:hAnsi="Simplified Arabic" w:cs="Simplified Arabic" w:eastAsia="Simplified Arabic"/>
                <w:sz w:val="24"/>
                <w:szCs w:val="24"/>
                <w:rtl/>
                <w:lang w:bidi="ar-DZ"/>
              </w:rPr>
              <w:t xml:space="preserve"> عالميا ) – تحول الصين إلى عملاق إقتصادي بدليل احتلالها للمرتبة </w:t>
            </w:r>
            <w:r>
              <w:rPr>
                <w:rFonts w:ascii="Simplified Arabic" w:hAnsi="Simplified Arabic" w:cs="Simplified Arabic" w:eastAsia="Simplified Arabic"/>
                <w:b/>
                <w:bCs/>
                <w:sz w:val="24"/>
                <w:szCs w:val="24"/>
                <w:rtl/>
                <w:lang w:bidi="ar-DZ"/>
              </w:rPr>
              <w:t xml:space="preserve">4</w:t>
            </w:r>
            <w:r>
              <w:rPr>
                <w:rFonts w:ascii="Simplified Arabic" w:hAnsi="Simplified Arabic" w:cs="Simplified Arabic" w:eastAsia="Simplified Arabic"/>
                <w:sz w:val="24"/>
                <w:szCs w:val="24"/>
                <w:rtl/>
                <w:lang w:bidi="ar-DZ"/>
              </w:rPr>
              <w:t xml:space="preserve"> عالميا في استقطاب الاستثمارات الخارجية و </w:t>
            </w:r>
            <w:r>
              <w:rPr>
                <w:rFonts w:ascii="Simplified Arabic" w:hAnsi="Simplified Arabic" w:cs="Simplified Arabic" w:eastAsia="Simplified Arabic"/>
                <w:b/>
                <w:bCs/>
                <w:sz w:val="24"/>
                <w:szCs w:val="24"/>
                <w:rtl/>
                <w:lang w:bidi="ar-DZ"/>
              </w:rPr>
              <w:t xml:space="preserve">5</w:t>
            </w:r>
            <w:r>
              <w:rPr>
                <w:rFonts w:ascii="Simplified Arabic" w:hAnsi="Simplified Arabic" w:cs="Simplified Arabic" w:eastAsia="Simplified Arabic"/>
                <w:sz w:val="24"/>
                <w:szCs w:val="24"/>
                <w:rtl/>
                <w:lang w:bidi="ar-DZ"/>
              </w:rPr>
              <w:t xml:space="preserve"> في التصدير – تحول المنطقة إلى ملتقى للطرق التجارية العالمية وغزو سلعها لأسواق الدول الكبرى</w:t>
            </w:r>
          </w:p>
        </w:tc>
        <w:tc>
          <w:tcPr>
            <w:tcW w:w="793" w:type="dxa"/>
            <w:tcBorders>
              <w:top w:val="single" w:sz="6" w:space="0" w:color="000000"/>
            </w:tcBorders>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907" w:type="dxa"/>
            <w:vMerge w:val="restart"/>
            <w:tcBorders>
              <w:top w:val="single" w:sz="6" w:space="0" w:color="000000"/>
            </w:tcBorders>
            <w:vAlign w:val="center"/>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خاتمة:</w:t>
            </w:r>
            <w:r>
              <w:rPr>
                <w:rFonts w:ascii="Simplified Arabic" w:hAnsi="Simplified Arabic" w:cs="Simplified Arabic" w:eastAsia="Simplified Arabic"/>
                <w:sz w:val="24"/>
                <w:szCs w:val="24"/>
                <w:rtl/>
                <w:lang w:bidi="ar-DZ"/>
              </w:rPr>
              <w:t xml:space="preserve"> استفادت المنطقة التجربة اليابانية والاستثمارات اليابانية والصينية وحركة الهجرة مما جعلها ثالث قطب اقتصادي عالمي منافس لدول الثالوث العالمي رغم كثرة المعيقات</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bidi/>
        <w:spacing w:before="0" w:after="600" w:line="348" w:lineRule="exact"/>
        <w:jc w:val="both"/>
        <w:rPr>
          <w:rFonts w:ascii="Simplified Arabic" w:hAnsi="Simplified Arabic" w:cs="Simplified Arabic" w:eastAsia="Simplified Arabic"/>
          <w:sz w:val="24"/>
          <w:szCs w:val="24"/>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1360"/>
        <w:gridCol w:w="7144"/>
        <w:gridCol w:w="793"/>
        <w:gridCol w:w="907"/>
      </w:tblGrid>
      <w:tr>
        <w:trPr>
          <w:jc w:val="center"/>
        </w:trPr>
        <w:tc>
          <w:tcPr>
            <w:tcW w:w="1360" w:type="dxa"/>
            <w:vMerge w:val="restart"/>
            <w:vAlign w:val="center"/>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محاور الموضوع</w:t>
            </w:r>
          </w:p>
        </w:tc>
        <w:tc>
          <w:tcPr>
            <w:tcW w:w="7144" w:type="dxa"/>
            <w:vMerge w:val="restart"/>
            <w:vAlign w:val="center"/>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عناصر الإجابة (الموضوع الثاني)</w:t>
            </w:r>
          </w:p>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(التاريخ)</w:t>
            </w:r>
          </w:p>
        </w:tc>
        <w:tc>
          <w:tcPr>
            <w:tcW w:w="1700" w:type="dxa"/>
            <w:gridSpan w:val="2"/>
            <w:tcBorders>
              <w:bottom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العلامة</w:t>
            </w:r>
          </w:p>
        </w:tc>
      </w:tr>
      <w:tr>
        <w:trPr>
          <w:jc w:val="center"/>
        </w:trPr>
        <w:tc>
          <w:tcPr>
            <w:tcW w:w="1360" w:type="dxa"/>
            <w:vMerge/>
            <w:vAlign w:val="top"/>
          </w:tcPr>
          <w:p>
            <w:pPr>
              <w:bidi/>
              <w:spacing w:before="0" w:after="0" w:line="348" w:lineRule="exact"/>
              <w:jc w:val="center"/>
              <w:rPr>
                <w:rFonts w:ascii="Simplified Arabic" w:hAnsi="Simplified Arabic" w:cs="Simplified Arabic" w:eastAsia="Simplified Arabic"/>
                <w:sz w:val="24"/>
                <w:szCs w:val="24"/>
                <w:rtl/>
              </w:rPr>
            </w:pPr>
          </w:p>
        </w:tc>
        <w:tc>
          <w:tcPr>
            <w:tcW w:w="7144" w:type="dxa"/>
            <w:vMerge/>
            <w:vAlign w:val="top"/>
          </w:tcPr>
          <w:p>
            <w:pPr>
              <w:bidi/>
              <w:spacing w:before="0" w:after="0" w:line="348" w:lineRule="exact"/>
              <w:jc w:val="center"/>
              <w:rPr>
                <w:rFonts w:ascii="Simplified Arabic" w:hAnsi="Simplified Arabic" w:cs="Simplified Arabic" w:eastAsia="Simplified Arabic"/>
                <w:sz w:val="24"/>
                <w:szCs w:val="24"/>
                <w:rtl/>
              </w:rPr>
            </w:pPr>
          </w:p>
        </w:tc>
        <w:tc>
          <w:tcPr>
            <w:tcW w:w="793" w:type="dxa"/>
            <w:tcBorders>
              <w:top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07" w:type="dxa"/>
            <w:tcBorders>
              <w:top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المجموع</w:t>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تعريف ما تحته سطر في النص</w:t>
            </w:r>
          </w:p>
        </w:tc>
        <w:tc>
          <w:tcPr>
            <w:tcW w:w="7144" w:type="dxa"/>
            <w:tcBorders>
              <w:top w:val="single" w:sz="6" w:space="0" w:color="000000"/>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هيئة الأمم المتحدة :</w:t>
            </w:r>
            <w:r>
              <w:rPr>
                <w:rFonts w:ascii="Simplified Arabic" w:hAnsi="Simplified Arabic" w:cs="Simplified Arabic" w:eastAsia="Simplified Arabic"/>
                <w:sz w:val="24"/>
                <w:szCs w:val="24"/>
                <w:rtl/>
                <w:lang w:bidi="ar-DZ"/>
              </w:rPr>
              <w:t xml:space="preserve"> هي منظمة عالمية أنشئت في 24 أكتوبر 1945، تضم أغلب دول العالم ، هدفها حفظ الأمن و السلم العالميين مقرها نيويورك بالو.م.أ</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الكتلة الغربية:</w:t>
            </w:r>
            <w:r>
              <w:rPr>
                <w:rFonts w:ascii="Simplified Arabic" w:hAnsi="Simplified Arabic" w:cs="Simplified Arabic" w:eastAsia="Simplified Arabic"/>
                <w:sz w:val="24"/>
                <w:szCs w:val="24"/>
                <w:rtl/>
                <w:lang w:bidi="ar-DZ"/>
              </w:rPr>
              <w:t xml:space="preserve"> هو مجموع الدول الرأسمالية التي سارت أثناء الحرب الباردة في فلك الو ام الأمريكية.</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سياسة الاحتواء :</w:t>
            </w:r>
            <w:r>
              <w:rPr>
                <w:rFonts w:ascii="Simplified Arabic" w:hAnsi="Simplified Arabic" w:cs="Simplified Arabic" w:eastAsia="Simplified Arabic"/>
                <w:sz w:val="24"/>
                <w:szCs w:val="24"/>
                <w:rtl/>
                <w:lang w:bidi="ar-DZ"/>
              </w:rPr>
              <w:t xml:space="preserve"> هي سياسة أمريكية اتبعتها في اطار الحرب الباردة تهدف الى الحد من انتشار المد الشيوعي وهذا من خلال تقديم المشاريع الاقتصادية وانشاء الاحلاف العسكرية لمحاصرة ا.س</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التواريخ والأحداث</w:t>
            </w:r>
          </w:p>
        </w:tc>
        <w:tc>
          <w:tcPr>
            <w:tcW w:w="7144" w:type="dxa"/>
            <w:tcBorders>
              <w:top w:val="single" w:sz="6" w:space="0" w:color="000000"/>
            </w:tcBorders>
            <w:vAlign w:val="top"/>
          </w:tcPr>
          <w:tbl>
            <w:tblPr>
              <w:bidiVisual/>
              <w:tblW w:w="71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572"/>
              <w:gridCol w:w="3572"/>
            </w:tblGrid>
            <w:tr>
              <w:trPr>
                <w:jc w:val="center"/>
              </w:trPr>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الحدث</w:t>
                  </w:r>
                </w:p>
              </w:tc>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التاريخ</w:t>
                  </w:r>
                </w:p>
              </w:tc>
            </w:tr>
            <w:tr>
              <w:trPr>
                <w:jc w:val="center"/>
              </w:trPr>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تأسيس منظمة الكوميكون</w:t>
                  </w:r>
                </w:p>
              </w:tc>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1949 /01/25</w:t>
                  </w:r>
                </w:p>
              </w:tc>
            </w:tr>
            <w:tr>
              <w:trPr>
                <w:jc w:val="center"/>
              </w:trPr>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القرصنة الجوية</w:t>
                  </w:r>
                </w:p>
              </w:tc>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1956/10/22</w:t>
                  </w:r>
                </w:p>
              </w:tc>
            </w:tr>
            <w:tr>
              <w:trPr>
                <w:jc w:val="center"/>
              </w:trPr>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تأسيس حركة عدم الانحياز</w:t>
                  </w:r>
                </w:p>
              </w:tc>
              <w:tc>
                <w:tcPr>
                  <w:tcW w:w="3572" w:type="dxa"/>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1961/09/06-01</w:t>
                  </w:r>
                </w:p>
              </w:tc>
            </w:tr>
          </w:tbl>
          <w:p>
            <w:pPr>
              <w:bidi/>
              <w:spacing w:before="0" w:after="0" w:line="58" w:lineRule="exact"/>
              <w:jc w:val="both"/>
              <w:rPr>
                <w:rFonts w:ascii="Simplified Arabic" w:hAnsi="Simplified Arabic" w:cs="Simplified Arabic" w:eastAsia="Simplified Arabic"/>
                <w:sz w:val="4"/>
                <w:szCs w:val="4"/>
                <w:rtl/>
              </w:rPr>
            </w:pP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الوضعية الإدماجية</w:t>
            </w:r>
          </w:p>
        </w:tc>
        <w:tc>
          <w:tcPr>
            <w:tcW w:w="7144" w:type="dxa"/>
            <w:tcBorders>
              <w:top w:val="single" w:sz="6" w:space="0" w:color="000000"/>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مقدمة:</w:t>
            </w:r>
            <w:r>
              <w:rPr>
                <w:rFonts w:ascii="Simplified Arabic" w:hAnsi="Simplified Arabic" w:cs="Simplified Arabic" w:eastAsia="Simplified Arabic"/>
                <w:sz w:val="24"/>
                <w:szCs w:val="24"/>
                <w:rtl/>
                <w:lang w:bidi="ar-DZ"/>
              </w:rPr>
              <w:t xml:space="preserve"> لم تستطع الإدارة الفرنسية تحقيق انتصار ساحق على الثورة الجزائرية رغم مختلف الإجراءات العسكرية المنتهجة على الأرض فقررت الاستنجاد بالجنرال ديغول الذي انتهج سياسة مخالفة لسلفه تمثلت في سياسات الاغرائية. فماهي اهم هذه الاستراتيجيات الاغرائية؟ وكيف كان رد الثورة اتجاهها؟</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المخططات الاغرائية:</w:t>
            </w:r>
          </w:p>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تمثلت في مشروع قسنطينة وهو مشروع استعماري دعائي اعلن عنه شارل ديغول في </w:t>
            </w:r>
            <w:r>
              <w:rPr>
                <w:rFonts w:ascii="Simplified Arabic" w:hAnsi="Simplified Arabic" w:cs="Simplified Arabic" w:eastAsia="Simplified Arabic"/>
                <w:b/>
                <w:bCs/>
                <w:sz w:val="24"/>
                <w:szCs w:val="24"/>
                <w:rtl/>
                <w:lang w:bidi="ar-DZ"/>
              </w:rPr>
              <w:t xml:space="preserve">3/4-10-1958</w:t>
            </w:r>
            <w:r>
              <w:rPr>
                <w:rFonts w:ascii="Simplified Arabic" w:hAnsi="Simplified Arabic" w:cs="Simplified Arabic" w:eastAsia="Simplified Arabic"/>
                <w:sz w:val="24"/>
                <w:szCs w:val="24"/>
                <w:rtl/>
                <w:lang w:bidi="ar-DZ"/>
              </w:rPr>
              <w:t xml:space="preserve"> بقسنطينة تضمن ما يلي: </w:t>
            </w:r>
            <w:r>
              <w:rPr>
                <w:rFonts w:ascii="Simplified Arabic" w:hAnsi="Simplified Arabic" w:cs="Simplified Arabic" w:eastAsia="Simplified Arabic"/>
                <w:b/>
                <w:bCs/>
                <w:sz w:val="24"/>
                <w:szCs w:val="24"/>
                <w:rtl/>
                <w:lang w:bidi="ar-DZ"/>
              </w:rPr>
              <w:t xml:space="preserve">الأهداف المعلنة</w:t>
            </w:r>
            <w:r>
              <w:rPr>
                <w:rFonts w:ascii="Simplified Arabic" w:hAnsi="Simplified Arabic" w:cs="Simplified Arabic" w:eastAsia="Simplified Arabic"/>
                <w:sz w:val="24"/>
                <w:szCs w:val="24"/>
                <w:rtl/>
                <w:lang w:bidi="ar-DZ"/>
              </w:rPr>
              <w:t xml:space="preserve"> – بناء </w:t>
            </w:r>
            <w:r>
              <w:rPr>
                <w:rFonts w:ascii="Simplified Arabic" w:hAnsi="Simplified Arabic" w:cs="Simplified Arabic" w:eastAsia="Simplified Arabic"/>
                <w:b/>
                <w:bCs/>
                <w:sz w:val="24"/>
                <w:szCs w:val="24"/>
                <w:rtl/>
                <w:lang w:bidi="ar-DZ"/>
              </w:rPr>
              <w:t xml:space="preserve">200</w:t>
            </w:r>
            <w:r>
              <w:rPr>
                <w:rFonts w:ascii="Simplified Arabic" w:hAnsi="Simplified Arabic" w:cs="Simplified Arabic" w:eastAsia="Simplified Arabic"/>
                <w:sz w:val="24"/>
                <w:szCs w:val="24"/>
                <w:rtl/>
                <w:lang w:bidi="ar-DZ"/>
              </w:rPr>
              <w:t xml:space="preserve">الف مسكن –توزيع </w:t>
            </w:r>
            <w:r>
              <w:rPr>
                <w:rFonts w:ascii="Simplified Arabic" w:hAnsi="Simplified Arabic" w:cs="Simplified Arabic" w:eastAsia="Simplified Arabic"/>
                <w:b/>
                <w:bCs/>
                <w:sz w:val="24"/>
                <w:szCs w:val="24"/>
                <w:rtl/>
                <w:lang w:bidi="ar-DZ"/>
              </w:rPr>
              <w:t xml:space="preserve">250</w:t>
            </w:r>
            <w:r>
              <w:rPr>
                <w:rFonts w:ascii="Simplified Arabic" w:hAnsi="Simplified Arabic" w:cs="Simplified Arabic" w:eastAsia="Simplified Arabic"/>
                <w:sz w:val="24"/>
                <w:szCs w:val="24"/>
                <w:rtl/>
                <w:lang w:bidi="ar-DZ"/>
              </w:rPr>
              <w:t xml:space="preserve"> الف هكتار من الأراضي على الجزائريين – توظيف </w:t>
            </w:r>
            <w:r>
              <w:rPr>
                <w:rFonts w:ascii="Simplified Arabic" w:hAnsi="Simplified Arabic" w:cs="Simplified Arabic" w:eastAsia="Simplified Arabic"/>
                <w:b/>
                <w:bCs/>
                <w:sz w:val="24"/>
                <w:szCs w:val="24"/>
                <w:rtl/>
                <w:lang w:bidi="ar-DZ"/>
              </w:rPr>
              <w:t xml:space="preserve">400</w:t>
            </w:r>
            <w:r>
              <w:rPr>
                <w:rFonts w:ascii="Simplified Arabic" w:hAnsi="Simplified Arabic" w:cs="Simplified Arabic" w:eastAsia="Simplified Arabic"/>
                <w:sz w:val="24"/>
                <w:szCs w:val="24"/>
                <w:rtl/>
                <w:lang w:bidi="ar-DZ"/>
              </w:rPr>
              <w:t xml:space="preserve"> الف من الجزائريين – بناء المدارس خلال خمسة سنوات </w:t>
            </w:r>
            <w:r>
              <w:rPr>
                <w:rFonts w:ascii="Simplified Arabic" w:hAnsi="Simplified Arabic" w:cs="Simplified Arabic" w:eastAsia="Simplified Arabic"/>
                <w:b/>
                <w:bCs/>
                <w:sz w:val="24"/>
                <w:szCs w:val="24"/>
                <w:rtl/>
                <w:lang w:bidi="ar-DZ"/>
              </w:rPr>
              <w:t xml:space="preserve">(1959-1963)  الأهداف الخفية للمشروع:</w:t>
            </w:r>
            <w:r>
              <w:rPr>
                <w:rFonts w:ascii="Simplified Arabic" w:hAnsi="Simplified Arabic" w:cs="Simplified Arabic" w:eastAsia="Simplified Arabic"/>
                <w:sz w:val="24"/>
                <w:szCs w:val="24"/>
                <w:rtl/>
                <w:lang w:bidi="ar-DZ"/>
              </w:rPr>
              <w:t xml:space="preserve"> – افشال الثورة وفصل الشعب عنها – خلق فئة من المتغربين الجزائريين والبرجوازيين المدافعين عن فرنسا – الاظهار للعالم ان سبب الثورة اجتماعي واقتصادي فقط وليس حركة تحررية</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أسباب فشل هذه السياسة:</w:t>
            </w:r>
            <w:r>
              <w:rPr>
                <w:rFonts w:ascii="Simplified Arabic" w:hAnsi="Simplified Arabic" w:cs="Simplified Arabic" w:eastAsia="Simplified Arabic"/>
                <w:sz w:val="24"/>
                <w:szCs w:val="24"/>
                <w:rtl/>
                <w:lang w:bidi="ar-DZ"/>
              </w:rPr>
              <w:t xml:space="preserve"> – الالتفاف الشعبي حول الثورة وهو ما تجسد في مظاهرات </w:t>
            </w:r>
            <w:r>
              <w:rPr>
                <w:rFonts w:ascii="Simplified Arabic" w:hAnsi="Simplified Arabic" w:cs="Simplified Arabic" w:eastAsia="Simplified Arabic"/>
                <w:b/>
                <w:bCs/>
                <w:sz w:val="24"/>
                <w:szCs w:val="24"/>
                <w:rtl/>
                <w:lang w:bidi="ar-DZ"/>
              </w:rPr>
              <w:t xml:space="preserve">11</w:t>
            </w:r>
            <w:r>
              <w:rPr>
                <w:rFonts w:ascii="Simplified Arabic" w:hAnsi="Simplified Arabic" w:cs="Simplified Arabic" w:eastAsia="Simplified Arabic"/>
                <w:sz w:val="24"/>
                <w:szCs w:val="24"/>
                <w:rtl/>
                <w:lang w:bidi="ar-DZ"/>
              </w:rPr>
              <w:t xml:space="preserve"> ديسمبر </w:t>
            </w:r>
            <w:r>
              <w:rPr>
                <w:rFonts w:ascii="Simplified Arabic" w:hAnsi="Simplified Arabic" w:cs="Simplified Arabic" w:eastAsia="Simplified Arabic"/>
                <w:b/>
                <w:bCs/>
                <w:sz w:val="24"/>
                <w:szCs w:val="24"/>
                <w:rtl/>
                <w:lang w:bidi="ar-DZ"/>
              </w:rPr>
              <w:t xml:space="preserve">1960 –</w:t>
            </w:r>
            <w:r>
              <w:rPr>
                <w:rFonts w:ascii="Simplified Arabic" w:hAnsi="Simplified Arabic" w:cs="Simplified Arabic" w:eastAsia="Simplified Arabic"/>
                <w:sz w:val="24"/>
                <w:szCs w:val="24"/>
                <w:rtl/>
                <w:lang w:bidi="ar-DZ"/>
              </w:rPr>
              <w:t xml:space="preserve"> تزايد الدعم والاعتراف الدولي بالحكومة المؤقتة للجمهورية الجزائرية</w:t>
            </w:r>
          </w:p>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ضغط الرأي العام الفرنسي وتهديد فرنسا بحرب أهلية – هذه المشاريع لا تتماشى ومطالب جبهة التحرير الوطني الممثل والوحيد والشرعي للشعب</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20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خاتمة:</w:t>
            </w:r>
            <w:r>
              <w:rPr>
                <w:rFonts w:ascii="Simplified Arabic" w:hAnsi="Simplified Arabic" w:cs="Simplified Arabic" w:eastAsia="Simplified Arabic"/>
                <w:sz w:val="24"/>
                <w:szCs w:val="24"/>
                <w:rtl/>
                <w:lang w:bidi="ar-DZ"/>
              </w:rPr>
              <w:t xml:space="preserve"> استطاعت الثورة التحريرية ان تجابه الاستراتيجيات الفرنسية على مختلف الأصعدة والمستويات واستطاعت الخروج من محيطها الداخلي الى الخارج</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p>
      <w:pPr>
        <w:pageBreakBefore/>
        <w:bidi/>
        <w:spacing w:before="0" w:after="0" w:line="116" w:lineRule="exact"/>
        <w:jc w:val="both"/>
        <w:rPr>
          <w:rFonts w:ascii="Simplified Arabic" w:hAnsi="Simplified Arabic" w:cs="Simplified Arabic" w:eastAsia="Simplified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1360"/>
        <w:gridCol w:w="7144"/>
        <w:gridCol w:w="793"/>
        <w:gridCol w:w="907"/>
      </w:tblGrid>
      <w:tr>
        <w:trPr>
          <w:jc w:val="center"/>
        </w:trPr>
        <w:tc>
          <w:tcPr>
            <w:tcW w:w="1360" w:type="dxa"/>
            <w:vMerge w:val="restart"/>
            <w:vAlign w:val="center"/>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محاور الموضوع</w:t>
            </w:r>
          </w:p>
        </w:tc>
        <w:tc>
          <w:tcPr>
            <w:tcW w:w="7144" w:type="dxa"/>
            <w:vMerge w:val="restart"/>
            <w:vAlign w:val="center"/>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عناصر الإجابة (الموضوع الثاني)</w:t>
            </w:r>
          </w:p>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(الجغرافيا)</w:t>
            </w:r>
          </w:p>
        </w:tc>
        <w:tc>
          <w:tcPr>
            <w:tcW w:w="1700" w:type="dxa"/>
            <w:gridSpan w:val="2"/>
            <w:tcBorders>
              <w:bottom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العلامة</w:t>
            </w:r>
          </w:p>
        </w:tc>
      </w:tr>
      <w:tr>
        <w:trPr>
          <w:jc w:val="center"/>
        </w:trPr>
        <w:tc>
          <w:tcPr>
            <w:tcW w:w="1360" w:type="dxa"/>
            <w:vMerge/>
            <w:vAlign w:val="top"/>
          </w:tcPr>
          <w:p>
            <w:pPr>
              <w:bidi/>
              <w:spacing w:before="0" w:after="0" w:line="348" w:lineRule="exact"/>
              <w:jc w:val="center"/>
              <w:rPr>
                <w:rFonts w:ascii="Simplified Arabic" w:hAnsi="Simplified Arabic" w:cs="Simplified Arabic" w:eastAsia="Simplified Arabic"/>
                <w:sz w:val="24"/>
                <w:szCs w:val="24"/>
                <w:rtl/>
              </w:rPr>
            </w:pPr>
          </w:p>
        </w:tc>
        <w:tc>
          <w:tcPr>
            <w:tcW w:w="7144" w:type="dxa"/>
            <w:vMerge/>
            <w:vAlign w:val="top"/>
          </w:tcPr>
          <w:p>
            <w:pPr>
              <w:bidi/>
              <w:spacing w:before="0" w:after="0" w:line="348" w:lineRule="exact"/>
              <w:jc w:val="center"/>
              <w:rPr>
                <w:rFonts w:ascii="Simplified Arabic" w:hAnsi="Simplified Arabic" w:cs="Simplified Arabic" w:eastAsia="Simplified Arabic"/>
                <w:sz w:val="24"/>
                <w:szCs w:val="24"/>
                <w:rtl/>
              </w:rPr>
            </w:pPr>
          </w:p>
        </w:tc>
        <w:tc>
          <w:tcPr>
            <w:tcW w:w="793" w:type="dxa"/>
            <w:tcBorders>
              <w:top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907" w:type="dxa"/>
            <w:tcBorders>
              <w:top w:val="single" w:sz="6" w:space="0" w:color="000000"/>
            </w:tcBorders>
            <w:vAlign w:val="top"/>
          </w:tcPr>
          <w:p>
            <w:pPr>
              <w:bidi/>
              <w:spacing w:before="0" w:after="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المجموع</w:t>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تعريف ما تحته سطر في النص</w:t>
            </w:r>
          </w:p>
        </w:tc>
        <w:tc>
          <w:tcPr>
            <w:tcW w:w="7144" w:type="dxa"/>
            <w:tcBorders>
              <w:top w:val="single" w:sz="6" w:space="0" w:color="000000"/>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التكامل الاقتصادي:</w:t>
            </w:r>
            <w:r>
              <w:rPr>
                <w:rFonts w:ascii="Simplified Arabic" w:hAnsi="Simplified Arabic" w:cs="Simplified Arabic" w:eastAsia="Simplified Arabic"/>
                <w:sz w:val="24"/>
                <w:szCs w:val="24"/>
                <w:rtl/>
                <w:lang w:bidi="ar-DZ"/>
              </w:rPr>
              <w:t xml:space="preserve"> ويمثل المفهوم الاقتصادي للتكامل بتوحيد السياسات الاقتصادية بين عدة دول من خلال إلغاء جزئي أو كامل للقيود الجمركية وغير الجمركية على التجارة قبل اندماج تلك الدول بشكل كامل أو جزئي. وهذا التكامل بدوره يؤدي إلى انخفاض الأسعار لكل من الموزعين والمستهلكين الناتج عن زيادة الإنتاجية الاقتصادية المشتركة للدول</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رؤوس الأموال</w:t>
            </w:r>
            <w:r>
              <w:rPr>
                <w:rFonts w:ascii="Simplified Arabic" w:hAnsi="Simplified Arabic" w:cs="Simplified Arabic" w:eastAsia="Simplified Arabic"/>
                <w:sz w:val="24"/>
                <w:szCs w:val="24"/>
                <w:rtl/>
                <w:lang w:bidi="ar-DZ"/>
              </w:rPr>
              <w:t xml:space="preserve"> : هي الموارد المالية التي تستخدم  للحصول على الإنتاج أو تحسينه و هي تتوفر من تراكم فائض عمل سابق</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الخدمات:</w:t>
            </w:r>
            <w:r>
              <w:rPr>
                <w:rFonts w:ascii="Simplified Arabic" w:hAnsi="Simplified Arabic" w:cs="Simplified Arabic" w:eastAsia="Simplified Arabic"/>
                <w:sz w:val="24"/>
                <w:szCs w:val="24"/>
                <w:rtl/>
                <w:lang w:bidi="ar-DZ"/>
              </w:rPr>
              <w:t xml:space="preserve"> مصطلح يقصد به قطاع هام في المجال الاقتصادي وهو القطاع الثالث يعتمد في الأساس على البنوك والمصارف والبنى التحتية</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التعليق على الجدول</w:t>
            </w:r>
          </w:p>
        </w:tc>
        <w:tc>
          <w:tcPr>
            <w:tcW w:w="7144" w:type="dxa"/>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نلاحظ من خلال الجدول:</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03</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–ان دول الاتحاد الأوروبي تتعامل في مجال الصادرات مع دول أمريكا الشمالية بشكل واسع (تبعية الاقتصاد الأوروبي للاقتصاد الأمريكي تاريخيا)</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 ثم تتعامل في المقام الثاني في مجال الصادرات مع دول افريقيا واسيا والشرق الأوسط وامريكا الوسطى والجنوبية ( الحركة الاستعمارية وربطها بمعاهدات وقيود)</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01</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اما في مجال الواردات فدول الاتحاد الأوروبي تتعامل بشكل كبير مع دول العالم الثالث نظرا لافتقارها الى المواد الأولية الخام</w:t>
            </w:r>
          </w:p>
        </w:tc>
        <w:tc>
          <w:tcPr>
            <w:tcW w:w="793" w:type="dxa"/>
            <w:tcBorders>
              <w:top w:val="nil"/>
              <w:bottom w:val="nil"/>
            </w:tcBorders>
            <w:vAlign w:val="top"/>
          </w:tcPr>
          <w:p>
            <w:pPr>
              <w:bidi/>
              <w:spacing w:before="0" w:after="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val="restart"/>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الوضعية الإدماجية</w:t>
            </w:r>
          </w:p>
        </w:tc>
        <w:tc>
          <w:tcPr>
            <w:tcW w:w="7144" w:type="dxa"/>
            <w:tcBorders>
              <w:top w:val="single" w:sz="6" w:space="0" w:color="000000"/>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مقدمة : أهمية الذهب الأسود في الاقتصاد العالمي مع طرح الاشكالية</w:t>
            </w:r>
          </w:p>
        </w:tc>
        <w:tc>
          <w:tcPr>
            <w:tcW w:w="793" w:type="dxa"/>
            <w:tcBorders>
              <w:top w:val="single" w:sz="6" w:space="0" w:color="000000"/>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val="restart"/>
            <w:tcBorders>
              <w:top w:val="single" w:sz="6" w:space="0" w:color="000000"/>
            </w:tcBorders>
            <w:vAlign w:val="center"/>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1العوامل المتحكمة في أسعار البترول:</w:t>
            </w:r>
          </w:p>
          <w:p>
            <w:pPr>
              <w:bidi/>
              <w:spacing w:before="0" w:after="0" w:line="348"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قانون العرض والطلب ( البترول )</w:t>
            </w:r>
          </w:p>
          <w:p>
            <w:pPr>
              <w:bidi/>
              <w:spacing w:before="0" w:after="0" w:line="348"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النوعية</w:t>
            </w:r>
          </w:p>
          <w:p>
            <w:pPr>
              <w:bidi/>
              <w:spacing w:before="0" w:after="0" w:line="348" w:lineRule="exact"/>
              <w:ind w:left="68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دور الوكالة الدولية للطاقة و </w:t>
            </w:r>
            <w:r>
              <w:rPr>
                <w:rFonts w:ascii="Simplified Arabic" w:hAnsi="Simplified Arabic" w:cs="Simplified Arabic" w:eastAsia="Simplified Arabic"/>
                <w:b/>
                <w:bCs/>
                <w:sz w:val="24"/>
                <w:szCs w:val="24"/>
                <w:rtl/>
                <w:lang w:bidi="ar-DZ"/>
              </w:rPr>
              <w:t xml:space="preserve">الكارتل</w:t>
            </w:r>
            <w:r>
              <w:rPr>
                <w:rFonts w:ascii="Simplified Arabic" w:hAnsi="Simplified Arabic" w:cs="Simplified Arabic" w:eastAsia="Simplified Arabic"/>
                <w:sz w:val="24"/>
                <w:szCs w:val="24"/>
                <w:rtl/>
                <w:lang w:bidi="ar-DZ"/>
              </w:rPr>
              <w:t xml:space="preserve"> العالمي الذي يمثل مصالح الدول المستوردة (الشقيقات السبع )</w:t>
            </w:r>
          </w:p>
          <w:p>
            <w:pPr>
              <w:bidi/>
              <w:spacing w:before="0" w:after="0" w:line="348"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السياسة النفطية للدول المستوردة والمصدرة</w:t>
            </w:r>
          </w:p>
          <w:p>
            <w:pPr>
              <w:bidi/>
              <w:spacing w:before="0" w:after="0" w:line="348"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الأزمات و الحروب التي تقع قرب أو في مناطق الإنتاج الرئيسية (خاصة منطقة الخليج)</w:t>
            </w:r>
          </w:p>
          <w:p>
            <w:pPr>
              <w:bidi/>
              <w:spacing w:before="0" w:after="0" w:line="348"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قوة وضعف منظمة </w:t>
            </w:r>
            <w:r>
              <w:rPr>
                <w:rFonts w:ascii="Simplified Arabic" w:hAnsi="Simplified Arabic" w:cs="Simplified Arabic" w:eastAsia="Simplified Arabic"/>
                <w:b/>
                <w:bCs/>
                <w:sz w:val="24"/>
                <w:szCs w:val="24"/>
                <w:rtl/>
                <w:lang w:bidi="ar-DZ"/>
              </w:rPr>
              <w:t xml:space="preserve">الأوبيك</w:t>
            </w:r>
            <w:r>
              <w:rPr>
                <w:rFonts w:ascii="Simplified Arabic" w:hAnsi="Simplified Arabic" w:cs="Simplified Arabic" w:eastAsia="Simplified Arabic"/>
                <w:sz w:val="24"/>
                <w:szCs w:val="24"/>
                <w:rtl/>
                <w:lang w:bidi="ar-DZ"/>
              </w:rPr>
              <w:t xml:space="preserve"> التي تمثل مصالح الدول المصدرة</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77"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 / انعكاسات انخفاض أسعار البترول على البلدان التي تعتمد عليه كمصدر وحيد للدخل:</w:t>
            </w:r>
          </w:p>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–تراجع العائدات المالية لها  –تسجيل عجز في الميزان التجاري وبالتالي اللجوء الى الاستدانة الخارجية</w:t>
            </w:r>
          </w:p>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-تدهور الأحوال الاقتصادية للبلاد (ازمة اقتصادية) –تدهور الوضع الاجتماعي للبلاد (البطالة الفقر)</w:t>
            </w:r>
          </w:p>
          <w:p>
            <w:pPr>
              <w:bidi/>
              <w:spacing w:before="0" w:after="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-فرض ضرائب على المواطنين لتغطية العجز – اتباع سياسة التقشف – توقف مشاريع التنمية</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r>
        <w:trPr>
          <w:jc w:val="center"/>
        </w:trPr>
        <w:tc>
          <w:tcPr>
            <w:tcW w:w="1360"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c>
          <w:tcPr>
            <w:tcW w:w="7144" w:type="dxa"/>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الخاتمة :</w:t>
            </w:r>
            <w:r>
              <w:rPr>
                <w:rFonts w:ascii="Simplified Arabic" w:hAnsi="Simplified Arabic" w:cs="Simplified Arabic" w:eastAsia="Simplified Arabic"/>
                <w:sz w:val="24"/>
                <w:szCs w:val="24"/>
                <w:rtl/>
                <w:lang w:bidi="ar-DZ"/>
              </w:rPr>
              <w:t xml:space="preserve"> ضرورة الاستغلال العقلاني لعائدات النفط وتنويع الاقتصاد لتجاوز انعكاسات انخفاض اسعاره</w:t>
            </w:r>
          </w:p>
        </w:tc>
        <w:tc>
          <w:tcPr>
            <w:tcW w:w="793" w:type="dxa"/>
            <w:tcBorders>
              <w:top w:val="nil"/>
              <w:bottom w:val="nil"/>
            </w:tcBorders>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0.5</w:t>
            </w:r>
          </w:p>
        </w:tc>
        <w:tc>
          <w:tcPr>
            <w:tcW w:w="907" w:type="dxa"/>
            <w:vMerge/>
            <w:tcBorders>
              <w:top w:val="nil"/>
              <w:bottom w:val="nil"/>
            </w:tcBorders>
            <w:vAlign w:val="top"/>
          </w:tcPr>
          <w:p>
            <w:pPr>
              <w:bidi/>
              <w:spacing w:before="0" w:after="0" w:line="348"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pgBorders w:offsetFrom="page">
        <w:top w:val="single" w:sz="12" w:space="20" w:color="000000"/>
        <w:left w:val="single" w:sz="12" w:space="20" w:color="000000"/>
        <w:bottom w:val="single" w:sz="12" w:space="20" w:color="000000"/>
        <w:right w:val="single" w:sz="12" w:space="20" w:color="000000"/>
      </w:pgBorders>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74C4C496-9130-49BA-9A87-5916ABCB9F8A}"/>
    <w:embedBold r:id="rIdTajBold" w:fontKey="{86D196AE-0B78-4C92-B25F-D2E8E46F8E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bidi/>
      <w:spacing w:before="0" w:after="0" w:line="116" w:lineRule="exact"/>
      <w:jc w:val="both"/>
      <w:rPr>
        <w:rFonts w:ascii="Simplified Arabic" w:hAnsi="Simplified Arabic" w:cs="Simplified Arabic" w:eastAsia="Simplified Arabic"/>
        <w:sz w:val="8"/>
        <w:szCs w:val="8"/>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bidi/>
      <w:spacing w:before="0" w:after="0" w:line="116" w:lineRule="exact"/>
      <w:jc w:val="both"/>
      <w:rPr>
        <w:rFonts w:ascii="Simplified Arabic" w:hAnsi="Simplified Arabic" w:cs="Simplified Arabic" w:eastAsia="Simplified Arabic"/>
        <w:sz w:val="8"/>
        <w:szCs w:val="8"/>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bidi/>
      <w:spacing w:before="0" w:after="0" w:line="116" w:lineRule="exact"/>
      <w:jc w:val="both"/>
      <w:rPr>
        <w:rFonts w:ascii="Simplified Arabic" w:hAnsi="Simplified Arabic" w:cs="Simplified Arabic" w:eastAsia="Simplified Arabic"/>
        <w:sz w:val="8"/>
        <w:szCs w:val="8"/>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16" w:lineRule="exac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16" w:lineRule="exac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16"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