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الموضوع الأول (20 نقطة)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الأول : [ 14 نقطة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القيم السياسية الواردة في الآيتين: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4"/>
          <w:szCs w:val="24"/>
          <w:rtl/>
          <w:lang w:bidi="ar-DZ"/>
        </w:rPr>
        <w:t xml:space="preserve">أولا: العدل: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له مساحته الواسعة في العلاقات الإنسانية.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لم يؤكد الإسلام على شيء تأكيده على العدل.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العدل لكل إنسان بعيدا عن صفته الدينية وموقعه الاجتماعي وانتمائه العرقي والجغرافي.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4"/>
          <w:szCs w:val="24"/>
          <w:rtl/>
          <w:lang w:bidi="ar-DZ"/>
        </w:rPr>
        <w:t xml:space="preserve">ثانيا: الشورى: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في أجواء الأسرة الواحدة كالتشاور بين الزوجين حول قضية الفطام.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في مجال السياسة والحكم، قال الله تعالى (وشاورهم في الأمر).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ضمن السياق العام للشورى في خصائص المجتمع الأمثل، قال تعالى (وأمرهم شورى بينهم).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4"/>
          <w:szCs w:val="24"/>
          <w:rtl/>
          <w:lang w:bidi="ar-DZ"/>
        </w:rPr>
        <w:t xml:space="preserve">بيان أهميتها في تماسك الدولة والمجتمع: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العدل أساس الملك.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إحساس الفرد بانتمائه لوطنه واعتزازه به.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العيش في أمان والاطمئنان على حقه.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طاعة أولي الأمر عن رضا وطيب نفس.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الدفاع وبذل الغالي من أجل الوطن ودولته.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أحسن طريق للوصول إلى الصواب والاسترشاد بعقول الآخرين.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تقضي على الاستبداد بالرأي.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الحماية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التدين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العمل والكسب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تولي وظائف في الدولة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من مقتضى الإيمان أن يكون الإنسان عادلا.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من دلائل تقوى الله تعالى العدل مع الأعداء.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وإقامة العبادات والإنفاق دليل الاستجابة لله تعالى.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الثاني : [ 06 نقاط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تعريف المصلحة المرسلة: هي استنباط الحكم في واقعة لا نص فيها ولا إجماع، بناء على مصلحة لا دليل من الشارع على اعتبارها ولا على إلغائها.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4"/>
          <w:szCs w:val="24"/>
          <w:rtl/>
          <w:lang w:bidi="ar-DZ"/>
        </w:rPr>
        <w:t xml:space="preserve">شروط العمل بها: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 - أن تكون ملائمة لمقاصد الشرع الضرورية.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 - أن تكون المصلحة عامة.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جـ - أن تكون معقولة في ذاتها، حقيقة لا وهمية.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4"/>
          <w:szCs w:val="24"/>
          <w:rtl/>
          <w:lang w:bidi="ar-DZ"/>
        </w:rPr>
        <w:t xml:space="preserve">مثال لها: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اتفاق الصحابة في عهد سيدنا أبي بكر الصديق رضي الله عنه على كتابة المصحف.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اتفاقهم على استنساخ عدة نسخ من القرآن الكريم في عهد عثمان بن عفان رضي الله عنه.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إبقاء الأراضي الزراعية التي فتحها الصحابة بيد أهلها ووضع الخراج عليها.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وضع قواعد خاصة للمرور في الطرقات العامة.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الإلزام بتوثيق عقد الزواج بورقة رسمية.</w:t>
      </w:r>
    </w:p>
    <w:p>
      <w:pPr>
        <w:pageBreakBefore/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الموضوع الثاني (20 نقطة)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الأول : [ 14 نقطة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بالتشجيع على أي حرفة كانت و مثل لذلك بالمحتطب.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ممارسة أي مهنة أو عمل متواضع للارتزاق أحب عند الله من التواكل.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العامل المجد أفضل عند الله من العاطل الكسول.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العمل هو كل جهد يبذله الإنسان، ويعود عليه أو على غيره بالخير والفائدة والمنفعة، سواء كان هذا الجهد جسميا أو فكريا.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نهى رسول الله صلى الله عليه وسلم عن التسول للأسباب التالية: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المسلم عزيز وكريم والتوسل ذل ومهانة.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تعطيل للطاقات والمواهب عن تأدية دورها في الحياة.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سبيل إلى الفقر الذي يكاد أن يكون كفرا.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البطالة نتيجة للتسول إذ تجعل صاحبها عبئا وعالة على غيره.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يؤدي إلى ركود الحياة الاقتصادية.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4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الحث على العمل لتحصيل الرزق و بيان فضل العمل باليد.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حث المسلم على العمل وأن يكون رزقه من كسب يده وثمرة جهده.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ينبغي إجهاد النفس في تحصيل الرزق الحلال.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لا تحل المسألة مع القدرة على العمل.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الأخذ بالأسباب والشروع في العمل لا ينافي التوكل على الله تعالى.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بيان ما يدخل على السائل من ذل السؤال وهو ذل الرد إذا لم يعط.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لا ينبغي احتقار العمل و الاستحياء منه ولو كان يسيرا.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مدح التعفف والتنزه عن سؤال الناس و لو أدى ذلك إلى احتمال المشقة والتعب.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الثاني : [ 06 نقاط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ثلاثة حقوق للعامل: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أولا: حق العامل في الأجر.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ثانيا: حق العامل في الحصول على حقوقه التي اشترطها على صاحب العمل.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ثالثا: حق العامل في عدم الإرهاق إرهاقا يضر بصحته.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رابعا: حق العامل في الاستمرار في عمله إذا نقصت مقدرته على الإنتاج.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خامسا: حق العامل في أداء ما افترضه الله عليه.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سادسا: حق العامل في الشكوى وحقه في التقاضي.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سابعا: حق العامل في المحافظة على كرامته.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ثامنا: حق العامل في الضمان.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تاسعا: حق ترقية العامل.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4"/>
          <w:szCs w:val="24"/>
          <w:rtl/>
          <w:lang w:bidi="ar-DZ"/>
        </w:rPr>
        <w:t xml:space="preserve">2 / ثلاثة واجبات على صاحب العمل اتجاه العامل: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يبين للعامل ماهية العمل المراد إنجازه مع بيان ما يتعلق بالمدة والأجر.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لا يكلفه فوق طاقته.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يعامله بالحسنى.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لا يبخسه حقه عند التعاقد على أي عمل من الأعمال.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يعطيه حقه عند فراغه من عمله دون مماطلة.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يكون رحيما بالعمال حين الخطأ والصفح عنهم.</w:t>
      </w:r>
    </w:p>
    <w:p>
      <w:pPr>
        <w:pageBreakBefore/>
        <w:bidi/>
        <w:spacing w:before="0" w:after="12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سلم التنقيط</w:t>
      </w:r>
    </w:p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706"/>
        <w:gridCol w:w="1300"/>
      </w:tblGrid>
      <w:tr>
        <w:trPr>
          <w:jc w:val="center"/>
        </w:trPr>
        <w:tc>
          <w:tcPr>
            <w:tcW w:w="10206" w:type="dxa"/>
            <w:gridSpan w:val="4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الموضوع الأول</w:t>
            </w:r>
          </w:p>
        </w:tc>
      </w:tr>
      <w:tr>
        <w:trPr>
          <w:jc w:val="center"/>
        </w:trPr>
        <w:tc>
          <w:tcPr>
            <w:tcW w:w="1800" w:type="dxa"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رقم السؤال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3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التنقيط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[ 14 نقطة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ذكر القيم السياسية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أهميتها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على أساس هذه القيم أثبت الإسلام لغير المسلمين حقوقا، اذكر أربعة منها.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4×1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استخرج من الآيتين ثلاث فوائد.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3×1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[ 06 نقاط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التعريف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شروط العمل بها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مثال لها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</w:tbl>
    <w:p>
      <w:pPr>
        <w:bidi/>
        <w:spacing w:before="0" w:after="20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706"/>
        <w:gridCol w:w="1300"/>
      </w:tblGrid>
      <w:tr>
        <w:trPr>
          <w:jc w:val="center"/>
        </w:trPr>
        <w:tc>
          <w:tcPr>
            <w:tcW w:w="10206" w:type="dxa"/>
            <w:gridSpan w:val="4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الموضوع الثاني</w:t>
            </w:r>
          </w:p>
        </w:tc>
      </w:tr>
      <w:tr>
        <w:trPr>
          <w:jc w:val="center"/>
        </w:trPr>
        <w:tc>
          <w:tcPr>
            <w:tcW w:w="1800" w:type="dxa"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رقم السؤال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3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التنقيط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[ 14 نقطة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الحديث حث على العمل و الاكتساب بين ذلك.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ما هو مفهوم العمل في الإسلام ؟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لماذا نهى رسول الله صلى الله عليه وسلم عن التسول ؟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استخرج أربع فوائد من الحديث الشريف.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[ 06 نقاط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(3) حقوق للعمال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(3) واجبات على صاحب العمل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</w:tbl>
    <w:p>
      <w:pPr>
        <w:bidi/>
        <w:spacing w:before="0" w:after="20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الإجابة النموذجية    مادة: العلوم الإسلامية    الشعب: جميع الشعب ن.ج    بكالوريا دورة :2009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الإجابة النموذجية    مادة: العلوم الإسلامية    الشعب: جميع الشعب ن.ج    بكالوريا دورة :2009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   مادة: العلوم الإسلامية    الشعب: جميع الشعب ن.ج    بكالوريا دورة :2009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