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2013</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u w:val="single"/>
          <w:sz w:val="30"/>
          <w:szCs w:val="30"/>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﴿وما تكون في شأن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يونس /61]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للآية علاقة بموضوع العقيدة الإسلامية. فما هو مفهوم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أهمية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أشارت الآية الكريمة إلى وسيلة من وسائل تثبيت العقيدة الإسلامية. اذكرها.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اشرح هذه الوسيلة مبيّنا أثرها في سلوك الإنسان.</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من مصادر التشريع الإسلامي: القياس.</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ما هي أركانه؟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هو دليل مشروعيته؟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u w:val="single"/>
          <w:sz w:val="30"/>
          <w:szCs w:val="30"/>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﴿إنما حرم عليكم الميتة والدم ولحم الخنزير وما أهل لغير الله به فمن اضطر غير باغ ولا عاد فإن الله غفور رحيم﴾</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النحل /115]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الآية الكريمة إشارة إلى اهتمام القرآن الكريم بالجانب الوقائي لصحة الإنسان الجسمية. بيّن كيف اهتمّ القرآن الكريم بالوقاية من الأمراض.</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حافظ القرآن الكريم على استقرار الأسر واستمرارها بقيم. عدّدها، ثم اشرح واحدة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حثّ الإسلام على العمل ورغّب فيه. اذكر ثلاثة حقوق من حقوق العمّال.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مما يؤدّي إلى البغي والانحراف: التفريق بين الأبناء. عَدِّدْ أربعة مخاطر للتفريق بين الأبناء.</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لغير المسلمين في بلد الإسلام حقوق وعليهم واجبات. اذكر أربعة من واجبات غير المسلمين في بلد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 </w:t>
      </w:r>
      <w:r>
        <w:rPr>
          <w:rFonts w:ascii="Simplified Arabic" w:hAnsi="Simplified Arabic" w:cs="Simplified Arabic" w:eastAsia="Simplified Arabic"/>
          <w:sz w:val="28"/>
          <w:szCs w:val="28"/>
          <w:rtl/>
          <w:lang w:bidi="ar-DZ"/>
        </w:rPr>
        <w:t xml:space="preserve">استخرج من الآية الكريمة ثلاث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الدين عند الله الإسلام وما اختلف الذين أوتوا الكتاب إلا من بعد ما جاءهم العلم بغيا بينهم ومن يكفر بآيات الله فإن الله سريع الحساب﴾</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آل عمران /19]</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بيّن الله تعالى في الآية الكريمة أن الإسلام هو الدين الذي ارتضاه للعباد.</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الإسلام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إنّ الرسالات السماوية تشكّل وحدة متلاحمة وجوهرا مشتركا. فيم تتمثل هذه الوحدة؟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علاقة الإسلام بالرسالات السماوية السابقة؟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وَضَعَ الإسلام أسسا تنظم علاقة المسلمين بغيرهم. ما هي هذه الأسس؟</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