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الوسيلة المشار إليها في الآيتين: إثارة العقل.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شرح الوسيلة: (تشرح الوسيلة حسب سياقها في الآيتين).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(تقبل الإجابات التالية: - مناقشة الانحرافات - التذكير بقدرة الله تعالى).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حثّت الآيتان على إعمال العقل من خلال ما يلي: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تدبر القرآن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ذم التقليد الأعمى واتباع الآباء دون تفكير.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ترجع أهمية العقل إلى: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 مظاهر تكريم الإنسان وتفضيله وتمييزه.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منشأ الفكر وأداة الفهم والتمييز.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مناط التكليف.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أداة لاستنباط الأحكام ووصل الدين بقضايا الواقع.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المعتقدات الخاطئة عند اليهود: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جعلوا لأنفسهم إلها خاصا بهم.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عَبَدُوا العجل والكبش والتماثيل وقدّسوا الحية.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قالوا أن عزيرا ابن الله.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اعتقدوا أنهم شعب الله المختار.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بنوا عقيدتهم على أساس عنصري.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اثنين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القياس اصطلاحا: مساواة أمر لأمر آخر في الحكم الثابت له لاشتراكهما في علة الحكم.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أركانه: الأصل، الفرع، الحكم، العلة.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6-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الدعوة إلى إعمال العقل.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الحث على تدبر القرآن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ذم التقليد الأعمى.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(تقبل أية فائدة أخرى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من الأمور التي أبطلتها الخطبة هي: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الربا.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التلاعب بحرمة الأشهر الحرم.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ظلم المرأة.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الشرك.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قتال المسلم لأخيه المسلم.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ثلاثة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القصاص اصطلاحا: معاقبة الجاني بمثل جنايته.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شرع القصاص لجريمة القتل العمد.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لا يجوز العفو فيها، بينما يجوز في القصاص.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حق الله تعالى فيها هو الغالب، بينما في القصاص حق العبد هو الغالب.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خاصة بجرائم السرقة والزنا والقذف وشرب الخمر والحرابة والردة، بينما القصاص خاص بالاعتداء على البدن.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اثنين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التعريف براوي الحديث: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أمّ المؤمنين عائشة بنت أبي بكر الصديق – رضي الله عنهما –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من أعلم وأفقه النساء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مروياتها (2210) حديثا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توفيت سنة 57 هـ.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الشفاعة في الحدود: التوسط لإسقاط حدّ من الحدود الشرعية.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الجريمة: محظورات شرعية زجر الشرع عنها بحدّ أو قصاص أو تعزير.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الحدّ: عقوبة مقدّرة شرعا تجب حقًّا لله تعالى.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آثار المساواة: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انتشار الأمن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محاربة الجريمة والفساد والحدّ من انتشارهما.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الحدّ من الفوارق والتمييز والطبقية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نشر المحبة والإخاء بين الناس.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تحقيق مبدأ العدالة 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شيوع الثقة بين الحاكم والمحكوم.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أ-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مفهوم حق الأمن: هو توفير الحماية للأفراد في أنفسهم وأعراضهم وممتلكاتهم.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انعكاساته (آثاره) الاقتصادية: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تشجيع الاستثمار وازدهار الاقتصاد.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توفير الجو المناسب للابتكار والإبداع.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تيسير حركة تنقل الأشخاص والبضائع.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تنشيط حركة دوران الأموال.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القيمة: العدل.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نوعها: سياسية.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6-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حرمة الشفاعة في الحدود.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حرمة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وجوب إقامة حد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وجوب الصرامة في تطبيق الحدود.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4"/>
                <w:szCs w:val="24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الحث على الاعتبار بالأمم السابقة.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خطورة الشفاعة في الحدود.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إقرار مبدأ العدل والمساواة في الإسلام.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حد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المحاباة في تطبيق الحدود سبب في هلاك المجتمعات.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المثال: تحريم المخدرات قياسا على الخمر.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أمثلة أخرى: - تحريم ضرب الوالدين قياسا على تحريم التأفف - تحريم إبرام مختلف العقود قياسا على تحريم البيع وقت أداء صلاة الجمعة.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(يقبل أي مثال آخر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شرح المثال.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4"/>
                <w:szCs w:val="24"/>
                <w:rtl/>
                <w:lang w:bidi="ar-DZ"/>
              </w:rPr>
              <w:t xml:space="preserve">استخراج الأركان: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2051"/>
              <w:gridCol w:w="2051"/>
              <w:gridCol w:w="2053"/>
            </w:tblGrid>
            <w:tr>
              <w:trPr>
                <w:jc w:val="center"/>
              </w:trPr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الأصل: الخمر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الفرع: المخدرات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حكم الأصل: التحريم</w:t>
                  </w:r>
                </w:p>
              </w:tc>
              <w:tc>
                <w:tcPr>
                  <w:tcW w:w="2053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العلة: الإسكار</w:t>
                  </w:r>
                </w:p>
              </w:tc>
            </w:tr>
          </w:tbl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(ذكر الأركان دون ربطها بالمثال إجابة خاطئة).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يكون القياس دليلا على مرونة التشريع: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بالقياس نصل إلى إيجاد الأحكام الشرعية للمسائل الجديدة التي لم يرد فيها نص ولا إجماع.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القياس يضمن استمرار الشريعة (التشريع) وخلودها وصلاحيتها لكل زمان ومكان.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