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line="378" w:lineRule="atLeast"/>
              <w:jc w:val="center"/>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 2017</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 جميع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﴿فَبِظُلْمٍ مِّنَ الَّذِينَ هَادُوا حَرَّمْنَا عَلَيْهِمْ طَيِّبَاتٍ أُحِلَّتْ لَهُمْ وَبِصَدِّهِمْ عَن سَبِيلِ اللَّهِ كَثِيرًا (160) وَأَخْذِهِمُ الرِّبَا وَقَدْ نُهُوا عَنْهُ وَأَكْلِهِمْ أَمْوَالَ النَّاسِ بِالْبَاطِلِ ۚ وَأَعْتَدْنَا لِلْكَافِرِينَ مِنْهُمْ عَذَابًا أَلِيمًا (161)﴾</w:t>
      </w:r>
      <w:r>
        <w:rPr>
          <w:rFonts w:ascii="Traditional Arabic" w:hAnsi="Traditional Arabic" w:cs="Traditional Arabic" w:eastAsia="Traditional Arabic"/>
          <w:b/>
          <w:bCs/>
          <w:sz w:val="22"/>
          <w:szCs w:val="22"/>
          <w:rtl/>
          <w:lang w:bidi="ar-DZ"/>
        </w:rPr>
        <w:t xml:space="preserve">  [النساء: 160 - 161]</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اذكر مراحلَ تحريمِ الرِّبا، ثمّ حدِّد المرحلة الواردة في النص.</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حُكم المبادلات المالية الآتية مع التعليل: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بيع 70 كلغ من القمح بـ 20 كلغ من التمر إلى أجل.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بيع 19000 دينار جزائري بـ 150 أورو يدًا بيدٍ.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أشارت الآيتان إلى ضلالِ اليهودِ وانحرافهم عن الحقّ. اذكر ستّةً من عقائدهم المحرَّفة.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حمايةُ حقوقِ النّاسِ مقصد شرعيٌّ دلّت عليه الآيتان، وذلك بتحريم الاعتداء عليها. اُذكر حقوقَ غير المسلمين في بلادِ الإسلام.</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حفاظا على سلامةِ المجتمعِ ووحدةِ الأُسرةِ وانسجامها، نهى الإسلامُ عن التَّبنّي.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هاتِ البديلَ الشّرعيَّ لَهُ، مبيّنًا الحكمةَ من تشريعه.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أبرز القيم التي يُحقّقها هذا البديل من خلال ما درسته.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أعطى الإسلامُ للطّفلِ مجهولِ النّسبِ حقوقًا. اُذكرها.</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رسولُ الله ﷺ في خطبةِ حجّةِ الوداعِ: ( أيُّهَا النَّاسُ، اسمَعُوا قَوْلِي واعْقِلُوهُ، تَعلَمُنَّ أنَّ كلَّ مُسلمٍ أخٌ للمسلمِ وأنَّ المسلمينَ إخوةٌ، فلا يحِلُّ لامْرِئٍ مَالُ أخيهِ إلاَّ عن طِيبِ نَفسٍ مِنْهُ، فَلَا تَظلِمُنَّ أنفُسَكُمْ، اللَّهُمَّ هلْ بلَّغتُ؟ وستَلْقَوْنَ ربَّكُم فَلَا تَرْجِعُنَّ بَعْدِي كُفَّارًا يَضْرِبُ بعضُكُم رِقابَ بَعْضٍ. أيُّهَا النَّاسُ، إنَّ رَبَّكُم واحِدٌ وإنَّ أبَاكُم واحِدٌ، كُلُّكُم لآدَمَ وآدَمُ مِن تُرابٍ، أكرمُكُم عندَ اللهِ أتقَاكُم، وليسَ لعربيٍّ فضلٌ على عَجَمِيٍّ إلاَّ بالتَّقوَى، ألاَ هَلْ بلَّغتُ؟ اللَّهُمَّ اشهَدْ ).</w:t>
      </w:r>
      <w:r>
        <w:rPr>
          <w:rFonts w:ascii="Traditional Arabic" w:hAnsi="Traditional Arabic" w:cs="Traditional Arabic" w:eastAsia="Traditional Arabic"/>
          <w:b/>
          <w:bCs/>
          <w:sz w:val="22"/>
          <w:szCs w:val="22"/>
          <w:rtl/>
          <w:lang w:bidi="ar-DZ"/>
        </w:rPr>
        <w:t xml:space="preserve">  [من خطبة حجة الوداع – الكتاب المدرسي –]</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قوله ﷺ: ( وَسَتَلقونَ ربَّكُم ) إشارةٌ إلى وسيلةٍ من وسائل تثبيتِ العقيدة. حَدِّدْهَا، ثمَّ اشرحها.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استخرج من النَّصِ حقَّيْنِ من حقوق الإنسان، واشرح واحداً منهُمَا.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ممّا يقوّي وحدةَ المسلمين الإجماعُ في المسائلِ الاجتهادية.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الإجماع لغةً واصطلاحًا.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هاتِ مثالين عنه.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أشار النبي ﷺ في قوله: ( إنَّ ربّكم واحِدٌ وإنَّ أبَاكُم واحِدٌ ) إلى رابطةٍ من الروابط الاجتماعية بين المسلمين وغيرهم. بيِّنْهَا، ثم اذكر الروابطَ الأخرى.</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اشترى شخصٌ سيارةً على أن يُسدِّدَ للبائعِ في كلِّ شهرٍ جزءًا مِنْ ثَمنِهَا.</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ما اسمُ هذا البيع؟ عرِّفهُ اصطلاحًا.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اذكر أربعةً من شروطِه.</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طَلَبَ هذا المشتري تأخيرَ التَّسديد، فاشترطَ عليه البائعُ الزيادةَ في الثمن.</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نوعُ هذه المعاملة؟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حُكمَهَا، واذكر دليلاً واحداً عليه.</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