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Merge w:val="restart"/>
            <w:vAlign w:val="center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926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75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75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432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الموضوع الأول:</w:t>
            </w:r>
          </w:p>
          <w:p>
            <w:pPr>
              <w:bidi/>
              <w:spacing w:before="0" w:after="0" w:line="432" w:lineRule="exact"/>
              <w:jc w:val="left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برنامج شال: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عبارة عن مجموعة من الخطط العسكرية التي وضعها الجنرال موريس شال قائد القوات الفرنسية في مطلع سنة 1959 تتضمن عمليات منسقة برية وبحرية وجوية استهدفت مختلف المناطق الواحدة تلو الأخرى.</w:t>
            </w:r>
          </w:p>
        </w:tc>
        <w:tc>
          <w:tcPr>
            <w:tcW w:w="963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الدبلوماسية الفرنسية: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النشاطات السياسية التي تقوم بها الحكومة الفرنسية على المستوى الخارجي (الدولي) من أجل دفع الدول إلى عدم دعم القضية الجزائرية.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سلم الأبطال: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مناورة سياسية اعتمدها ديغول 1958/10/23 تقضي بأن يسلم الثوار أسلحتهم مقابل ضمان حمايتهم وعدم متابعتهم.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أكمل الجدول التالي:</w:t>
            </w:r>
          </w:p>
          <w:tbl>
            <w:tblPr>
              <w:bidiVisual/>
              <w:tblW w:w="854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835"/>
              <w:gridCol w:w="2835"/>
              <w:gridCol w:w="2874"/>
            </w:tblGrid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انعكاساته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المؤتمر الرابع لحركة عدم الانحياز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1973/9/9-5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اهتمامات اقتصادية للحركة: المطالبة بنظام اقتصادي دولي عادل، حوار شمال جنوب، إعادة النظر في أسعار المواد الأولية، دورة استثنائية للجمعية العامة للأمم المتحدة...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مؤتمر باريس الخاص بالحرب الباردة.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1990/11/21-9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النهاية الرسمية للحرب الباردة وظهور النظام الدولي الجديد...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الثورة الكوبية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1958  -  1959</w:t>
                  </w:r>
                </w:p>
              </w:tc>
              <w:tc>
                <w:tcPr>
                  <w:tcW w:w="2874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إقامة نظام شيوعي في كوبا ثم الأزمة الكوبية بين الو.م.أ. والاتحاد السوفيتي.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270" w:lineRule="exact"/>
              <w:jc w:val="both"/>
              <w:rPr>
                <w:rFonts w:ascii="Simplified Arabic" w:hAnsi="Simplified Arabic" w:cs="Simplified Arabic" w:eastAsia="Simplified Arabic"/>
                <w:sz w:val="20"/>
                <w:szCs w:val="20"/>
                <w:rtl/>
              </w:rPr>
            </w:pPr>
          </w:p>
          <w:p>
            <w:pPr>
              <w:bidi/>
              <w:spacing w:before="20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يعتبر مشروع مارشال من أهم وسائل الضغط التي استعملتها الولايات المتحدة الأمريكية تجاه البلدان الشيوعية في إطار الحرب الباردة.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أهداف مشروع مارشال: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أ)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المعلنة: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مساعدة الدول الأوربية على إعادة بناء اقتصادها.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تحسين الظروف المعيشية للشعوب الأوربية.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التعاون الاقتصادي بين الولايات المتحدة والبلدان الأوربية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ب)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الخفية: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وقف الزحف الشيوعي على دول أوربا الغربية ومحاولة إحداث شقاق بين الاتحاد السوفيتي ودول أوربا الشرقية.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اقتصاديات الدول الأوربية.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التخلص من الفائض المالي واستثماره في شكل قروض وإنعاش الشركات الأمريكية.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رد فعل الاتحاد السوفيتي على هذا المشروع: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رفض المساعدة الأمريكية ودفع دول أوربا الشرقية إلى رفضها أيضا.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إعلان مبدأ جدانوف 1947 وإقامة مكتب الكومنفورم 1947.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العمل على إقامة تعاون اقتصادي بينه وبين الدول الشيوعية خاصة في أوربا الشرقية والذي توج بإنشاء منظمة الكوميكون 1949.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3×0.50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أدى اختلاف المواقف بين المعسكرين إلى المزيد من التوتر في العلاقات الدولية وهو ما كرّسه مشروع مارشال.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الاستثمار الأجنبي المباشر: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إنجاز مشاريع اقتصادية أو خدمات من قبل شركات أجنبية في البلدان العربية مع الإشراف عليها بطريقة مباشرة بهدف الحصول على الأرباح.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–تدفقات خارجة: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نقل الأموال والاستثمارات من البلدان العربية إلى بلدان أخرى.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الدول الناشئة: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مجموعة من الدول التي استطاعت أن تحقق قفزة اقتصادية نتيجة نجاح تجاربها التنموية والتي مكنتها من الوصول إلى مصاف الدول المتقدمة كالصين، التنينات...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2)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(دائرتين نسبيتين):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الإنجاز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العنوان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المفتاح</w:t>
            </w:r>
          </w:p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المقياس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ساهمت سياسة التكتل والاندماج والتطور العددي في القوة الاقتصادية للاتحاد الأوربي.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مظاهر التكامل والاندماج داخل الاتحاد الأوربي: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اعتماد سياسة زراعية مشتركة قائمة على مبدأ الأفضلية.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المشاريع الصناعية المشتركة (طائرة إيرباص).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العملة الأوربية الموحدة (اليورو).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إلغاء التعريفة الجمركية بين دوله.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حرية تنقل الأشخاص، البضائع والأموال (الاستثمارات).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الصيد البحري المشتركة (أوربا الزرقاء).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 x0.25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أثر التطور العددي على القوة الاقتصادية للاتحاد الأوربي: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الإمكانيات الطبيعية والبشرية (المساحة، الموارد، السكان).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احتلال المراتب الأولى في العديد من المنتوجات الزراعية (الحبوب، الحوامض ...).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حجم الاستثمارات.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المشاريع الصناعية (صناعة الطائرات، المركبات الفضائية...).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–ارتفاع حجم المساهمة التجارية عالميا بما يقارب 40 %.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–قوة العملة الأوربية.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 x0.25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قوة الاتحاد الأوربي الاقتصادية هي نتاج نجاح تجربة التكامل والاندماج.</w:t>
            </w:r>
          </w:p>
          <w:p>
            <w:pPr>
              <w:bidi/>
              <w:spacing w:before="0" w:after="20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(تقبل الإجابات الصحيحة الأخرى).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432" w:lineRule="exact"/>
        <w:jc w:val="left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b/>
          <w:bCs/>
          <w:sz w:val="32"/>
          <w:szCs w:val="32"/>
          <w:u w:val="single"/>
          <w:rtl/>
          <w:lang w:bidi="ar-DZ"/>
        </w:rPr>
        <w:t xml:space="preserve">نق: 3سم.</w:t>
      </w:r>
    </w:p>
    <w:p>
      <w:pPr>
        <w:bidi/>
        <w:spacing w:before="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– دائرة نسبية تمثل نسب واردات الجزائر حب المناطق.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248000" cy="279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9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300" w:line="351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200" w:line="40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نق:3سم.</w:t>
      </w: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   – دائرة نسبية تمثل نسب صادرات الجزائر حسب المناطق.</w:t>
      </w:r>
    </w:p>
    <w:p>
      <w:pPr>
        <w:bidi/>
        <w:spacing w:before="0" w:after="6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3311999" cy="2545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5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  <w:sectPr w:rsidR="00914173" w:rsidRPr="00FD1F0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0" w:right="850" w:bottom="700" w:left="850" w:header="350" w:footer="300" w:gutter="0"/>
          <w:cols w:space="720"/>
          <w:titlePg/>
          <w:bidi/>
        </w:sect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Merge w:val="restart"/>
            <w:vAlign w:val="center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926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75" w:type="dxa"/>
            <w:vMerge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75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432" w:lineRule="exact"/>
              <w:jc w:val="center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432" w:lineRule="exact"/>
              <w:jc w:val="left"/>
              <w:rPr>
                <w:rFonts w:ascii="Simplified Arabic" w:hAnsi="Simplified Arabic" w:cs="Simplified Arabic" w:eastAsia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الاستقطاب الثنائي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استراتيجية اعتمدتها الو.م.أ  والاتحاد السوفياتي خلال الحرب الباردة بهدف جذب أكبر عدد ممكن من الدول.</w:t>
            </w:r>
          </w:p>
        </w:tc>
        <w:tc>
          <w:tcPr>
            <w:tcW w:w="963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عدم الانحياز: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مبدأ و موقف اتخذته مجموعة من دول العالم الثالث تجاه صراع الحرب الباردة  وذلك بعدم الميل لأي من المعسكرين المتصارعين 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التعايش السلمي: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سياسة تقوم على مبدأ قبول فكرة تعدد المذاهب الإيديولوجية والتفاهم بين المعسكرين إزاء المشاكل الدولية العالقة ( مبادرة من قبل الرئيس السوفيتي خروتشوف سنة 1956).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التعريف بالشخصيات التالية: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عبان رمضان: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(1920– 1957) مناضل في صفوف حركة الانتصار للحريات الديمقراطية ، عضو في المنظمة الخاصة  1947، التحق بالثورة في 1955، شارك في التحضير لمؤتمر الصمام 1956استشهد في 1957.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هاري ترومان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:(1884– 1972) رئيس الولايات المتحدة الأمريكية (1945–1952) أمر بقنبلة هيروشيما ونقازاكي بالقنبلة الذرية أثناء الحرب .ع.2 ،أحد أقطاب الحرب الباردة ،صاحب مبدأ يحمل اسمه 1947 والذي يتضمن تقديم مساعدات  مالية لتركيا واليونان ، كان طرف في عدة أزمات (أزمة برلين ، كوريا) ومؤيد الهجرة اليهودية إلى فلسطين.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ليونيد برجنيف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:(1906– 1982) رئيس الاتحاد السوفيتي (1964– 1982) ، له مبدأ باسمه ، وقع اتفاقية سالت الأولى مع الرئيس الأمريكي نيكسون والثانية مع جيمي كارتر، كان وراء العديد من التدخلات العسكرية (تشيكوسلوفاكيا ،أفغانستان 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فشل السياسة الفرنسية الاستعمارية وقوة الثورة أجبر فرنسا على قبول مبدأ التفاوض مع جبهة التحرير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العوامل التي أجبرت فرنسا على قبول مبدأ التفاوض: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فشل استراتيجية الاستعمار الفرنسي في القضاء على الثورة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الخسائر البشرية في صفوف الجيش الفرنسي.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التفاف الشعب حول الثورة ( مظاهرات 11ديسمبر 1960 و 17 أكتوبر 1961 ...)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عجز الحكومات الفرنسية المتعاقبة على إخماد الثورة.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الأزمة الاقتصادية ( إفلاس الخزينة ) من جراء تزايد ميزانية "حرب الجزائر" والسياسية ( المحاولات الانقلابية).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الدعم الدولي للقضية الجزائرية.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الموقف الجزائري من المناورات الفرنسية في المفاوضات: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 التمسك بمبادئ جبهة التحرير الآتية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السيادة الكاملة على كل التراب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وحدة التراب الوطني.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وحدة الأمة.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جبهة التحرير الوطني الممثل الشرعي والوحيد للشعب الجزائري.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وقف إطلاق النار بعد الاتفاق.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المفاوضات تتويج لسلسة من مراحل الكفاح، وتأكيد لنجاح الثورة في تحقيق الاستقلال رغم المناورات الفرنسية.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العولمة: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توجه عالمي نحو إزالة كل الحواجز  أمام تنقل السلع والخدمات والثقافات و سهولة الاتصال.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تجارة الخدمات: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تبادل الخدمات بين الدول :اعارة الطائرات ،البواخر تسخير الهياكل القاعدية كالموانئ والمطارات تحويل الأموال عن طريق البنوك ،تكوين اليد العاملة ...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الهيئات المالية الدولية: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يقصد بها المؤسسات المالية العالمية التي تهدف الى تنظيم العلاقات المالية بين الدول (صندوق النقد الدولي– البنك العالمي).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التعليق على المعطيات الإحصائية: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تمثل أرقام الجدول إحصائيات حول قيمة المبادلات التجارية لبعض بلدان جنوب شرق آسيا: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تباين في قيمة المبادلات التجارية للبلدان المذكورة نتيجة التباين في حجم النشاط الاقتصادي بينها.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 حجم المبادلات بالنسبة للصين التي تحتل الصدارة في التجارة العالمية تليها اليابان ( الثالثة عالميا).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تحقق فائضا في ميزانها التجاري تختلف قيمته من دولة لأخرى ( 183مليار دولار بالنسبة للصين، 77 م/ د لليابان، 34 لماليزيا و13بالنسبة لتايلاند...).</w:t>
            </w:r>
          </w:p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تحتل سنغافورة رغم صغر مساحتها (693 كم2) وقلة عدد سكانها حوالي 6 ملايين نسمة فقط مكانة اقتصادية وتجارية عالمية متقدمة تضاهي او تفوق مكانة إفريقيا أو الشرق الأوسط.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×0.75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اقتصاد الولايات المتحدة الأمريكية، بين ضخامة إمكانياتها وتأثيره العالمي.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العوامل الطبيعية لقوة الاقتصاد الامريكي: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الموقع الاستراتيجي الهام بين المحيطين الهادي والأطلسي.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المساحة الشاسعة (9.3 مليون كلم²).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تنوع الأقاليم المناخية.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اتساع الشبكة الهيدروغرافية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ضخامة وتنوع المواد الأولية.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اتساع المساحة الزراعية.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مظاهر النفوذ الاقتصادي الأمريكي في العالم: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احتكار الأسواق وغزو المنتوجات الأمريكية للأسواق العالمية.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تزايد نشاط الشركات الاحتكارية الأمريكية في العالم.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المؤسسات الاقتصادية والمالية العالمية.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التحكم في مراكز تحديد الأسعار.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×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</w:t>
            </w:r>
          </w:p>
        </w:tc>
        <w:tc>
          <w:tcPr>
            <w:tcW w:w="963" w:type="dxa"/>
            <w:vMerge/>
            <w:vAlign w:val="top"/>
          </w:tcPr>
          <w:p>
            <w:pPr>
              <w:bidi/>
              <w:spacing w:before="0" w:after="0" w:line="351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60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75"/>
        <w:gridCol w:w="963"/>
        <w:gridCol w:w="963"/>
      </w:tblGrid>
      <w:tr>
        <w:trPr>
          <w:jc w:val="center"/>
        </w:trPr>
        <w:tc>
          <w:tcPr>
            <w:tcW w:w="86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استخدام القوة الاقتصادية كوسيلة ضغط.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سيطرة الدولار على 65% من احتياطي صرف العملات.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القوة الاقتصادية الأمريكية وتأثيرها العالمي ثمرة تنوع الإمكانيات وحسن الاستثمار .</w:t>
            </w:r>
          </w:p>
          <w:p>
            <w:pPr>
              <w:bidi/>
              <w:spacing w:before="0" w:after="12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(تقبل الإجابات الصحيحة الأخرى)</w:t>
            </w:r>
          </w:p>
        </w:tc>
        <w:tc>
          <w:tcPr>
            <w:tcW w:w="963" w:type="dxa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pgNumType w:start="1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70" w:lineRule="exact"/>
      <w:jc w:val="center"/>
      <w:rPr>
        <w:rFonts w:ascii="Simplified Arabic" w:hAnsi="Simplified Arabic" w:cs="Simplified Arabic" w:eastAsia="Simplified Arabic"/>
        <w:sz w:val="20"/>
        <w:szCs w:val="20"/>
        <w:rtl/>
      </w:rPr>
    </w:pPr>
    <w:r>
      <w:rPr>
        <w:rFonts w:ascii="Simplified Arabic" w:hAnsi="Simplified Arabic" w:cs="Simplified Arabic" w:eastAsia="Simplified Arabic"/>
        <w:b/>
        <w:bCs/>
        <w:sz w:val="20"/>
        <w:szCs w:val="20"/>
        <w:rtl/>
        <w:lang w:bidi="ar-DZ"/>
      </w:rPr>
      <w:t xml:space="preserve">الإجابة النموذجية وسلم التنقيط لموضوع امتحان البكالوريا اختبار مادة: التاريخ والجغرافيا /الشعبة: علوم تجريبية، رياضيات، تقني رياضي دورة استثنائية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