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60" w:line="378" w:lineRule="atLeas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وزارة التربية الوطنية</w:t>
            </w:r>
          </w:p>
        </w:tc>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الديوان الوطني للامتحانات والمسابقات</w:t>
            </w:r>
          </w:p>
        </w:tc>
      </w:tr>
      <w:tr>
        <w:trPr>
          <w:jc w:val="center"/>
        </w:trPr>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دورة: جوان 2013</w:t>
            </w:r>
          </w:p>
        </w:tc>
      </w:tr>
      <w:tr>
        <w:trPr>
          <w:jc w:val="center"/>
        </w:trPr>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الشعب: جميع الشعب</w:t>
            </w:r>
          </w:p>
        </w:tc>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r>
          </w:p>
        </w:tc>
      </w:tr>
      <w:tr>
        <w:trPr>
          <w:jc w:val="center"/>
        </w:trPr>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اختبار في مادة: العلوم الإسلامية</w:t>
            </w:r>
          </w:p>
        </w:tc>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المدة: 02 سا و30د</w:t>
            </w:r>
          </w:p>
        </w:tc>
      </w:tr>
    </w:tbl>
    <w:p>
      <w:pPr>
        <w:bidi/>
        <w:spacing w:before="120" w:after="60" w:line="378" w:lineRule="atLeas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على المترشح أن يختار أحد الموضوعين التاليين:</w:t>
      </w:r>
    </w:p>
    <w:p>
      <w:pPr>
        <w:keepNext/>
        <w:bidi/>
        <w:spacing w:before="60" w:after="100" w:line="405" w:lineRule="atLeas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u w:val="single"/>
          <w:rtl/>
          <w:lang w:bidi="ar-DZ"/>
        </w:rPr>
        <w:t xml:space="preserve">الموضوع الأول</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الأول:</w:t>
      </w:r>
      <w:r>
        <w:rPr>
          <w:rFonts w:ascii="Simplified Arabic" w:hAnsi="Simplified Arabic" w:cs="Simplified Arabic" w:eastAsia="Simplified Arabic"/>
          <w:b/>
          <w:bCs/>
          <w:sz w:val="28"/>
          <w:szCs w:val="28"/>
          <w:rtl/>
          <w:lang w:bidi="ar-DZ"/>
        </w:rPr>
        <w:t xml:space="preserve"> (14 نقطة)</w:t>
      </w:r>
    </w:p>
    <w:p>
      <w:pPr>
        <w:keepNext/>
        <w:bidi/>
        <w:spacing w:before="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قال الله تعالى: </w:t>
      </w:r>
    </w:p>
    <w:p>
      <w:pPr>
        <w:pBdr>
          <w:top w:val="single" w:sz="12" w:space="4" w:color="000000"/>
          <w:left w:val="single" w:sz="12" w:space="4" w:color="000000"/>
          <w:bottom w:val="single" w:sz="12" w:space="4" w:color="000000"/>
          <w:right w:val="single" w:sz="12" w:space="4" w:color="000000"/>
        </w:pBdr>
        <w:bidi/>
        <w:spacing w:before="0" w:after="20" w:line="432" w:lineRule="atLeast"/>
        <w:ind w:left="700" w:right="700"/>
        <w:jc w:val="center"/>
        <w:rPr>
          <w:rFonts w:ascii="Simplified Arabic" w:hAnsi="Simplified Arabic" w:cs="Simplified Arabic" w:eastAsia="Simplified Arabic"/>
          <w:sz w:val="28"/>
          <w:szCs w:val="28"/>
          <w:rtl/>
        </w:rPr>
      </w:pPr>
      <w:r>
        <w:rPr>
          <w:rFonts w:ascii="Traditional Arabic" w:hAnsi="Traditional Arabic" w:cs="Traditional Arabic" w:eastAsia="Traditional Arabic"/>
          <w:sz w:val="32"/>
          <w:szCs w:val="32"/>
          <w:rtl/>
          <w:lang w:bidi="ar-DZ"/>
        </w:rPr>
        <w:t xml:space="preserve">﴿وما تكون في شأن وما تتلو منه من قرآن ولا تعملون من عمل إلا كنا عليكم شهودا إذ تفيضون فيه وما يعزب عن ربك من مثقال ذرة في الأرض ولا في السماء ولا أصغر من ذلك ولا أكبر إلا في كتاب مبين﴾</w:t>
      </w:r>
    </w:p>
    <w:p>
      <w:pPr>
        <w:bidi/>
        <w:spacing w:before="0" w:after="80" w:line="324"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4"/>
          <w:szCs w:val="24"/>
          <w:rtl/>
          <w:lang w:bidi="ar-DZ"/>
        </w:rPr>
        <w:t xml:space="preserve">[سورة يونس /61]</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للآية علاقة بموضوع العقيدة الإسلامية. فما هو مفهوم العقيدة الإسلامية؟</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بيّن أهمية العقيدة الإسلامية.</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أشارت الآية الكريمة إلى وسيلة من وسائل تثبيت العقيدة الإسلامية. اذكرها.</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 </w:t>
      </w:r>
      <w:r>
        <w:rPr>
          <w:rFonts w:ascii="Simplified Arabic" w:hAnsi="Simplified Arabic" w:cs="Simplified Arabic" w:eastAsia="Simplified Arabic"/>
          <w:sz w:val="28"/>
          <w:szCs w:val="28"/>
          <w:rtl/>
          <w:lang w:bidi="ar-DZ"/>
        </w:rPr>
        <w:t xml:space="preserve">اشرح هذه الوسيلة مبيّنا أثرها في سلوك الإنسان.</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5- </w:t>
      </w:r>
      <w:r>
        <w:rPr>
          <w:rFonts w:ascii="Simplified Arabic" w:hAnsi="Simplified Arabic" w:cs="Simplified Arabic" w:eastAsia="Simplified Arabic"/>
          <w:sz w:val="28"/>
          <w:szCs w:val="28"/>
          <w:rtl/>
          <w:lang w:bidi="ar-DZ"/>
        </w:rPr>
        <w:t xml:space="preserve">استخرج من الآية أربع فوائد.</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الثاني:</w:t>
      </w:r>
      <w:r>
        <w:rPr>
          <w:rFonts w:ascii="Simplified Arabic" w:hAnsi="Simplified Arabic" w:cs="Simplified Arabic" w:eastAsia="Simplified Arabic"/>
          <w:b/>
          <w:bCs/>
          <w:sz w:val="28"/>
          <w:szCs w:val="28"/>
          <w:rtl/>
          <w:lang w:bidi="ar-DZ"/>
        </w:rPr>
        <w:t xml:space="preserve"> (06 نقاط)</w:t>
      </w:r>
    </w:p>
    <w:p>
      <w:pPr>
        <w:bidi/>
        <w:spacing w:before="0" w:after="4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من مصادر التشريع الإسلامي: القياس.</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عرّفه لغة واصطلاحا.</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ما هي أركانه؟</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ما هو دليل مشروعيته؟</w:t>
      </w:r>
    </w:p>
    <w:p>
      <w:pPr>
        <w:keepNext/>
        <w:pageBreakBefore/>
        <w:bidi/>
        <w:spacing w:before="60" w:after="100" w:line="405" w:lineRule="atLeas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u w:val="single"/>
          <w:rtl/>
          <w:lang w:bidi="ar-DZ"/>
        </w:rPr>
        <w:t xml:space="preserve">الموضوع الثاني</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الأول:</w:t>
      </w:r>
      <w:r>
        <w:rPr>
          <w:rFonts w:ascii="Simplified Arabic" w:hAnsi="Simplified Arabic" w:cs="Simplified Arabic" w:eastAsia="Simplified Arabic"/>
          <w:b/>
          <w:bCs/>
          <w:sz w:val="28"/>
          <w:szCs w:val="28"/>
          <w:rtl/>
          <w:lang w:bidi="ar-DZ"/>
        </w:rPr>
        <w:t xml:space="preserve"> (14 نقطة)</w:t>
      </w:r>
    </w:p>
    <w:p>
      <w:pPr>
        <w:keepNext/>
        <w:bidi/>
        <w:spacing w:before="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قال الله تعالى: </w:t>
      </w:r>
    </w:p>
    <w:p>
      <w:pPr>
        <w:pBdr>
          <w:top w:val="single" w:sz="12" w:space="4" w:color="000000"/>
          <w:left w:val="single" w:sz="12" w:space="4" w:color="000000"/>
          <w:bottom w:val="single" w:sz="12" w:space="4" w:color="000000"/>
          <w:right w:val="single" w:sz="12" w:space="4" w:color="000000"/>
        </w:pBdr>
        <w:bidi/>
        <w:spacing w:before="0" w:after="20" w:line="432" w:lineRule="atLeast"/>
        <w:ind w:left="700" w:right="700"/>
        <w:jc w:val="center"/>
        <w:rPr>
          <w:rFonts w:ascii="Simplified Arabic" w:hAnsi="Simplified Arabic" w:cs="Simplified Arabic" w:eastAsia="Simplified Arabic"/>
          <w:sz w:val="28"/>
          <w:szCs w:val="28"/>
          <w:rtl/>
        </w:rPr>
      </w:pPr>
      <w:r>
        <w:rPr>
          <w:rFonts w:ascii="Traditional Arabic" w:hAnsi="Traditional Arabic" w:cs="Traditional Arabic" w:eastAsia="Traditional Arabic"/>
          <w:sz w:val="32"/>
          <w:szCs w:val="32"/>
          <w:rtl/>
          <w:lang w:bidi="ar-DZ"/>
        </w:rPr>
        <w:t xml:space="preserve">﴿إنما حرم عليكم الميتة والدم ولحم الخنزير وما أهل لغير الله به فمن اضطر غير باغ ولا عاد فإن الله غفور رحيم﴾</w:t>
      </w:r>
    </w:p>
    <w:p>
      <w:pPr>
        <w:bidi/>
        <w:spacing w:before="0" w:after="80" w:line="324"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4"/>
          <w:szCs w:val="24"/>
          <w:rtl/>
          <w:lang w:bidi="ar-DZ"/>
        </w:rPr>
        <w:t xml:space="preserve">[سورة النحل /115]</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في الآية الكريمة إشارة إلى اهتمام القرآن الكريم بالجانب الوقائي لصحة الإنسان الجسمية. بيّن كيف اهتمّ القرآن الكريم بالوقاية من الأمراض.</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حافظ القرآن الكريم على استقرار الأسر واستمرارها بقيم. عدّدها، ثم اشرح واحدة منها.</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حثّ الإسلام على العمل ورغّب فيه. اذكر ثلاثة حقوق من حقوق العمّال.</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 </w:t>
      </w:r>
      <w:r>
        <w:rPr>
          <w:rFonts w:ascii="Simplified Arabic" w:hAnsi="Simplified Arabic" w:cs="Simplified Arabic" w:eastAsia="Simplified Arabic"/>
          <w:sz w:val="28"/>
          <w:szCs w:val="28"/>
          <w:rtl/>
          <w:lang w:bidi="ar-DZ"/>
        </w:rPr>
        <w:t xml:space="preserve">مما يؤدّي إلى البغي والانحراف: التفريق بين الأبناء. عَدِّدْ أربعة مخاطر للتفريق بين الأبناء.</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5- </w:t>
      </w:r>
      <w:r>
        <w:rPr>
          <w:rFonts w:ascii="Simplified Arabic" w:hAnsi="Simplified Arabic" w:cs="Simplified Arabic" w:eastAsia="Simplified Arabic"/>
          <w:sz w:val="28"/>
          <w:szCs w:val="28"/>
          <w:rtl/>
          <w:lang w:bidi="ar-DZ"/>
        </w:rPr>
        <w:t xml:space="preserve">لغير المسلمين في بلد الإسلام حقوق وعليهم واجبات. اذكر أربعة من واجبات غير المسلمين في بلد الإسلام.</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6- </w:t>
      </w:r>
      <w:r>
        <w:rPr>
          <w:rFonts w:ascii="Simplified Arabic" w:hAnsi="Simplified Arabic" w:cs="Simplified Arabic" w:eastAsia="Simplified Arabic"/>
          <w:sz w:val="28"/>
          <w:szCs w:val="28"/>
          <w:rtl/>
          <w:lang w:bidi="ar-DZ"/>
        </w:rPr>
        <w:t xml:space="preserve">استخرج من الآية الكريمة ثلاث فوائد.</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الثاني:</w:t>
      </w:r>
      <w:r>
        <w:rPr>
          <w:rFonts w:ascii="Simplified Arabic" w:hAnsi="Simplified Arabic" w:cs="Simplified Arabic" w:eastAsia="Simplified Arabic"/>
          <w:b/>
          <w:bCs/>
          <w:sz w:val="28"/>
          <w:szCs w:val="28"/>
          <w:rtl/>
          <w:lang w:bidi="ar-DZ"/>
        </w:rPr>
        <w:t xml:space="preserve"> (06 نقاط)</w:t>
      </w:r>
    </w:p>
    <w:p>
      <w:pPr>
        <w:keepNext/>
        <w:bidi/>
        <w:spacing w:before="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قال الله تعالى: </w:t>
      </w:r>
    </w:p>
    <w:p>
      <w:pPr>
        <w:pBdr>
          <w:top w:val="single" w:sz="12" w:space="4" w:color="000000"/>
          <w:left w:val="single" w:sz="12" w:space="4" w:color="000000"/>
          <w:bottom w:val="single" w:sz="12" w:space="4" w:color="000000"/>
          <w:right w:val="single" w:sz="12" w:space="4" w:color="000000"/>
        </w:pBdr>
        <w:bidi/>
        <w:spacing w:before="0" w:after="20" w:line="432" w:lineRule="atLeast"/>
        <w:ind w:left="700" w:right="700"/>
        <w:jc w:val="center"/>
        <w:rPr>
          <w:rFonts w:ascii="Simplified Arabic" w:hAnsi="Simplified Arabic" w:cs="Simplified Arabic" w:eastAsia="Simplified Arabic"/>
          <w:sz w:val="28"/>
          <w:szCs w:val="28"/>
          <w:rtl/>
        </w:rPr>
      </w:pPr>
      <w:r>
        <w:rPr>
          <w:rFonts w:ascii="Traditional Arabic" w:hAnsi="Traditional Arabic" w:cs="Traditional Arabic" w:eastAsia="Traditional Arabic"/>
          <w:sz w:val="32"/>
          <w:szCs w:val="32"/>
          <w:rtl/>
          <w:lang w:bidi="ar-DZ"/>
        </w:rPr>
        <w:t xml:space="preserve">﴿إن الدين عند الله الإسلام وما اختلف الذين أوتوا الكتاب إلا من بعد ما جاءهم العلم بغيا بينهم ومن يكفر بآيات الله فإن الله سريع الحساب﴾</w:t>
      </w:r>
    </w:p>
    <w:p>
      <w:pPr>
        <w:bidi/>
        <w:spacing w:before="0" w:after="80" w:line="324"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4"/>
          <w:szCs w:val="24"/>
          <w:rtl/>
          <w:lang w:bidi="ar-DZ"/>
        </w:rPr>
        <w:t xml:space="preserve">[سورة آل عمران /19]</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المطلوب:</w:t>
      </w:r>
    </w:p>
    <w:p>
      <w:pPr>
        <w:bidi/>
        <w:spacing w:before="0" w:after="4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بيّن الله تعالى في الآية الكريمة أن الإسلام هو الدين الذي ارتضاه للعباد.</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عرّف الإسلام لغة واصطلاحا.</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إنّ الرسالات السماوية تشكّل وحدة متلاحمة وجوهرا مشتركا. فيم تتمثل هذه الوحدة؟</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ما هي علاقة الإسلام بالرسالات السماوية السابقة؟</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 </w:t>
      </w:r>
      <w:r>
        <w:rPr>
          <w:rFonts w:ascii="Simplified Arabic" w:hAnsi="Simplified Arabic" w:cs="Simplified Arabic" w:eastAsia="Simplified Arabic"/>
          <w:sz w:val="28"/>
          <w:szCs w:val="28"/>
          <w:rtl/>
          <w:lang w:bidi="ar-DZ"/>
        </w:rPr>
        <w:t xml:space="preserve">وَضَعَ الإسلام أسسا تنظم علاقة المسلمين بغيرهم. ما هي هذه الأسس؟</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