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89"/>
        <w:gridCol w:w="1591"/>
        <w:gridCol w:w="1663"/>
        <w:gridCol w:w="1481"/>
        <w:gridCol w:w="2105"/>
        <w:gridCol w:w="1533"/>
        <w:gridCol w:w="1456"/>
      </w:tblGrid>
      <w:tr w:rsidR="00113A01" w:rsidRPr="00113A01" w14:paraId="55B0A831" w14:textId="77777777" w:rsidTr="00113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02518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24BF47F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(As-Is)</w:t>
            </w:r>
          </w:p>
        </w:tc>
        <w:tc>
          <w:tcPr>
            <w:tcW w:w="0" w:type="auto"/>
            <w:vAlign w:val="center"/>
            <w:hideMark/>
          </w:tcPr>
          <w:p w14:paraId="36EF5978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Identified Inefficiencies</w:t>
            </w:r>
          </w:p>
        </w:tc>
        <w:tc>
          <w:tcPr>
            <w:tcW w:w="0" w:type="auto"/>
            <w:vAlign w:val="center"/>
            <w:hideMark/>
          </w:tcPr>
          <w:p w14:paraId="17482651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Identified Risks</w:t>
            </w:r>
          </w:p>
        </w:tc>
        <w:tc>
          <w:tcPr>
            <w:tcW w:w="0" w:type="auto"/>
            <w:vAlign w:val="center"/>
            <w:hideMark/>
          </w:tcPr>
          <w:p w14:paraId="45F2B41D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 (To-Be)</w:t>
            </w:r>
          </w:p>
        </w:tc>
        <w:tc>
          <w:tcPr>
            <w:tcW w:w="0" w:type="auto"/>
            <w:vAlign w:val="center"/>
            <w:hideMark/>
          </w:tcPr>
          <w:p w14:paraId="0AF48957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/ Digital Design</w:t>
            </w:r>
          </w:p>
        </w:tc>
        <w:tc>
          <w:tcPr>
            <w:tcW w:w="0" w:type="auto"/>
            <w:vAlign w:val="center"/>
            <w:hideMark/>
          </w:tcPr>
          <w:p w14:paraId="6245890C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20A78547" w14:textId="77777777" w:rsidR="00113A01" w:rsidRPr="00113A01" w:rsidRDefault="00113A01" w:rsidP="00113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BPM / Consulting Insight</w:t>
            </w:r>
          </w:p>
        </w:tc>
      </w:tr>
      <w:tr w:rsidR="00113A01" w:rsidRPr="00113A01" w14:paraId="602EA409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50D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RPA: Invoice Processing (HITL)</w:t>
            </w:r>
          </w:p>
        </w:tc>
        <w:tc>
          <w:tcPr>
            <w:tcW w:w="0" w:type="auto"/>
            <w:vAlign w:val="center"/>
            <w:hideMark/>
          </w:tcPr>
          <w:p w14:paraId="7FF8322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invoice validation, email approvals, fragmented exception handling</w:t>
            </w:r>
          </w:p>
        </w:tc>
        <w:tc>
          <w:tcPr>
            <w:tcW w:w="0" w:type="auto"/>
            <w:vAlign w:val="center"/>
            <w:hideMark/>
          </w:tcPr>
          <w:p w14:paraId="6FA91CB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cycle time, repetitive manual validation, inconsistent routing</w:t>
            </w:r>
          </w:p>
        </w:tc>
        <w:tc>
          <w:tcPr>
            <w:tcW w:w="0" w:type="auto"/>
            <w:vAlign w:val="center"/>
            <w:hideMark/>
          </w:tcPr>
          <w:p w14:paraId="45C09ABC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errors, audit gaps, approval delays</w:t>
            </w:r>
          </w:p>
        </w:tc>
        <w:tc>
          <w:tcPr>
            <w:tcW w:w="0" w:type="auto"/>
            <w:vAlign w:val="center"/>
            <w:hideMark/>
          </w:tcPr>
          <w:p w14:paraId="08FD05E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AI-driven invoice classification with exception-based human validation workflow</w:t>
            </w:r>
          </w:p>
        </w:tc>
        <w:tc>
          <w:tcPr>
            <w:tcW w:w="0" w:type="auto"/>
            <w:vAlign w:val="center"/>
            <w:hideMark/>
          </w:tcPr>
          <w:p w14:paraId="6DD9109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UiPath Web Studio, Maestro, Action Center, rule-based validation, approve/reject/review queues</w:t>
            </w:r>
          </w:p>
        </w:tc>
        <w:tc>
          <w:tcPr>
            <w:tcW w:w="0" w:type="auto"/>
            <w:vAlign w:val="center"/>
            <w:hideMark/>
          </w:tcPr>
          <w:p w14:paraId="3B5E533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accuracy, reduced manual workload, strengthened compliance</w:t>
            </w:r>
          </w:p>
        </w:tc>
        <w:tc>
          <w:tcPr>
            <w:tcW w:w="0" w:type="auto"/>
            <w:vAlign w:val="center"/>
            <w:hideMark/>
          </w:tcPr>
          <w:p w14:paraId="2CAC11A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exception-based intelligent automation with governance control</w:t>
            </w:r>
          </w:p>
        </w:tc>
      </w:tr>
      <w:tr w:rsidR="00113A01" w:rsidRPr="00113A01" w14:paraId="02C74491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E21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BMI Queue Process: Dispatcher &amp; Performer</w:t>
            </w:r>
          </w:p>
        </w:tc>
        <w:tc>
          <w:tcPr>
            <w:tcW w:w="0" w:type="auto"/>
            <w:vAlign w:val="center"/>
            <w:hideMark/>
          </w:tcPr>
          <w:p w14:paraId="5E89204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processing of high-volume transactions with manual retries</w:t>
            </w:r>
          </w:p>
        </w:tc>
        <w:tc>
          <w:tcPr>
            <w:tcW w:w="0" w:type="auto"/>
            <w:vAlign w:val="center"/>
            <w:hideMark/>
          </w:tcPr>
          <w:p w14:paraId="4DA876A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Bottlenecked processing, inefficient workload distribution</w:t>
            </w:r>
          </w:p>
        </w:tc>
        <w:tc>
          <w:tcPr>
            <w:tcW w:w="0" w:type="auto"/>
            <w:vAlign w:val="center"/>
            <w:hideMark/>
          </w:tcPr>
          <w:p w14:paraId="52DC87E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failure risk, poor scalability</w:t>
            </w:r>
          </w:p>
        </w:tc>
        <w:tc>
          <w:tcPr>
            <w:tcW w:w="0" w:type="auto"/>
            <w:vAlign w:val="center"/>
            <w:hideMark/>
          </w:tcPr>
          <w:p w14:paraId="7155D12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Queue-based dispatcher-performer architecture enabling parallel execution</w:t>
            </w:r>
          </w:p>
        </w:tc>
        <w:tc>
          <w:tcPr>
            <w:tcW w:w="0" w:type="auto"/>
            <w:vAlign w:val="center"/>
            <w:hideMark/>
          </w:tcPr>
          <w:p w14:paraId="044690A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UiPath Orchestrator, queues, retry logic, parallel bot execution</w:t>
            </w:r>
          </w:p>
        </w:tc>
        <w:tc>
          <w:tcPr>
            <w:tcW w:w="0" w:type="auto"/>
            <w:vAlign w:val="center"/>
            <w:hideMark/>
          </w:tcPr>
          <w:p w14:paraId="2228205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Increased throughput and scalability</w:t>
            </w:r>
          </w:p>
        </w:tc>
        <w:tc>
          <w:tcPr>
            <w:tcW w:w="0" w:type="auto"/>
            <w:vAlign w:val="center"/>
            <w:hideMark/>
          </w:tcPr>
          <w:p w14:paraId="786CD8D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enterprise-grade transaction orchestration design</w:t>
            </w:r>
          </w:p>
        </w:tc>
      </w:tr>
      <w:tr w:rsidR="00113A01" w:rsidRPr="00113A01" w14:paraId="458C14D3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26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Alfred: Invoice Processing (REFramework)</w:t>
            </w:r>
          </w:p>
        </w:tc>
        <w:tc>
          <w:tcPr>
            <w:tcW w:w="0" w:type="auto"/>
            <w:vAlign w:val="center"/>
            <w:hideMark/>
          </w:tcPr>
          <w:p w14:paraId="18355F0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invoice processing and fragmented document handling</w:t>
            </w:r>
          </w:p>
        </w:tc>
        <w:tc>
          <w:tcPr>
            <w:tcW w:w="0" w:type="auto"/>
            <w:vAlign w:val="center"/>
            <w:hideMark/>
          </w:tcPr>
          <w:p w14:paraId="528A627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effort, inconsistent validation, slow processing</w:t>
            </w:r>
          </w:p>
        </w:tc>
        <w:tc>
          <w:tcPr>
            <w:tcW w:w="0" w:type="auto"/>
            <w:vAlign w:val="center"/>
            <w:hideMark/>
          </w:tcPr>
          <w:p w14:paraId="21F00C1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errors, missing data, compliance risk</w:t>
            </w:r>
          </w:p>
        </w:tc>
        <w:tc>
          <w:tcPr>
            <w:tcW w:w="0" w:type="auto"/>
            <w:vAlign w:val="center"/>
            <w:hideMark/>
          </w:tcPr>
          <w:p w14:paraId="110C327C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AI-driven invoice extraction integrated with structured workflow orchestration</w:t>
            </w:r>
          </w:p>
        </w:tc>
        <w:tc>
          <w:tcPr>
            <w:tcW w:w="0" w:type="auto"/>
            <w:vAlign w:val="center"/>
            <w:hideMark/>
          </w:tcPr>
          <w:p w14:paraId="1BF9830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UiPath Document Understanding, REFramework, Python CRM integration</w:t>
            </w:r>
          </w:p>
        </w:tc>
        <w:tc>
          <w:tcPr>
            <w:tcW w:w="0" w:type="auto"/>
            <w:vAlign w:val="center"/>
            <w:hideMark/>
          </w:tcPr>
          <w:p w14:paraId="4E23B3E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processing time, improved accuracy</w:t>
            </w:r>
          </w:p>
        </w:tc>
        <w:tc>
          <w:tcPr>
            <w:tcW w:w="0" w:type="auto"/>
            <w:vAlign w:val="center"/>
            <w:hideMark/>
          </w:tcPr>
          <w:p w14:paraId="4AB9660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AI + structured workflow governance</w:t>
            </w:r>
          </w:p>
        </w:tc>
      </w:tr>
      <w:tr w:rsidR="00113A01" w:rsidRPr="00113A01" w14:paraId="5B968629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CD4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CSM: IT Service Request System</w:t>
            </w:r>
          </w:p>
        </w:tc>
        <w:tc>
          <w:tcPr>
            <w:tcW w:w="0" w:type="auto"/>
            <w:vAlign w:val="center"/>
            <w:hideMark/>
          </w:tcPr>
          <w:p w14:paraId="085AE27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requests handled via disconnected channels</w:t>
            </w:r>
          </w:p>
        </w:tc>
        <w:tc>
          <w:tcPr>
            <w:tcW w:w="0" w:type="auto"/>
            <w:vAlign w:val="center"/>
            <w:hideMark/>
          </w:tcPr>
          <w:p w14:paraId="21AF395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tickets, poor tracking, manual routing</w:t>
            </w:r>
          </w:p>
        </w:tc>
        <w:tc>
          <w:tcPr>
            <w:tcW w:w="0" w:type="auto"/>
            <w:vAlign w:val="center"/>
            <w:hideMark/>
          </w:tcPr>
          <w:p w14:paraId="5A36877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breaches, inconsistent service delivery</w:t>
            </w:r>
          </w:p>
        </w:tc>
        <w:tc>
          <w:tcPr>
            <w:tcW w:w="0" w:type="auto"/>
            <w:vAlign w:val="center"/>
            <w:hideMark/>
          </w:tcPr>
          <w:p w14:paraId="78F8563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ITSM platform with automated routing and dashboards</w:t>
            </w:r>
          </w:p>
        </w:tc>
        <w:tc>
          <w:tcPr>
            <w:tcW w:w="0" w:type="auto"/>
            <w:vAlign w:val="center"/>
            <w:hideMark/>
          </w:tcPr>
          <w:p w14:paraId="6A1088B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Streamlit, UiPath, MS SQL Server</w:t>
            </w:r>
          </w:p>
        </w:tc>
        <w:tc>
          <w:tcPr>
            <w:tcW w:w="0" w:type="auto"/>
            <w:vAlign w:val="center"/>
            <w:hideMark/>
          </w:tcPr>
          <w:p w14:paraId="1758F34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visibility and faster response time</w:t>
            </w:r>
          </w:p>
        </w:tc>
        <w:tc>
          <w:tcPr>
            <w:tcW w:w="0" w:type="auto"/>
            <w:vAlign w:val="center"/>
            <w:hideMark/>
          </w:tcPr>
          <w:p w14:paraId="4A7A944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 service management workflow</w:t>
            </w:r>
          </w:p>
        </w:tc>
      </w:tr>
      <w:tr w:rsidR="00113A01" w:rsidRPr="00113A01" w14:paraId="5D37234D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B91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Asset Management: Medical Equipment Tracker</w:t>
            </w:r>
          </w:p>
        </w:tc>
        <w:tc>
          <w:tcPr>
            <w:tcW w:w="0" w:type="auto"/>
            <w:vAlign w:val="center"/>
            <w:hideMark/>
          </w:tcPr>
          <w:p w14:paraId="48BAC4A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Spreadsheet-based maintenance tracking with manual updates</w:t>
            </w:r>
          </w:p>
        </w:tc>
        <w:tc>
          <w:tcPr>
            <w:tcW w:w="0" w:type="auto"/>
            <w:vAlign w:val="center"/>
            <w:hideMark/>
          </w:tcPr>
          <w:p w14:paraId="4016387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tracking, delayed updates, manual reminders</w:t>
            </w:r>
          </w:p>
        </w:tc>
        <w:tc>
          <w:tcPr>
            <w:tcW w:w="0" w:type="auto"/>
            <w:vAlign w:val="center"/>
            <w:hideMark/>
          </w:tcPr>
          <w:p w14:paraId="2F802CB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downtime, compliance failures</w:t>
            </w:r>
          </w:p>
        </w:tc>
        <w:tc>
          <w:tcPr>
            <w:tcW w:w="0" w:type="auto"/>
            <w:vAlign w:val="center"/>
            <w:hideMark/>
          </w:tcPr>
          <w:p w14:paraId="6340C81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lifecycle tracking with proactive alerts</w:t>
            </w:r>
          </w:p>
        </w:tc>
        <w:tc>
          <w:tcPr>
            <w:tcW w:w="0" w:type="auto"/>
            <w:vAlign w:val="center"/>
            <w:hideMark/>
          </w:tcPr>
          <w:p w14:paraId="47480E9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Streamlit, UiPath, SQLite, Outlook, Excel</w:t>
            </w:r>
          </w:p>
        </w:tc>
        <w:tc>
          <w:tcPr>
            <w:tcW w:w="0" w:type="auto"/>
            <w:vAlign w:val="center"/>
            <w:hideMark/>
          </w:tcPr>
          <w:p w14:paraId="3265801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downtime and improved compliance</w:t>
            </w:r>
          </w:p>
        </w:tc>
        <w:tc>
          <w:tcPr>
            <w:tcW w:w="0" w:type="auto"/>
            <w:vAlign w:val="center"/>
            <w:hideMark/>
          </w:tcPr>
          <w:p w14:paraId="7AEFD12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Shifts operations from reactive to proactive maintenance</w:t>
            </w:r>
          </w:p>
        </w:tc>
      </w:tr>
      <w:tr w:rsidR="00113A01" w:rsidRPr="00113A01" w14:paraId="020AC3F5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16E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Validation &amp; Logging</w:t>
            </w:r>
          </w:p>
        </w:tc>
        <w:tc>
          <w:tcPr>
            <w:tcW w:w="0" w:type="auto"/>
            <w:vAlign w:val="center"/>
            <w:hideMark/>
          </w:tcPr>
          <w:p w14:paraId="1345F5F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centralized logging and traceability in automation flows</w:t>
            </w:r>
          </w:p>
        </w:tc>
        <w:tc>
          <w:tcPr>
            <w:tcW w:w="0" w:type="auto"/>
            <w:vAlign w:val="center"/>
            <w:hideMark/>
          </w:tcPr>
          <w:p w14:paraId="7DF9A7D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troubleshooting, inconsistent logs</w:t>
            </w:r>
          </w:p>
        </w:tc>
        <w:tc>
          <w:tcPr>
            <w:tcW w:w="0" w:type="auto"/>
            <w:vAlign w:val="center"/>
            <w:hideMark/>
          </w:tcPr>
          <w:p w14:paraId="6DA9F71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Undetected failures, weak auditability</w:t>
            </w:r>
          </w:p>
        </w:tc>
        <w:tc>
          <w:tcPr>
            <w:tcW w:w="0" w:type="auto"/>
            <w:vAlign w:val="center"/>
            <w:hideMark/>
          </w:tcPr>
          <w:p w14:paraId="2C7A235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logging, validation, anomaly detection, alerting</w:t>
            </w:r>
          </w:p>
        </w:tc>
        <w:tc>
          <w:tcPr>
            <w:tcW w:w="0" w:type="auto"/>
            <w:vAlign w:val="center"/>
            <w:hideMark/>
          </w:tcPr>
          <w:p w14:paraId="64A9F08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Automate Desktop, Teams, Excel</w:t>
            </w:r>
          </w:p>
        </w:tc>
        <w:tc>
          <w:tcPr>
            <w:tcW w:w="0" w:type="auto"/>
            <w:vAlign w:val="center"/>
            <w:hideMark/>
          </w:tcPr>
          <w:p w14:paraId="667C7E6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traceability and troubleshooting efficiency</w:t>
            </w:r>
          </w:p>
        </w:tc>
        <w:tc>
          <w:tcPr>
            <w:tcW w:w="0" w:type="auto"/>
            <w:vAlign w:val="center"/>
            <w:hideMark/>
          </w:tcPr>
          <w:p w14:paraId="5109DA5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Strengthens operational governance and audit control</w:t>
            </w:r>
          </w:p>
        </w:tc>
      </w:tr>
      <w:tr w:rsidR="00113A01" w:rsidRPr="00113A01" w14:paraId="5CCAEC24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3AE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Reporting with SQL</w:t>
            </w:r>
          </w:p>
        </w:tc>
        <w:tc>
          <w:tcPr>
            <w:tcW w:w="0" w:type="auto"/>
            <w:vAlign w:val="center"/>
            <w:hideMark/>
          </w:tcPr>
          <w:p w14:paraId="5A3BE8B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 logs scattered across files and systems</w:t>
            </w:r>
          </w:p>
        </w:tc>
        <w:tc>
          <w:tcPr>
            <w:tcW w:w="0" w:type="auto"/>
            <w:vAlign w:val="center"/>
            <w:hideMark/>
          </w:tcPr>
          <w:p w14:paraId="475C762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reporting, inconsistent data structure</w:t>
            </w:r>
          </w:p>
        </w:tc>
        <w:tc>
          <w:tcPr>
            <w:tcW w:w="0" w:type="auto"/>
            <w:vAlign w:val="center"/>
            <w:hideMark/>
          </w:tcPr>
          <w:p w14:paraId="412D615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visibility into automation performance</w:t>
            </w:r>
          </w:p>
        </w:tc>
        <w:tc>
          <w:tcPr>
            <w:tcW w:w="0" w:type="auto"/>
            <w:vAlign w:val="center"/>
            <w:hideMark/>
          </w:tcPr>
          <w:p w14:paraId="04FB9EF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SQL-based logging and reporting system</w:t>
            </w:r>
          </w:p>
        </w:tc>
        <w:tc>
          <w:tcPr>
            <w:tcW w:w="0" w:type="auto"/>
            <w:vAlign w:val="center"/>
            <w:hideMark/>
          </w:tcPr>
          <w:p w14:paraId="440E669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Automate Desktop, MS SQL Server, Outlook</w:t>
            </w:r>
          </w:p>
        </w:tc>
        <w:tc>
          <w:tcPr>
            <w:tcW w:w="0" w:type="auto"/>
            <w:vAlign w:val="center"/>
            <w:hideMark/>
          </w:tcPr>
          <w:p w14:paraId="77816D5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data-driven optimization</w:t>
            </w:r>
          </w:p>
        </w:tc>
        <w:tc>
          <w:tcPr>
            <w:tcW w:w="0" w:type="auto"/>
            <w:vAlign w:val="center"/>
            <w:hideMark/>
          </w:tcPr>
          <w:p w14:paraId="3B4B8F7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process intelligence and performance analytics</w:t>
            </w:r>
          </w:p>
        </w:tc>
      </w:tr>
      <w:tr w:rsidR="00113A01" w:rsidRPr="00113A01" w14:paraId="51C6E586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183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Workflow: Sentiment Analysis</w:t>
            </w:r>
          </w:p>
        </w:tc>
        <w:tc>
          <w:tcPr>
            <w:tcW w:w="0" w:type="auto"/>
            <w:vAlign w:val="center"/>
            <w:hideMark/>
          </w:tcPr>
          <w:p w14:paraId="69F7C87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customer feedback analysis</w:t>
            </w:r>
          </w:p>
        </w:tc>
        <w:tc>
          <w:tcPr>
            <w:tcW w:w="0" w:type="auto"/>
            <w:vAlign w:val="center"/>
            <w:hideMark/>
          </w:tcPr>
          <w:p w14:paraId="61D2C9B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interpretation, inconsistent classification</w:t>
            </w:r>
          </w:p>
        </w:tc>
        <w:tc>
          <w:tcPr>
            <w:tcW w:w="0" w:type="auto"/>
            <w:vAlign w:val="center"/>
            <w:hideMark/>
          </w:tcPr>
          <w:p w14:paraId="6E91195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Misclassification of customer sentiment</w:t>
            </w:r>
          </w:p>
        </w:tc>
        <w:tc>
          <w:tcPr>
            <w:tcW w:w="0" w:type="auto"/>
            <w:vAlign w:val="center"/>
            <w:hideMark/>
          </w:tcPr>
          <w:p w14:paraId="4F8610B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AI-based sentiment analysis with human validation layer</w:t>
            </w:r>
          </w:p>
        </w:tc>
        <w:tc>
          <w:tcPr>
            <w:tcW w:w="0" w:type="auto"/>
            <w:vAlign w:val="center"/>
            <w:hideMark/>
          </w:tcPr>
          <w:p w14:paraId="653C554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Automate Desktop, OpenAI API</w:t>
            </w:r>
          </w:p>
        </w:tc>
        <w:tc>
          <w:tcPr>
            <w:tcW w:w="0" w:type="auto"/>
            <w:vAlign w:val="center"/>
            <w:hideMark/>
          </w:tcPr>
          <w:p w14:paraId="569FACD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Scalable and consistent sentiment classification</w:t>
            </w:r>
          </w:p>
        </w:tc>
        <w:tc>
          <w:tcPr>
            <w:tcW w:w="0" w:type="auto"/>
            <w:vAlign w:val="center"/>
            <w:hideMark/>
          </w:tcPr>
          <w:p w14:paraId="46B6116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AI automation with human-in-the-loop control</w:t>
            </w:r>
          </w:p>
        </w:tc>
      </w:tr>
      <w:tr w:rsidR="00113A01" w:rsidRPr="00113A01" w14:paraId="492134AB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339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Classification Framework</w:t>
            </w:r>
          </w:p>
        </w:tc>
        <w:tc>
          <w:tcPr>
            <w:tcW w:w="0" w:type="auto"/>
            <w:vAlign w:val="center"/>
            <w:hideMark/>
          </w:tcPr>
          <w:p w14:paraId="43A8605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document sorting and categorization</w:t>
            </w:r>
          </w:p>
        </w:tc>
        <w:tc>
          <w:tcPr>
            <w:tcW w:w="0" w:type="auto"/>
            <w:vAlign w:val="center"/>
            <w:hideMark/>
          </w:tcPr>
          <w:p w14:paraId="2D84580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manual workload, inconsistent classification</w:t>
            </w:r>
          </w:p>
        </w:tc>
        <w:tc>
          <w:tcPr>
            <w:tcW w:w="0" w:type="auto"/>
            <w:vAlign w:val="center"/>
            <w:hideMark/>
          </w:tcPr>
          <w:p w14:paraId="4930B78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Misrouting, delays in processing</w:t>
            </w:r>
          </w:p>
        </w:tc>
        <w:tc>
          <w:tcPr>
            <w:tcW w:w="0" w:type="auto"/>
            <w:vAlign w:val="center"/>
            <w:hideMark/>
          </w:tcPr>
          <w:p w14:paraId="6CFE042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AI-based document classification with </w:t>
            </w: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confidence scoring</w:t>
            </w:r>
          </w:p>
        </w:tc>
        <w:tc>
          <w:tcPr>
            <w:tcW w:w="0" w:type="auto"/>
            <w:vAlign w:val="center"/>
            <w:hideMark/>
          </w:tcPr>
          <w:p w14:paraId="67F2DA0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AI classification engine, structured CSV output</w:t>
            </w:r>
          </w:p>
        </w:tc>
        <w:tc>
          <w:tcPr>
            <w:tcW w:w="0" w:type="auto"/>
            <w:vAlign w:val="center"/>
            <w:hideMark/>
          </w:tcPr>
          <w:p w14:paraId="6AA455C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document processing and higher accuracy</w:t>
            </w:r>
          </w:p>
        </w:tc>
        <w:tc>
          <w:tcPr>
            <w:tcW w:w="0" w:type="auto"/>
            <w:vAlign w:val="center"/>
            <w:hideMark/>
          </w:tcPr>
          <w:p w14:paraId="3D7B957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Intelligent document processing with confidence-</w:t>
            </w: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based governance</w:t>
            </w:r>
          </w:p>
        </w:tc>
      </w:tr>
      <w:tr w:rsidR="00113A01" w:rsidRPr="00113A01" w14:paraId="74BB0B76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606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Onboarding Validation (Dispatcher &amp; Performer)</w:t>
            </w:r>
          </w:p>
        </w:tc>
        <w:tc>
          <w:tcPr>
            <w:tcW w:w="0" w:type="auto"/>
            <w:vAlign w:val="center"/>
            <w:hideMark/>
          </w:tcPr>
          <w:p w14:paraId="68F653C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onboarding checks with inconsistent processing</w:t>
            </w:r>
          </w:p>
        </w:tc>
        <w:tc>
          <w:tcPr>
            <w:tcW w:w="0" w:type="auto"/>
            <w:vAlign w:val="center"/>
            <w:hideMark/>
          </w:tcPr>
          <w:p w14:paraId="4CF8976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Redundant checks, slow processing</w:t>
            </w:r>
          </w:p>
        </w:tc>
        <w:tc>
          <w:tcPr>
            <w:tcW w:w="0" w:type="auto"/>
            <w:vAlign w:val="center"/>
            <w:hideMark/>
          </w:tcPr>
          <w:p w14:paraId="77D5981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risk, onboarding delays</w:t>
            </w:r>
          </w:p>
        </w:tc>
        <w:tc>
          <w:tcPr>
            <w:tcW w:w="0" w:type="auto"/>
            <w:vAlign w:val="center"/>
            <w:hideMark/>
          </w:tcPr>
          <w:p w14:paraId="5838C1B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Queue-based onboarding validation workflow</w:t>
            </w:r>
          </w:p>
        </w:tc>
        <w:tc>
          <w:tcPr>
            <w:tcW w:w="0" w:type="auto"/>
            <w:vAlign w:val="center"/>
            <w:hideMark/>
          </w:tcPr>
          <w:p w14:paraId="146C39A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Automate Desktop, Work Queues, Excel</w:t>
            </w:r>
          </w:p>
        </w:tc>
        <w:tc>
          <w:tcPr>
            <w:tcW w:w="0" w:type="auto"/>
            <w:vAlign w:val="center"/>
            <w:hideMark/>
          </w:tcPr>
          <w:p w14:paraId="16ECDA5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scalability and reliability</w:t>
            </w:r>
          </w:p>
        </w:tc>
        <w:tc>
          <w:tcPr>
            <w:tcW w:w="0" w:type="auto"/>
            <w:vAlign w:val="center"/>
            <w:hideMark/>
          </w:tcPr>
          <w:p w14:paraId="1782170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scalable workflow orchestration</w:t>
            </w:r>
          </w:p>
        </w:tc>
      </w:tr>
      <w:tr w:rsidR="00113A01" w:rsidRPr="00113A01" w14:paraId="1111D273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A17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Management System (Kiddy Lah!)</w:t>
            </w:r>
          </w:p>
        </w:tc>
        <w:tc>
          <w:tcPr>
            <w:tcW w:w="0" w:type="auto"/>
            <w:vAlign w:val="center"/>
            <w:hideMark/>
          </w:tcPr>
          <w:p w14:paraId="7446D00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tracked across spreadsheets</w:t>
            </w:r>
          </w:p>
        </w:tc>
        <w:tc>
          <w:tcPr>
            <w:tcW w:w="0" w:type="auto"/>
            <w:vAlign w:val="center"/>
            <w:hideMark/>
          </w:tcPr>
          <w:p w14:paraId="5BA6E53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data, poor visibility</w:t>
            </w:r>
          </w:p>
        </w:tc>
        <w:tc>
          <w:tcPr>
            <w:tcW w:w="0" w:type="auto"/>
            <w:vAlign w:val="center"/>
            <w:hideMark/>
          </w:tcPr>
          <w:p w14:paraId="2CB579E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inconsistencies, delayed replenishment</w:t>
            </w:r>
          </w:p>
        </w:tc>
        <w:tc>
          <w:tcPr>
            <w:tcW w:w="0" w:type="auto"/>
            <w:vAlign w:val="center"/>
            <w:hideMark/>
          </w:tcPr>
          <w:p w14:paraId="4913635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inventory system with real-time tracking</w:t>
            </w:r>
          </w:p>
        </w:tc>
        <w:tc>
          <w:tcPr>
            <w:tcW w:w="0" w:type="auto"/>
            <w:vAlign w:val="center"/>
            <w:hideMark/>
          </w:tcPr>
          <w:p w14:paraId="07D7168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Apps, Power Automate, Dataverse</w:t>
            </w:r>
          </w:p>
        </w:tc>
        <w:tc>
          <w:tcPr>
            <w:tcW w:w="0" w:type="auto"/>
            <w:vAlign w:val="center"/>
            <w:hideMark/>
          </w:tcPr>
          <w:p w14:paraId="6188715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inventory visibility and decision-making</w:t>
            </w:r>
          </w:p>
        </w:tc>
        <w:tc>
          <w:tcPr>
            <w:tcW w:w="0" w:type="auto"/>
            <w:vAlign w:val="center"/>
            <w:hideMark/>
          </w:tcPr>
          <w:p w14:paraId="4A71F6B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transformation of inventory operations</w:t>
            </w:r>
          </w:p>
        </w:tc>
      </w:tr>
      <w:tr w:rsidR="00113A01" w:rsidRPr="00113A01" w14:paraId="5D750008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39B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KiddyLah</w:t>
            </w:r>
            <w:proofErr w:type="spellEnd"/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! KPI Dashboard</w:t>
            </w:r>
          </w:p>
        </w:tc>
        <w:tc>
          <w:tcPr>
            <w:tcW w:w="0" w:type="auto"/>
            <w:vAlign w:val="center"/>
            <w:hideMark/>
          </w:tcPr>
          <w:p w14:paraId="2389838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data not easily interpretable</w:t>
            </w:r>
          </w:p>
        </w:tc>
        <w:tc>
          <w:tcPr>
            <w:tcW w:w="0" w:type="auto"/>
            <w:vAlign w:val="center"/>
            <w:hideMark/>
          </w:tcPr>
          <w:p w14:paraId="6D86F94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reporting, slow insights</w:t>
            </w:r>
          </w:p>
        </w:tc>
        <w:tc>
          <w:tcPr>
            <w:tcW w:w="0" w:type="auto"/>
            <w:vAlign w:val="center"/>
            <w:hideMark/>
          </w:tcPr>
          <w:p w14:paraId="6E15031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business decisions</w:t>
            </w:r>
          </w:p>
        </w:tc>
        <w:tc>
          <w:tcPr>
            <w:tcW w:w="0" w:type="auto"/>
            <w:vAlign w:val="center"/>
            <w:hideMark/>
          </w:tcPr>
          <w:p w14:paraId="3724402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Power BI dashboard for sales performance</w:t>
            </w:r>
          </w:p>
        </w:tc>
        <w:tc>
          <w:tcPr>
            <w:tcW w:w="0" w:type="auto"/>
            <w:vAlign w:val="center"/>
            <w:hideMark/>
          </w:tcPr>
          <w:p w14:paraId="04BD037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BI, DAX</w:t>
            </w:r>
          </w:p>
        </w:tc>
        <w:tc>
          <w:tcPr>
            <w:tcW w:w="0" w:type="auto"/>
            <w:vAlign w:val="center"/>
            <w:hideMark/>
          </w:tcPr>
          <w:p w14:paraId="6239A42C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business visibility and insights</w:t>
            </w:r>
          </w:p>
        </w:tc>
        <w:tc>
          <w:tcPr>
            <w:tcW w:w="0" w:type="auto"/>
            <w:vAlign w:val="center"/>
            <w:hideMark/>
          </w:tcPr>
          <w:p w14:paraId="585C069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data-driven retail decision-making</w:t>
            </w:r>
          </w:p>
        </w:tc>
      </w:tr>
      <w:tr w:rsidR="00113A01" w:rsidRPr="00113A01" w14:paraId="499DA07D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097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Funnel Dashboard</w:t>
            </w:r>
          </w:p>
        </w:tc>
        <w:tc>
          <w:tcPr>
            <w:tcW w:w="0" w:type="auto"/>
            <w:vAlign w:val="center"/>
            <w:hideMark/>
          </w:tcPr>
          <w:p w14:paraId="466A52C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pipeline lacked visibility</w:t>
            </w:r>
          </w:p>
        </w:tc>
        <w:tc>
          <w:tcPr>
            <w:tcW w:w="0" w:type="auto"/>
            <w:vAlign w:val="center"/>
            <w:hideMark/>
          </w:tcPr>
          <w:p w14:paraId="77F55ECC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funnel tracking, weak coaching insight</w:t>
            </w:r>
          </w:p>
        </w:tc>
        <w:tc>
          <w:tcPr>
            <w:tcW w:w="0" w:type="auto"/>
            <w:vAlign w:val="center"/>
            <w:hideMark/>
          </w:tcPr>
          <w:p w14:paraId="1B42AA2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Missed revenue opportunities</w:t>
            </w:r>
          </w:p>
        </w:tc>
        <w:tc>
          <w:tcPr>
            <w:tcW w:w="0" w:type="auto"/>
            <w:vAlign w:val="center"/>
            <w:hideMark/>
          </w:tcPr>
          <w:p w14:paraId="67865F5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 tracking and bottleneck analysis dashboard</w:t>
            </w:r>
          </w:p>
        </w:tc>
        <w:tc>
          <w:tcPr>
            <w:tcW w:w="0" w:type="auto"/>
            <w:vAlign w:val="center"/>
            <w:hideMark/>
          </w:tcPr>
          <w:p w14:paraId="2903E61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159EF2A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sales conversion performance</w:t>
            </w:r>
          </w:p>
        </w:tc>
        <w:tc>
          <w:tcPr>
            <w:tcW w:w="0" w:type="auto"/>
            <w:vAlign w:val="center"/>
            <w:hideMark/>
          </w:tcPr>
          <w:p w14:paraId="0DCE97A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data-driven sales optimization</w:t>
            </w:r>
          </w:p>
        </w:tc>
      </w:tr>
      <w:tr w:rsidR="00113A01" w:rsidRPr="00113A01" w14:paraId="60EA0001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B0A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Airline Delay Dashboard</w:t>
            </w:r>
          </w:p>
        </w:tc>
        <w:tc>
          <w:tcPr>
            <w:tcW w:w="0" w:type="auto"/>
            <w:vAlign w:val="center"/>
            <w:hideMark/>
          </w:tcPr>
          <w:p w14:paraId="30E0D1D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flight delay analysis</w:t>
            </w:r>
          </w:p>
        </w:tc>
        <w:tc>
          <w:tcPr>
            <w:tcW w:w="0" w:type="auto"/>
            <w:vAlign w:val="center"/>
            <w:hideMark/>
          </w:tcPr>
          <w:p w14:paraId="3BDDE0C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visibility of patterns</w:t>
            </w:r>
          </w:p>
        </w:tc>
        <w:tc>
          <w:tcPr>
            <w:tcW w:w="0" w:type="auto"/>
            <w:vAlign w:val="center"/>
            <w:hideMark/>
          </w:tcPr>
          <w:p w14:paraId="4A05A97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operational decision-making</w:t>
            </w:r>
          </w:p>
        </w:tc>
        <w:tc>
          <w:tcPr>
            <w:tcW w:w="0" w:type="auto"/>
            <w:vAlign w:val="center"/>
            <w:hideMark/>
          </w:tcPr>
          <w:p w14:paraId="5643B67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Airline performance analytics dashboard</w:t>
            </w:r>
          </w:p>
        </w:tc>
        <w:tc>
          <w:tcPr>
            <w:tcW w:w="0" w:type="auto"/>
            <w:vAlign w:val="center"/>
            <w:hideMark/>
          </w:tcPr>
          <w:p w14:paraId="7EBACFF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5FC8F21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operational insight into delays</w:t>
            </w:r>
          </w:p>
        </w:tc>
        <w:tc>
          <w:tcPr>
            <w:tcW w:w="0" w:type="auto"/>
            <w:vAlign w:val="center"/>
            <w:hideMark/>
          </w:tcPr>
          <w:p w14:paraId="3AFB975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operational analytics and trend analysis</w:t>
            </w:r>
          </w:p>
        </w:tc>
      </w:tr>
      <w:tr w:rsidR="00113A01" w:rsidRPr="00113A01" w14:paraId="4D3F9510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1BE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Automated Ticket </w:t>
            </w: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Management System</w:t>
            </w:r>
          </w:p>
        </w:tc>
        <w:tc>
          <w:tcPr>
            <w:tcW w:w="0" w:type="auto"/>
            <w:vAlign w:val="center"/>
            <w:hideMark/>
          </w:tcPr>
          <w:p w14:paraId="3AAF2CB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Email-based manual ticket creation</w:t>
            </w:r>
          </w:p>
        </w:tc>
        <w:tc>
          <w:tcPr>
            <w:tcW w:w="0" w:type="auto"/>
            <w:vAlign w:val="center"/>
            <w:hideMark/>
          </w:tcPr>
          <w:p w14:paraId="6D53253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ticket handling, manual routing</w:t>
            </w:r>
          </w:p>
        </w:tc>
        <w:tc>
          <w:tcPr>
            <w:tcW w:w="0" w:type="auto"/>
            <w:vAlign w:val="center"/>
            <w:hideMark/>
          </w:tcPr>
          <w:p w14:paraId="29C8C7A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breaches, lost requests</w:t>
            </w:r>
          </w:p>
        </w:tc>
        <w:tc>
          <w:tcPr>
            <w:tcW w:w="0" w:type="auto"/>
            <w:vAlign w:val="center"/>
            <w:hideMark/>
          </w:tcPr>
          <w:p w14:paraId="169FABD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Automated email-to-ticket </w:t>
            </w: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workflow system</w:t>
            </w:r>
          </w:p>
        </w:tc>
        <w:tc>
          <w:tcPr>
            <w:tcW w:w="0" w:type="auto"/>
            <w:vAlign w:val="center"/>
            <w:hideMark/>
          </w:tcPr>
          <w:p w14:paraId="068FC84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Power Automate, Planner, Teams</w:t>
            </w:r>
          </w:p>
        </w:tc>
        <w:tc>
          <w:tcPr>
            <w:tcW w:w="0" w:type="auto"/>
            <w:vAlign w:val="center"/>
            <w:hideMark/>
          </w:tcPr>
          <w:p w14:paraId="5502DA4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ticket resolution and tracking</w:t>
            </w:r>
          </w:p>
        </w:tc>
        <w:tc>
          <w:tcPr>
            <w:tcW w:w="0" w:type="auto"/>
            <w:vAlign w:val="center"/>
            <w:hideMark/>
          </w:tcPr>
          <w:p w14:paraId="697BCB9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Streamlines ITSM ticket lifecycle</w:t>
            </w:r>
          </w:p>
        </w:tc>
      </w:tr>
      <w:tr w:rsidR="00113A01" w:rsidRPr="00113A01" w14:paraId="398BB1D0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5BC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Daily Sales Order Dispatch Automation</w:t>
            </w:r>
          </w:p>
        </w:tc>
        <w:tc>
          <w:tcPr>
            <w:tcW w:w="0" w:type="auto"/>
            <w:vAlign w:val="center"/>
            <w:hideMark/>
          </w:tcPr>
          <w:p w14:paraId="753BE0B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daily report generation</w:t>
            </w:r>
          </w:p>
        </w:tc>
        <w:tc>
          <w:tcPr>
            <w:tcW w:w="0" w:type="auto"/>
            <w:vAlign w:val="center"/>
            <w:hideMark/>
          </w:tcPr>
          <w:p w14:paraId="1529D81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Repetitive reporting effort</w:t>
            </w:r>
          </w:p>
        </w:tc>
        <w:tc>
          <w:tcPr>
            <w:tcW w:w="0" w:type="auto"/>
            <w:vAlign w:val="center"/>
            <w:hideMark/>
          </w:tcPr>
          <w:p w14:paraId="015439B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error in reporting</w:t>
            </w:r>
          </w:p>
        </w:tc>
        <w:tc>
          <w:tcPr>
            <w:tcW w:w="0" w:type="auto"/>
            <w:vAlign w:val="center"/>
            <w:hideMark/>
          </w:tcPr>
          <w:p w14:paraId="1735B90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automated report generation and distribution</w:t>
            </w:r>
          </w:p>
        </w:tc>
        <w:tc>
          <w:tcPr>
            <w:tcW w:w="0" w:type="auto"/>
            <w:vAlign w:val="center"/>
            <w:hideMark/>
          </w:tcPr>
          <w:p w14:paraId="030916B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Automate, SharePoint, Outlook</w:t>
            </w:r>
          </w:p>
        </w:tc>
        <w:tc>
          <w:tcPr>
            <w:tcW w:w="0" w:type="auto"/>
            <w:vAlign w:val="center"/>
            <w:hideMark/>
          </w:tcPr>
          <w:p w14:paraId="0EB86A0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reporting workload and improved accuracy</w:t>
            </w:r>
          </w:p>
        </w:tc>
        <w:tc>
          <w:tcPr>
            <w:tcW w:w="0" w:type="auto"/>
            <w:vAlign w:val="center"/>
            <w:hideMark/>
          </w:tcPr>
          <w:p w14:paraId="53C7F84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Standardizes</w:t>
            </w:r>
            <w:proofErr w:type="gramEnd"/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recurring operational reporting</w:t>
            </w:r>
          </w:p>
        </w:tc>
      </w:tr>
      <w:tr w:rsidR="00113A01" w:rsidRPr="00113A01" w14:paraId="56BA2A70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52C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Copilot Studio User Guide Agent</w:t>
            </w:r>
          </w:p>
        </w:tc>
        <w:tc>
          <w:tcPr>
            <w:tcW w:w="0" w:type="auto"/>
            <w:vAlign w:val="center"/>
            <w:hideMark/>
          </w:tcPr>
          <w:p w14:paraId="62416A7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structured Copilot adoption support</w:t>
            </w:r>
          </w:p>
        </w:tc>
        <w:tc>
          <w:tcPr>
            <w:tcW w:w="0" w:type="auto"/>
            <w:vAlign w:val="center"/>
            <w:hideMark/>
          </w:tcPr>
          <w:p w14:paraId="029D5C3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knowledge access</w:t>
            </w:r>
          </w:p>
        </w:tc>
        <w:tc>
          <w:tcPr>
            <w:tcW w:w="0" w:type="auto"/>
            <w:vAlign w:val="center"/>
            <w:hideMark/>
          </w:tcPr>
          <w:p w14:paraId="69E6E0A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AI adoption across teams</w:t>
            </w:r>
          </w:p>
        </w:tc>
        <w:tc>
          <w:tcPr>
            <w:tcW w:w="0" w:type="auto"/>
            <w:vAlign w:val="center"/>
            <w:hideMark/>
          </w:tcPr>
          <w:p w14:paraId="59443AA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AI learning assistant for Copilot adoption</w:t>
            </w:r>
          </w:p>
        </w:tc>
        <w:tc>
          <w:tcPr>
            <w:tcW w:w="0" w:type="auto"/>
            <w:vAlign w:val="center"/>
            <w:hideMark/>
          </w:tcPr>
          <w:p w14:paraId="298A47E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Prompt Engineering</w:t>
            </w:r>
          </w:p>
        </w:tc>
        <w:tc>
          <w:tcPr>
            <w:tcW w:w="0" w:type="auto"/>
            <w:vAlign w:val="center"/>
            <w:hideMark/>
          </w:tcPr>
          <w:p w14:paraId="38F4FD6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AI adoption and learning efficiency</w:t>
            </w:r>
          </w:p>
        </w:tc>
        <w:tc>
          <w:tcPr>
            <w:tcW w:w="0" w:type="auto"/>
            <w:vAlign w:val="center"/>
            <w:hideMark/>
          </w:tcPr>
          <w:p w14:paraId="29A915E8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enterprise AI enablement</w:t>
            </w:r>
          </w:p>
        </w:tc>
      </w:tr>
      <w:tr w:rsidR="00113A01" w:rsidRPr="00113A01" w14:paraId="6EC6F2F7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FDA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 Intelligence Copilot</w:t>
            </w:r>
          </w:p>
        </w:tc>
        <w:tc>
          <w:tcPr>
            <w:tcW w:w="0" w:type="auto"/>
            <w:vAlign w:val="center"/>
            <w:hideMark/>
          </w:tcPr>
          <w:p w14:paraId="3DE0D56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property search and comparison</w:t>
            </w:r>
          </w:p>
        </w:tc>
        <w:tc>
          <w:tcPr>
            <w:tcW w:w="0" w:type="auto"/>
            <w:vAlign w:val="center"/>
            <w:hideMark/>
          </w:tcPr>
          <w:p w14:paraId="7567373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decision-making, fragmented data</w:t>
            </w:r>
          </w:p>
        </w:tc>
        <w:tc>
          <w:tcPr>
            <w:tcW w:w="0" w:type="auto"/>
            <w:vAlign w:val="center"/>
            <w:hideMark/>
          </w:tcPr>
          <w:p w14:paraId="13BF1E2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decision accuracy</w:t>
            </w:r>
          </w:p>
        </w:tc>
        <w:tc>
          <w:tcPr>
            <w:tcW w:w="0" w:type="auto"/>
            <w:vAlign w:val="center"/>
            <w:hideMark/>
          </w:tcPr>
          <w:p w14:paraId="25F5069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AI property search and comparison assistant</w:t>
            </w:r>
          </w:p>
        </w:tc>
        <w:tc>
          <w:tcPr>
            <w:tcW w:w="0" w:type="auto"/>
            <w:vAlign w:val="center"/>
            <w:hideMark/>
          </w:tcPr>
          <w:p w14:paraId="440B178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Dataverse, Power Automate</w:t>
            </w:r>
          </w:p>
        </w:tc>
        <w:tc>
          <w:tcPr>
            <w:tcW w:w="0" w:type="auto"/>
            <w:vAlign w:val="center"/>
            <w:hideMark/>
          </w:tcPr>
          <w:p w14:paraId="7891E70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decision-making and engagement</w:t>
            </w:r>
          </w:p>
        </w:tc>
        <w:tc>
          <w:tcPr>
            <w:tcW w:w="0" w:type="auto"/>
            <w:vAlign w:val="center"/>
            <w:hideMark/>
          </w:tcPr>
          <w:p w14:paraId="105A2EE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conversational AI with structured data</w:t>
            </w:r>
          </w:p>
        </w:tc>
      </w:tr>
      <w:tr w:rsidR="00113A01" w:rsidRPr="00113A01" w14:paraId="2CD17988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E8C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Expense Report Reviewer Agent</w:t>
            </w:r>
          </w:p>
        </w:tc>
        <w:tc>
          <w:tcPr>
            <w:tcW w:w="0" w:type="auto"/>
            <w:vAlign w:val="center"/>
            <w:hideMark/>
          </w:tcPr>
          <w:p w14:paraId="50E5649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expense validation</w:t>
            </w:r>
          </w:p>
        </w:tc>
        <w:tc>
          <w:tcPr>
            <w:tcW w:w="0" w:type="auto"/>
            <w:vAlign w:val="center"/>
            <w:hideMark/>
          </w:tcPr>
          <w:p w14:paraId="0B5005D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Repetitive validation effort</w:t>
            </w:r>
          </w:p>
        </w:tc>
        <w:tc>
          <w:tcPr>
            <w:tcW w:w="0" w:type="auto"/>
            <w:vAlign w:val="center"/>
            <w:hideMark/>
          </w:tcPr>
          <w:p w14:paraId="17FBCF1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violations, fraud risk</w:t>
            </w:r>
          </w:p>
        </w:tc>
        <w:tc>
          <w:tcPr>
            <w:tcW w:w="0" w:type="auto"/>
            <w:vAlign w:val="center"/>
            <w:hideMark/>
          </w:tcPr>
          <w:p w14:paraId="32434BC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AI-assisted expense validation with multi-agent checks</w:t>
            </w:r>
          </w:p>
        </w:tc>
        <w:tc>
          <w:tcPr>
            <w:tcW w:w="0" w:type="auto"/>
            <w:vAlign w:val="center"/>
            <w:hideMark/>
          </w:tcPr>
          <w:p w14:paraId="5ABE657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SharePoint, multi-agent orchestration</w:t>
            </w:r>
          </w:p>
        </w:tc>
        <w:tc>
          <w:tcPr>
            <w:tcW w:w="0" w:type="auto"/>
            <w:vAlign w:val="center"/>
            <w:hideMark/>
          </w:tcPr>
          <w:p w14:paraId="55472FB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compliance and efficiency</w:t>
            </w:r>
          </w:p>
        </w:tc>
        <w:tc>
          <w:tcPr>
            <w:tcW w:w="0" w:type="auto"/>
            <w:vAlign w:val="center"/>
            <w:hideMark/>
          </w:tcPr>
          <w:p w14:paraId="26FF57A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layered AI governance</w:t>
            </w:r>
          </w:p>
        </w:tc>
      </w:tr>
      <w:tr w:rsidR="00113A01" w:rsidRPr="00113A01" w14:paraId="65C08D87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192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PowerPoint Generation Agent</w:t>
            </w:r>
          </w:p>
        </w:tc>
        <w:tc>
          <w:tcPr>
            <w:tcW w:w="0" w:type="auto"/>
            <w:vAlign w:val="center"/>
            <w:hideMark/>
          </w:tcPr>
          <w:p w14:paraId="7F425A6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presentation creation</w:t>
            </w:r>
          </w:p>
        </w:tc>
        <w:tc>
          <w:tcPr>
            <w:tcW w:w="0" w:type="auto"/>
            <w:vAlign w:val="center"/>
            <w:hideMark/>
          </w:tcPr>
          <w:p w14:paraId="2F928B2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Time-consuming formatting work</w:t>
            </w:r>
          </w:p>
        </w:tc>
        <w:tc>
          <w:tcPr>
            <w:tcW w:w="0" w:type="auto"/>
            <w:vAlign w:val="center"/>
            <w:hideMark/>
          </w:tcPr>
          <w:p w14:paraId="23F1A63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outputs</w:t>
            </w:r>
          </w:p>
        </w:tc>
        <w:tc>
          <w:tcPr>
            <w:tcW w:w="0" w:type="auto"/>
            <w:vAlign w:val="center"/>
            <w:hideMark/>
          </w:tcPr>
          <w:p w14:paraId="0881A12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PPT generation using templates and prompts</w:t>
            </w:r>
          </w:p>
        </w:tc>
        <w:tc>
          <w:tcPr>
            <w:tcW w:w="0" w:type="auto"/>
            <w:vAlign w:val="center"/>
            <w:hideMark/>
          </w:tcPr>
          <w:p w14:paraId="700F6E7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SharePoint</w:t>
            </w:r>
          </w:p>
        </w:tc>
        <w:tc>
          <w:tcPr>
            <w:tcW w:w="0" w:type="auto"/>
            <w:vAlign w:val="center"/>
            <w:hideMark/>
          </w:tcPr>
          <w:p w14:paraId="1B0CBDC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document generation and consistency</w:t>
            </w:r>
          </w:p>
        </w:tc>
        <w:tc>
          <w:tcPr>
            <w:tcW w:w="0" w:type="auto"/>
            <w:vAlign w:val="center"/>
            <w:hideMark/>
          </w:tcPr>
          <w:p w14:paraId="52D8E47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structured knowledge generation</w:t>
            </w:r>
          </w:p>
        </w:tc>
      </w:tr>
      <w:tr w:rsidR="00113A01" w:rsidRPr="00113A01" w14:paraId="301B92B2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630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Dataverse Knowledge Integration</w:t>
            </w:r>
          </w:p>
        </w:tc>
        <w:tc>
          <w:tcPr>
            <w:tcW w:w="0" w:type="auto"/>
            <w:vAlign w:val="center"/>
            <w:hideMark/>
          </w:tcPr>
          <w:p w14:paraId="219D444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queries required for data access</w:t>
            </w:r>
          </w:p>
        </w:tc>
        <w:tc>
          <w:tcPr>
            <w:tcW w:w="0" w:type="auto"/>
            <w:vAlign w:val="center"/>
            <w:hideMark/>
          </w:tcPr>
          <w:p w14:paraId="2952327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information retrieval</w:t>
            </w:r>
          </w:p>
        </w:tc>
        <w:tc>
          <w:tcPr>
            <w:tcW w:w="0" w:type="auto"/>
            <w:vAlign w:val="center"/>
            <w:hideMark/>
          </w:tcPr>
          <w:p w14:paraId="5167AA3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business accessibility</w:t>
            </w:r>
          </w:p>
        </w:tc>
        <w:tc>
          <w:tcPr>
            <w:tcW w:w="0" w:type="auto"/>
            <w:vAlign w:val="center"/>
            <w:hideMark/>
          </w:tcPr>
          <w:p w14:paraId="10F9104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data retrieval system</w:t>
            </w:r>
          </w:p>
        </w:tc>
        <w:tc>
          <w:tcPr>
            <w:tcW w:w="0" w:type="auto"/>
            <w:vAlign w:val="center"/>
            <w:hideMark/>
          </w:tcPr>
          <w:p w14:paraId="3DF1BAD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Dataverse</w:t>
            </w:r>
          </w:p>
        </w:tc>
        <w:tc>
          <w:tcPr>
            <w:tcW w:w="0" w:type="auto"/>
            <w:vAlign w:val="center"/>
            <w:hideMark/>
          </w:tcPr>
          <w:p w14:paraId="7D99EED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access to business insights</w:t>
            </w:r>
          </w:p>
        </w:tc>
        <w:tc>
          <w:tcPr>
            <w:tcW w:w="0" w:type="auto"/>
            <w:vAlign w:val="center"/>
            <w:hideMark/>
          </w:tcPr>
          <w:p w14:paraId="156DCB4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Simplifies enterprise data consumption</w:t>
            </w:r>
          </w:p>
        </w:tc>
      </w:tr>
      <w:tr w:rsidR="00113A01" w:rsidRPr="00113A01" w14:paraId="6716998B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89D6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 Copilot Guide Agent</w:t>
            </w:r>
          </w:p>
        </w:tc>
        <w:tc>
          <w:tcPr>
            <w:tcW w:w="0" w:type="auto"/>
            <w:vAlign w:val="center"/>
            <w:hideMark/>
          </w:tcPr>
          <w:p w14:paraId="63CFA20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struggled with Copilot adoption</w:t>
            </w:r>
          </w:p>
        </w:tc>
        <w:tc>
          <w:tcPr>
            <w:tcW w:w="0" w:type="auto"/>
            <w:vAlign w:val="center"/>
            <w:hideMark/>
          </w:tcPr>
          <w:p w14:paraId="2F886EE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AI literacy</w:t>
            </w:r>
          </w:p>
        </w:tc>
        <w:tc>
          <w:tcPr>
            <w:tcW w:w="0" w:type="auto"/>
            <w:vAlign w:val="center"/>
            <w:hideMark/>
          </w:tcPr>
          <w:p w14:paraId="2012F41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Underutilization of tools</w:t>
            </w:r>
          </w:p>
        </w:tc>
        <w:tc>
          <w:tcPr>
            <w:tcW w:w="0" w:type="auto"/>
            <w:vAlign w:val="center"/>
            <w:hideMark/>
          </w:tcPr>
          <w:p w14:paraId="122A4F2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learning assistant for Copilot usage</w:t>
            </w:r>
          </w:p>
        </w:tc>
        <w:tc>
          <w:tcPr>
            <w:tcW w:w="0" w:type="auto"/>
            <w:vAlign w:val="center"/>
            <w:hideMark/>
          </w:tcPr>
          <w:p w14:paraId="7C2C35C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SharePoint</w:t>
            </w:r>
          </w:p>
        </w:tc>
        <w:tc>
          <w:tcPr>
            <w:tcW w:w="0" w:type="auto"/>
            <w:vAlign w:val="center"/>
            <w:hideMark/>
          </w:tcPr>
          <w:p w14:paraId="4717271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AI adoption and productivity</w:t>
            </w:r>
          </w:p>
        </w:tc>
        <w:tc>
          <w:tcPr>
            <w:tcW w:w="0" w:type="auto"/>
            <w:vAlign w:val="center"/>
            <w:hideMark/>
          </w:tcPr>
          <w:p w14:paraId="5E43B8D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enterprise-wide AI enablement</w:t>
            </w:r>
          </w:p>
        </w:tc>
      </w:tr>
      <w:tr w:rsidR="00113A01" w:rsidRPr="00113A01" w14:paraId="37D835E0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655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 Helpdesk Support Agent</w:t>
            </w:r>
          </w:p>
        </w:tc>
        <w:tc>
          <w:tcPr>
            <w:tcW w:w="0" w:type="auto"/>
            <w:vAlign w:val="center"/>
            <w:hideMark/>
          </w:tcPr>
          <w:p w14:paraId="41F6113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IT support handling and ticket follow-ups</w:t>
            </w:r>
          </w:p>
        </w:tc>
        <w:tc>
          <w:tcPr>
            <w:tcW w:w="0" w:type="auto"/>
            <w:vAlign w:val="center"/>
            <w:hideMark/>
          </w:tcPr>
          <w:p w14:paraId="17FEB3C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support workload</w:t>
            </w:r>
          </w:p>
        </w:tc>
        <w:tc>
          <w:tcPr>
            <w:tcW w:w="0" w:type="auto"/>
            <w:vAlign w:val="center"/>
            <w:hideMark/>
          </w:tcPr>
          <w:p w14:paraId="2142F85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delays, poor user experience</w:t>
            </w:r>
          </w:p>
        </w:tc>
        <w:tc>
          <w:tcPr>
            <w:tcW w:w="0" w:type="auto"/>
            <w:vAlign w:val="center"/>
            <w:hideMark/>
          </w:tcPr>
          <w:p w14:paraId="213DD36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IT support agent with ticket tracking</w:t>
            </w:r>
          </w:p>
        </w:tc>
        <w:tc>
          <w:tcPr>
            <w:tcW w:w="0" w:type="auto"/>
            <w:vAlign w:val="center"/>
            <w:hideMark/>
          </w:tcPr>
          <w:p w14:paraId="5BE51B2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Studio, UiPath, ServiceNow</w:t>
            </w:r>
          </w:p>
        </w:tc>
        <w:tc>
          <w:tcPr>
            <w:tcW w:w="0" w:type="auto"/>
            <w:vAlign w:val="center"/>
            <w:hideMark/>
          </w:tcPr>
          <w:p w14:paraId="7F4F41C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support workload and faster resolution</w:t>
            </w:r>
          </w:p>
        </w:tc>
        <w:tc>
          <w:tcPr>
            <w:tcW w:w="0" w:type="auto"/>
            <w:vAlign w:val="center"/>
            <w:hideMark/>
          </w:tcPr>
          <w:p w14:paraId="1E9AE88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Integrates AI with ITSM workflows</w:t>
            </w:r>
          </w:p>
        </w:tc>
      </w:tr>
      <w:tr w:rsidR="00113A01" w:rsidRPr="00113A01" w14:paraId="6C30BFF8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A53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Hair for Hope Virtual Assistant</w:t>
            </w:r>
          </w:p>
        </w:tc>
        <w:tc>
          <w:tcPr>
            <w:tcW w:w="0" w:type="auto"/>
            <w:vAlign w:val="center"/>
            <w:hideMark/>
          </w:tcPr>
          <w:p w14:paraId="60AB37A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centralized event support</w:t>
            </w:r>
          </w:p>
        </w:tc>
        <w:tc>
          <w:tcPr>
            <w:tcW w:w="0" w:type="auto"/>
            <w:vAlign w:val="center"/>
            <w:hideMark/>
          </w:tcPr>
          <w:p w14:paraId="2383E74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coordination, fragmented FAQs</w:t>
            </w:r>
          </w:p>
        </w:tc>
        <w:tc>
          <w:tcPr>
            <w:tcW w:w="0" w:type="auto"/>
            <w:vAlign w:val="center"/>
            <w:hideMark/>
          </w:tcPr>
          <w:p w14:paraId="164D4DB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engagement</w:t>
            </w:r>
          </w:p>
        </w:tc>
        <w:tc>
          <w:tcPr>
            <w:tcW w:w="0" w:type="auto"/>
            <w:vAlign w:val="center"/>
            <w:hideMark/>
          </w:tcPr>
          <w:p w14:paraId="2EAA352D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event assistant</w:t>
            </w:r>
          </w:p>
        </w:tc>
        <w:tc>
          <w:tcPr>
            <w:tcW w:w="0" w:type="auto"/>
            <w:vAlign w:val="center"/>
            <w:hideMark/>
          </w:tcPr>
          <w:p w14:paraId="52C6C9D3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</w:t>
            </w:r>
          </w:p>
        </w:tc>
        <w:tc>
          <w:tcPr>
            <w:tcW w:w="0" w:type="auto"/>
            <w:vAlign w:val="center"/>
            <w:hideMark/>
          </w:tcPr>
          <w:p w14:paraId="2F39929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engagement and user experience</w:t>
            </w:r>
          </w:p>
        </w:tc>
        <w:tc>
          <w:tcPr>
            <w:tcW w:w="0" w:type="auto"/>
            <w:vAlign w:val="center"/>
            <w:hideMark/>
          </w:tcPr>
          <w:p w14:paraId="4EBAB7FA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engagement automation</w:t>
            </w:r>
          </w:p>
        </w:tc>
      </w:tr>
      <w:tr w:rsidR="00113A01" w:rsidRPr="00113A01" w14:paraId="570FDDE1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783E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Holland America Deck Copilot</w:t>
            </w:r>
          </w:p>
        </w:tc>
        <w:tc>
          <w:tcPr>
            <w:tcW w:w="0" w:type="auto"/>
            <w:vAlign w:val="center"/>
            <w:hideMark/>
          </w:tcPr>
          <w:p w14:paraId="5BAEB2C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Difficulty navigating cruise layouts</w:t>
            </w:r>
          </w:p>
        </w:tc>
        <w:tc>
          <w:tcPr>
            <w:tcW w:w="0" w:type="auto"/>
            <w:vAlign w:val="center"/>
            <w:hideMark/>
          </w:tcPr>
          <w:p w14:paraId="580D1E02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spatial clarity</w:t>
            </w:r>
          </w:p>
        </w:tc>
        <w:tc>
          <w:tcPr>
            <w:tcW w:w="0" w:type="auto"/>
            <w:vAlign w:val="center"/>
            <w:hideMark/>
          </w:tcPr>
          <w:p w14:paraId="0A4528E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user experience</w:t>
            </w:r>
          </w:p>
        </w:tc>
        <w:tc>
          <w:tcPr>
            <w:tcW w:w="0" w:type="auto"/>
            <w:vAlign w:val="center"/>
            <w:hideMark/>
          </w:tcPr>
          <w:p w14:paraId="1A3E777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AI-based deck navigation assistant</w:t>
            </w:r>
          </w:p>
        </w:tc>
        <w:tc>
          <w:tcPr>
            <w:tcW w:w="0" w:type="auto"/>
            <w:vAlign w:val="center"/>
            <w:hideMark/>
          </w:tcPr>
          <w:p w14:paraId="6979D264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Studio</w:t>
            </w:r>
          </w:p>
        </w:tc>
        <w:tc>
          <w:tcPr>
            <w:tcW w:w="0" w:type="auto"/>
            <w:vAlign w:val="center"/>
            <w:hideMark/>
          </w:tcPr>
          <w:p w14:paraId="01892F15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 passenger navigation experience</w:t>
            </w:r>
          </w:p>
        </w:tc>
        <w:tc>
          <w:tcPr>
            <w:tcW w:w="0" w:type="auto"/>
            <w:vAlign w:val="center"/>
            <w:hideMark/>
          </w:tcPr>
          <w:p w14:paraId="06DFE99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 conversational AI to spatial data</w:t>
            </w:r>
          </w:p>
        </w:tc>
      </w:tr>
      <w:tr w:rsidR="00113A01" w:rsidRPr="00113A01" w14:paraId="050A9122" w14:textId="77777777" w:rsidTr="00113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D84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Performance Monitoring</w:t>
            </w:r>
          </w:p>
        </w:tc>
        <w:tc>
          <w:tcPr>
            <w:tcW w:w="0" w:type="auto"/>
            <w:vAlign w:val="center"/>
            <w:hideMark/>
          </w:tcPr>
          <w:p w14:paraId="58D9856B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real-time infrastructure visibility</w:t>
            </w:r>
          </w:p>
        </w:tc>
        <w:tc>
          <w:tcPr>
            <w:tcW w:w="0" w:type="auto"/>
            <w:vAlign w:val="center"/>
            <w:hideMark/>
          </w:tcPr>
          <w:p w14:paraId="2BE04159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diagnostics, manual monitoring</w:t>
            </w:r>
          </w:p>
        </w:tc>
        <w:tc>
          <w:tcPr>
            <w:tcW w:w="0" w:type="auto"/>
            <w:vAlign w:val="center"/>
            <w:hideMark/>
          </w:tcPr>
          <w:p w14:paraId="5537C740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downtime risk</w:t>
            </w:r>
          </w:p>
        </w:tc>
        <w:tc>
          <w:tcPr>
            <w:tcW w:w="0" w:type="auto"/>
            <w:vAlign w:val="center"/>
            <w:hideMark/>
          </w:tcPr>
          <w:p w14:paraId="57E3CCD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system monitoring dashboard</w:t>
            </w:r>
          </w:p>
        </w:tc>
        <w:tc>
          <w:tcPr>
            <w:tcW w:w="0" w:type="auto"/>
            <w:vAlign w:val="center"/>
            <w:hideMark/>
          </w:tcPr>
          <w:p w14:paraId="5937730F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SQL Server, Power BI</w:t>
            </w:r>
          </w:p>
        </w:tc>
        <w:tc>
          <w:tcPr>
            <w:tcW w:w="0" w:type="auto"/>
            <w:vAlign w:val="center"/>
            <w:hideMark/>
          </w:tcPr>
          <w:p w14:paraId="3F45DD71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system visibility and proactive monitoring</w:t>
            </w:r>
          </w:p>
        </w:tc>
        <w:tc>
          <w:tcPr>
            <w:tcW w:w="0" w:type="auto"/>
            <w:vAlign w:val="center"/>
            <w:hideMark/>
          </w:tcPr>
          <w:p w14:paraId="764D0D77" w14:textId="77777777" w:rsidR="00113A01" w:rsidRPr="00113A01" w:rsidRDefault="00113A01" w:rsidP="00113A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3A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observability with analytics</w:t>
            </w:r>
          </w:p>
        </w:tc>
      </w:tr>
    </w:tbl>
    <w:p w14:paraId="6DB5FF5E" w14:textId="77777777" w:rsidR="003A0FD7" w:rsidRDefault="003A0FD7" w:rsidP="00113A01"/>
    <w:p w14:paraId="05FB7011" w14:textId="77777777" w:rsidR="00BF286F" w:rsidRDefault="00BF286F" w:rsidP="00113A01"/>
    <w:p w14:paraId="184F9DE5" w14:textId="77777777" w:rsidR="00BF286F" w:rsidRDefault="00BF286F" w:rsidP="00113A01"/>
    <w:p w14:paraId="752FF6F2" w14:textId="77777777" w:rsidR="00BF286F" w:rsidRDefault="00BF286F" w:rsidP="00113A01"/>
    <w:p w14:paraId="41D3A4F5" w14:textId="77777777" w:rsidR="00BF286F" w:rsidRDefault="00BF286F" w:rsidP="00113A01"/>
    <w:p w14:paraId="1F9B0900" w14:textId="77777777" w:rsidR="00BF286F" w:rsidRDefault="00BF286F" w:rsidP="00113A01"/>
    <w:p w14:paraId="522849E6" w14:textId="77777777" w:rsidR="00BF286F" w:rsidRDefault="00BF286F" w:rsidP="00113A01"/>
    <w:p w14:paraId="3BCC84D7" w14:textId="77777777" w:rsidR="00BF286F" w:rsidRDefault="00BF286F" w:rsidP="00113A01"/>
    <w:p w14:paraId="19265AB1" w14:textId="77777777" w:rsidR="00BF286F" w:rsidRDefault="00BF286F" w:rsidP="00113A01"/>
    <w:p w14:paraId="010A3BFC" w14:textId="72B4FB2A" w:rsidR="00BF286F" w:rsidRPr="00113A01" w:rsidRDefault="00BF286F" w:rsidP="00113A01">
      <w:r>
        <w:rPr>
          <w:noProof/>
        </w:rPr>
        <w:lastRenderedPageBreak/>
        <w:drawing>
          <wp:inline distT="0" distB="0" distL="0" distR="0" wp14:anchorId="2814C881" wp14:editId="24146AF4">
            <wp:extent cx="4592955" cy="8229600"/>
            <wp:effectExtent l="0" t="0" r="0" b="0"/>
            <wp:docPr id="114176080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6080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86F" w:rsidRPr="00113A01" w:rsidSect="00D810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D7"/>
    <w:rsid w:val="00113A01"/>
    <w:rsid w:val="00376A45"/>
    <w:rsid w:val="003A0FD7"/>
    <w:rsid w:val="00BF286F"/>
    <w:rsid w:val="00D810BB"/>
    <w:rsid w:val="00E9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C0D6"/>
  <w15:chartTrackingRefBased/>
  <w15:docId w15:val="{96499B3B-9E1E-43ED-B6F4-DC1DE12F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1298</Words>
  <Characters>7400</Characters>
  <Application>Microsoft Office Word</Application>
  <DocSecurity>0</DocSecurity>
  <Lines>61</Lines>
  <Paragraphs>17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bac</dc:creator>
  <cp:keywords/>
  <dc:description/>
  <cp:lastModifiedBy>dillon bac</cp:lastModifiedBy>
  <cp:revision>5</cp:revision>
  <dcterms:created xsi:type="dcterms:W3CDTF">2026-05-27T01:15:00Z</dcterms:created>
  <dcterms:modified xsi:type="dcterms:W3CDTF">2026-05-27T02:23:00Z</dcterms:modified>
</cp:coreProperties>
</file>