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Engenharia de Requisitos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Prática 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Parte 1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ACME Corporation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5436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1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3686" w:leader="none"/>
        </w:tabs>
        <w:spacing w:before="0" w:after="0" w:line="240"/>
        <w:ind w:right="0" w:left="36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dos Alunos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8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Isabella Castro Garcia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Lavinia Oliveira Silva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Mariana Gabriela Ribeiro Silva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Renzzo Silva Rocha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68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686" w:leader="none"/>
        </w:tabs>
        <w:spacing w:before="0" w:after="0" w:line="240"/>
        <w:ind w:right="0" w:left="36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86" w:leader="none"/>
        </w:tabs>
        <w:spacing w:before="0" w:after="0" w:line="240"/>
        <w:ind w:right="0" w:left="36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86" w:leader="none"/>
        </w:tabs>
        <w:spacing w:before="0" w:after="0" w:line="240"/>
        <w:ind w:right="0" w:left="36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86" w:leader="none"/>
        </w:tabs>
        <w:spacing w:before="0" w:after="0" w:line="240"/>
        <w:ind w:right="0" w:left="36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78" w:leader="none"/>
          <w:tab w:val="left" w:pos="6237" w:leader="none"/>
        </w:tabs>
        <w:spacing w:before="0" w:after="0" w:line="240"/>
        <w:ind w:right="0" w:left="467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tabs>
          <w:tab w:val="left" w:pos="3686" w:leader="none"/>
          <w:tab w:val="left" w:pos="5103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240" w:line="240"/>
        <w:ind w:right="0" w:left="720" w:hanging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0" w:line="240"/>
        <w:ind w:right="0" w:left="720" w:hanging="72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ÍNDICE DETALHADO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"/>
        </w:numPr>
        <w:tabs>
          <w:tab w:val="left" w:pos="1440" w:leader="none"/>
        </w:tabs>
        <w:spacing w:before="0" w:after="0" w:line="240"/>
        <w:ind w:right="0" w:left="576" w:hanging="57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Caso ACME Corporation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empresa ACME Teleshop especializou-se na venda de produtos diversos (facas Ginsu, meias Vivarina etc) via telefone. Todo o sistema é intermediado por atendentes e está disponível a todo instante (24 horas por dia e 7 dias por semana). Na realização de uma venda, primeiramente o atendente solicita alguns dados pessoais do cliente (número de telefone e nome) para verificar se já é cadastrado; caso não seja, são solicitados dados adicionais (como o endereço e o CPF) e o cliente é cadastrado no sistema. Uma senha é gerada e informada ao cliente. Caso o cliente seja cadastrado é solicitada a senha gerada anteriormente, e a venda só será criada se a senha for válida. O atendente então incluirá os dados do novo pedido.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Um pedido pode envolver vários produtos em quantidades diversas. Após o preenchimento do pedido é verificado se há disponibilidade dos produtos desejados. Caso um (ou mais) produtos não possuam a quantidade desejada, é perguntado ao cliente se este deseja receber a quantidade disponível, ou se deseja cancelar o(s) produto(s), mantendo-se os demais produtos que estão disponíveis. O cliente também pode optar por cancelar todo o pedido. Após esta verificação é informado o valor total e solicitada a forma de pagamento (somente cartão de crédito ou boleto bancário) e o número de parcelas desejado.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estoque de produtos é atualizado e a cobrança é emitida ao cliente. Um pedido é mantido no sistema, por no máximo 3 anos. Também são eliminados os pedidos cancelados e os pedidos de clientes que são removidos do sistema (aqueles que não realizam compras há mais de dois anos). O sistema deve atender o processamento de pelo menos 300 transações diárias em condições normais. Diariamente o gerente da ACME Teleshop solicita um relatório das vendas realizadas. Este relatório apresenta todos os dados das vendas realizadas (produtos, quantidades, valores, cliente e atendente).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Internamente o sistema deve ser modularizado e legível, permitindo uma manutenção adequada e sem grande esforço. O gerente também solicita periodicamente um relatório do estoque de produtos e caso ele detecte que um produto esteja com estoque baixo gera um pedido de reposição. Este pedido de reposição é recebido pelo setor de compras que gera pedidos de compra aos fornecedores. Quando os produtos solicitados são recebidos, estes são lançados no estoque.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6"/>
        </w:numPr>
        <w:tabs>
          <w:tab w:val="left" w:pos="720" w:leader="none"/>
        </w:tabs>
        <w:spacing w:before="0" w:after="0" w:line="240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Requisitos do Sistema de Software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576" w:hanging="57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Funcionais 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Neste item devem ser descritos os requisitos a serem atendidos funcionalmente pelo sistema de uma forma simples e coerente, possibilitando a compreensão do comportamento do sistema pela perspectiva do usuário. Os requisitos funcionais podem ser representados por meio de modelo de caso de uso.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POSSUIR UM CAMPO PARA REGISTRAR DADOS DOS CLEINTES (NÚMERO DE TELEFONE, CPF, ENDEREÇO E NOME DO CLIENTE);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O SISTEMA DEVE MANTER UM PEDIDO DE UM CLIENTE POR NO MÁXIMO 3 ANOS;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2"/>
          <w:shd w:fill="auto" w:val="clear"/>
        </w:rPr>
        <w:t xml:space="preserve">R= REGRA DE NEGOCIO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ELIMINAR OS PEDIDOS CANCELADOS PELOS CLIENTES;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GERAR UMA SENHA PARA OS CLIENTES CADASTRADOS;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GERAR RELATÓRIOS DIARIAMENTE DAS VENDAS REALIZADAS;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POSSUIR UM PAINEL INFORMANDO OS PRODUTOS QUE ESTÃO NO ESTOQUE;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DETECTAR SE UM PRODUTO ESTÁ COM O ESTOQUE BAIXO E GERAR UM PEDIDO DE REPOSIÇÃO CASO ESTEJA;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ENVIAR O RELÁTORIO DE ESTOQUE PARA O SETOR DE COMPRA DA EMPRESA PRODUTOS QUE ESTEJAM COM O ESTOQUE BAIXO;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RF 009: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SISTEMA DEVE POSSUIR UMA OPÇÃO DE ADICIONAR PRODUTOS NOVOS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576" w:hanging="57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Requisitos Não-Funcionais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Neste item devem ser apresentados os requisitos não funcionais, que especificam restrições sobre os serviços ou funções providas pelo sistema. 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NF 001: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DISPONIBILIDADE - O SISTEMA DEVE ESTAR DISPONÍVEL 24 HORAS POR DIA E 7 DIAS POR SEMANA;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RNF 002: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DESEMPENHO - O SISTEMA DEVE SUPORTAR 300 TRANSAÇÕES DIÁRIAS;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RNF 003: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SEGURANÇA - O SISTEMA DEVE ARMAZENAR DE FORMA SEGURA AS SENHAS DO CLIENTE;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RNF 004: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MANUTENABILIDADE - O SISTEMA DEVE SER MODULARIZADO E LEGÍVEL, APRESENTANDO PADRÕES DE PROJETO</w:t>
      </w:r>
    </w:p>
    <w:p>
      <w:pPr>
        <w:keepNext w:val="true"/>
        <w:numPr>
          <w:ilvl w:val="0"/>
          <w:numId w:val="32"/>
        </w:numPr>
        <w:tabs>
          <w:tab w:val="left" w:pos="1440" w:leader="none"/>
        </w:tabs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"/>
        </w:numPr>
        <w:tabs>
          <w:tab w:val="left" w:pos="1440" w:leader="none"/>
        </w:tabs>
        <w:spacing w:before="0" w:after="0" w:line="240"/>
        <w:ind w:right="0" w:left="576" w:hanging="576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Regras de Negócio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Neste item devem ser descritos as regras de negócio atendidas pelas funcionalidades do sistema de uma forma simples e coerente, possibilitando a compreensão do comportamento do sistema pela perspectiva do usuário. 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TODO ATENDIMENTO DEVE SER FEITO VIA TELEFONE;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TODO O SISTEMA É INTERMEDIADO POR ATENDENTES;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EM TODA VENDA, O ATENDENTE DEVE SOLICITAR OS DADOS PESSOAIS (NÚMERO DE TELEFONE E NOME) DO CLIENTE;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EM TODA VENDA, CASO O CLIENTE NÃO SEJA CADASTRADO, É SOLICITADO DADOS ADICIONAIS (CPF E ENDEREÇO);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QUANDO O CLIENTE FOR CADASTRADO, INFORMAR A SENHA GERADA PELO SISTEMA;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006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 O PEDIDO REALIZADO PELO CLIENTE PODE ENVOLVER VÁRIOS PRODUTOS EM QUANTIDADES DIVERSAS;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2"/>
          <w:shd w:fill="auto" w:val="clear"/>
        </w:rPr>
        <w:t xml:space="preserve">R= REQUISITOS FUNCIONAIS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 CLIENTE PODE OPTAR POR CANCERLAR TODO O PEDIDO;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 EMPRESA SUPORTA CARTÃO DE CRÉDITO COM A QUANTIDADE DE PARCELAS DESEJADAS E BOLETO BANCÁRIO COMO MÉTODOS DE PAGAMENTO;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RN 009: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QUANDO OS PRODUTOS CHEGAM NA EMPRESA, ELES SÃO LANÇADOS NO ESTOQUE.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17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