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360" w:before="0" w:after="0"/>
        <w:ind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Chuột </w:t>
      </w:r>
      <w:r>
        <w:rPr>
          <w:rFonts w:eastAsia="Times New Roman" w:cs="Times New Roman" w:ascii="Times New Roman" w:hAnsi="Times New Roman"/>
          <w:b/>
          <w:color w:val="FF0000"/>
          <w:sz w:val="24"/>
          <w:szCs w:val="24"/>
        </w:rPr>
        <w:t>PHẢI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vào biểu tượng Window ở góc dưới bên trái màn hình, chọn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360" w:before="0" w:after="0"/>
        <w:ind w:left="72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1440" w:right="0" w:hanging="0"/>
        <w:jc w:val="left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1080" w:right="0" w:first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2240" w:h="15840"/>
      <w:pgMar w:left="720" w:right="720" w:gutter="0" w:header="0" w:top="630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17</Words>
  <Characters>57</Characters>
  <CharactersWithSpaces>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2024-05-31T09:11:15Z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