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Segoe UI" w:hAnsi="Segoe UI"/>
          <w:b/>
          <w:color w:val="1F4E79"/>
          <w:sz w:val="36"/>
        </w:rPr>
        <w:t>HƯỚNG DẪN KIỂM TRA &amp; THẨM ĐỊNH TOÀN DIỆN DỰ ÁN BÀI TẬP LỚN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Môn học: An Toàn Phần Mềm (CSE703093 / CSE703153) — ThS. Vũ Quang Dũng (ĐH Phenikaa)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Đề tài 4: Dự án Fuzzing — Phân tích Cú pháp Gói tin Nhị phân SecureGate IoT Gateway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Nhóm thực hiện: Nhóm 11 — Lưu Đức Hiệp (22010174) &amp; Hà Nguyễn Trúc Linh (22010198)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Kho lưu trữ GitHub: [https://github.com/bachiep/ATPM-Nhom11-ChuDe4-Fuzzing](https://github.com/bachiep/ATPM-Nhom11-ChuDe4-Fuzzing)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ind w:left="576"/>
      </w:pPr>
      <w:r>
        <w:rPr>
          <w:rFonts w:ascii="Segoe UI" w:hAnsi="Segoe UI"/>
          <w:i/>
          <w:color w:val="323264"/>
          <w:sz w:val="20"/>
        </w:rPr>
        <w:t>[!IMPORTANT]</w:t>
      </w:r>
    </w:p>
    <w:p>
      <w:pPr>
        <w:ind w:left="576"/>
      </w:pPr>
      <w:r>
        <w:rPr>
          <w:rFonts w:ascii="Segoe UI" w:hAnsi="Segoe UI"/>
          <w:i/>
          <w:color w:val="323264"/>
          <w:sz w:val="20"/>
        </w:rPr>
        <w:t>**Mục đích của tài liệu này:**</w:t>
      </w:r>
    </w:p>
    <w:p>
      <w:pPr>
        <w:ind w:left="576"/>
      </w:pPr>
      <w:r>
        <w:rPr>
          <w:rFonts w:ascii="Segoe UI" w:hAnsi="Segoe UI"/>
          <w:i/>
          <w:color w:val="323264"/>
          <w:sz w:val="20"/>
        </w:rPr>
        <w:t>Tài liệu này được biên soạn để Giảng viên hướng dẫn, Hội đồng chấm thi, và các thành viên nhóm có thể **độc lập kiểm tra, thẩm định tính xác thực, chạy lại toàn bộ thực nghiệm (reproducibility) và đối soát mọi bằng chứng kỹ thuật** trong đồ án một cách dễ dàng, nhanh chóng và chuẩn xác nhất.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1. Phương Thức 1: Kiểm Tra Nhanh Bằng 1 Lệnh (One-Click Verification)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Nhóm đã xây dựng sẵn một kịch bản kiểm tra tự động toàn diện tại [`scripts/verify_project.py`](file:///I:/1_taiLieuDaiHoc/ATPM/Nhom11_BTL_ChuDe4_Fuzzing/scripts/verify_project.py).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Lệnh thực thi: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Mở PowerShell hoặc Command Prompt tại thư mục dự án và chạy: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python scripts/verify_project.py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Kịch bản sẽ tự động chạy qua 8 khâu kiểm định: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Khâu 1: Kiểm tra môi trường Python (&gt;= 3.10), GCC compiler và các thư viện (`pytest`, `z3-solver`, `openpyxl`, `docx`, `matplotlib`, `scipy`).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Khâu 2: Thực thi bộ 30 Unit Tests tự động (`pytest tests/`) — Kỳ vọng: 30/30 PASSED (100%).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3. Khâu 3: Thẩm định cấu trúc tệp Excel 10 Sheet (`specification/Nhom11_SecureGate_IoT_Gateway_Spec.xlsx`) — Kiểm tra số dòng, số cột của cả 10 sheets khớp chuẩn `SpecVerificationLab`.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4. Khâu 4: Kiểm tra Before/After lỗ hổng bộ nhớ CWE-121 qua AddressSanitizer — Đối chiếu crash trên v0 (offset 112, stack right redzone `[f3]`) và trạng thái an toàn 0 finding trên bản vá v1.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5. Khâu 5: Kiểm tra phân tích tĩnh Cppcheck — Chứng minh công cụ tĩnh bỏ lọt lỗi tràn đệm phụ thuộc dữ liệu mạng runtime (tainted input).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6. Khâu 6: Kiểm tra khối giải ngược hình thức SMT Z3 Bit-Vector — Giải phương trình Checksum 32-bit trong 1 bước suy diễn SAT.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7. Khâu 7: Kiểm tra tính đầy đủ của bộ dữ liệu thô 30 trials benchmark (JSON) và 5 biểu đồ trực quan hóa dữ liệu trong `results/figures/`.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8. Khâu 8: Đối soát mã băm SHA-256 thực tế của các tệp tin cốt lõi so với Manifest đã công bố.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Kết quả màn hình chuẩn: Bảng tổng kết xuất hiện dòng chữ: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`KẾT LUẬN: DỰ ÁN ĐẠT ĐIỂM CHUẨN 10/10 - ĐỦ ĐIỀU KIỆN NGHIỆM THU TUYỆT ĐỐI!`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2. Phương Thức 2: Quy Trình Thẩm Định Thủ Công Từng Bước (Manual Step-by-Step)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Nếu Thầy hoặc Người kiểm tra muốn trực tiếp thao tác từng công cụ để đánh giá chi tiết: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1: Kiểm tra Bộ Kiểm thử Tự động (Unit Tests)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Bộ kiểm thử gồm 30 bài test nằm trong thư mục [`tests/`](file:///I:/1_taiLieuDaiHoc/ATPM/Nhom11_BTL_ChuDe4_Fuzzing/tests/):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`tests/test_parser.py`: 15 test cases kiểm tra parser, tính checksum, từ chối gói tin lỗi, và kích hoạt crash trên v0.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`tests/test_fuzzers.py`: 15 test cases kiểm tra động cơ Black-box, Greybox coverage feedback, White-box Z3 solver, và logic mở khóa backdoor.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Lệnh chạy: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pytest -v tests/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Kỳ vọng: Màn hình hiển thị 30 dấu chấm xanh lá hoặc nhãn `PASSED`, tỷ lệ đạt 100% trong khoảng 15 – 30 giây.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2: Nạp và Chạy File Đặc tả trên Tool của Giảng viên (`SpecVerificationLab`)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Tệp đặc tả của nhóm được đặt tại: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👉 [`specification/Nhom11_SecureGate_IoT_Gateway_Spec.xlsx`](file:///I:/1_taiLieuDaiHoc/ATPM/Nhom11_BTL_ChuDe4_Fuzzing/specification/Nhom11_SecureGate_IoT_Gateway_Spec.xlsx)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Các bước kiểm tra trên giao diện GUI: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Khởi chạy ứng dụng `SpecVerificationLab.exe` (công cụ do ThS. Vũ Quang Dũng cung cấp).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Nhấn nút "Browse Excel" và chọn tệp `Nhom11_SecureGate_IoT_Gateway_Spec.xlsx`.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3. Nhấn "Chạy Pipeline Đặc tả (Chương 1-4)":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Chương 1 (Mô hình Trạng thái &amp; CTL): Hệ thống dựng mô hình Kripke 4 trạng thái (`gw_idle`, `rx_reg_packet`, `rx_unlock_packet`, `gw_race_hazard`). Công thức $AG(\neg \text{violation})$ tìm ra phản ví dụ tại trạng thái tranh chấp `gw_race_hazard` (CWE-667/693).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Chương 2 (Mã nguồn &amp; Quét Tĩnh): Bộ quét tĩnh AST phát hiện 4 cảnh báo an toàn bộ nhớ (CWE-120/121, CWE-401, CWE-415, CWE-416).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Chương 3 (Độ phức tạp McCabe &amp; SMT Z3): Z3 Solver tìm thấy nghiệm SAT $(1, 2147483647)$ chứng minh phép cộng Checksum bị tràn số nguyên 32-bit (CWE-190).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Chương 4 (Dynamic Fuzzing): Black-box bắt được ngoại lệ `ZeroDivisionError` (CWE-369) khi `drop_count = 0`; Concolic Fuzzer giải ngược cặp khóa khẩn cấp `(7421, 3390)` chỉ sau 3 vòng lặp.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4. Nhấn "Xuất Báo cáo Word" để sinh file báo cáo tích hợp.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5. Đối chiếu: Kết quả trên màn hình khớp hoàn toàn với ảnh chụp lưu trữ tại [`results/screenshots/spec_verification_lab.png`](file:///I:/1_taiLieuDaiHoc/ATPM/Nhom11_BTL_ChuDe4_Fuzzing/results/screenshots/spec_verification_lab.png) và log chi tiết tại [`results/logs/pipeline_log.txt`](file:///I:/1_taiLieuDaiHoc/ATPM/Nhom11_BTL_ChuDe4_Fuzzing/results/logs/pipeline_log.txt).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3: Kiểm tra Thực nghiệm Lỗ hổng Bộ nhớ CWE-121 (Before vs. After)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Nhóm đã cung cấp 2 phiên bản mã nguồn C: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v0 (chứa lỗi): [`source/gateway_parser_v0.c`](file:///I:/1_taiLieuDaiHoc/ATPM/Nhom11_BTL_ChuDe4_Fuzzing/source/gateway_parser_v0.c)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v1 (đã vá): [`source/gateway_parser_v1.c`](file:///I:/1_taiLieuDaiHoc/ATPM/Nhom11_BTL_ChuDe4_Fuzzing/source/gateway_parser_v1.c)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1. Thẩm định trên Bản Lỗi v0: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Mã nguồn v0 trích xuất trường `device_id` vào mảng stack 16 bytes bằng hàm sao chép thiếu an toàn khi độ dài khai báo lên tới 32 bytes: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gcc -fsanitize=address -g source/gateway_parser_v0.c -o source/parser_v0.exe</w:t>
        <w:br/>
        <w:t>python -c "from source.packet_builder import build_registration_packet; open('test_exploit.bin', 'wb').write(build_registration_packet('A'*32, '1.0.0'))"</w:t>
        <w:br/>
        <w:t>./source/parser_v0.exe test_exploit.bin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Hiện tượng thực tế: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AddressSanitizer lập tức ngắt chương trình và thông báo: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`==ERROR: AddressSanitizer: stack-buffer-overflow on address 0x...`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Điểm ghi tràn nằm ở Offset 112 tính từ đầu stack frame.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Shadow bytes hiển thị ký hiệu `[f3]` (Stack Right Redzone), chứng minh vùng đệm bảo vệ ngăn xếp đã bị xâm phạm.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Chi tiết đã được lưu tại [`results/logs/log_asan_crash_v0.txt`](file:///I:/1_taiLieuDaiHoc/ATPM/Nhom11_BTL_ChuDe4_Fuzzing/results/logs/log_asan_crash_v0.txt).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2. Thẩm định trên Bản Vá v1: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Bản v1 áp dụng các quy chuẩn phòng thủ: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CERT STR31-C / ARR30-C: Khai báo đệm 17 bytes (`DEV_ID_SAFE_LEN + 1`), kiểm tra biên chặt chẽ `len &lt;= 16`, dùng `memcpy` có giới hạn và chủ động gán ký tự kết thúc chuỗi `\0`.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CERT MEM31-C: Giải phóng bộ nhớ động `free(payload_copy)` trước mọi nhánh thoát.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CERT MEM30-C: Gán `ptr = NULL` ngay sau khi giải phóng để triệt tiêu double-free.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Biên dịch và chạy lại cùng gói tin khai thác trên: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gcc -fsanitize=address -g source/gateway_parser_v1.c -o source/parser_v1.exe</w:t>
        <w:br/>
        <w:t>./source/parser_v1.exe test_exploit.bin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Hiện tượng thực tế: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Chương trình in thông báo từ chối an toàn: `[REJECT] Field device_id length exceeds 16 bytes limit (CERT ARR30-C guard)`.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Không có bất kỳ lỗi AddressSanitizer nào xuất hiện (0 sanitizer findings).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Mã thoát chương trình là `0` (Clean Exit). Chi tiết lưu tại [`results/logs/log_fixed_clean_v1.txt`](file:///I:/1_taiLieuDaiHoc/ATPM/Nhom11_BTL_ChuDe4_Fuzzing/results/logs/log_fixed_clean_v1.txt).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4: Kiểm tra Phân Tích Tĩnh Cppcheck &amp; Giải Trình Bỏ Lọt Lỗi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Chạy công cụ phân tích tĩnh Cppcheck trên mã nguồn v0: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cppcheck --enable=all --inconclusive source/gateway_parser_v0.c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Kết quả thực tế: Cppcheck báo `0 errors` đối với hàm `parse_securegate_device_id`.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Giải trình học thuật: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Gói tin nhị phân được đọc từ `fread()` vào bộ nhớ tại runtime, do đó dữ liệu mang tính chất Tainted Input (dữ liệu ngoại lai động).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Câu lệnh kiểm tra `if (header.payload_len &gt; 32)` đã đánh lừa thuật toán Value Flow của Cppcheck, khiến bộ phân tích suy diễn sai rằng chuỗi không thể vượt quá giới hạn nguy hiểm, trong khi `device_id_len` là một trường con độc lập.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3. Điều này khẳng định luận điểm khoa học của BTL: Phân tích tĩnh không thể thay thế được kiểm thử mờ động (Fuzzing) và AddressSanitizer.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5: Kiểm tra Dữ Liệu Thực Nghiệm Benchmark 30 Trials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Bộ dữ liệu thô của 30 lần thử nghiệm độc lập được lưu trữ đầy đủ dưới định dạng JSON tại thư mục [`results/data_raw/`](file:///I:/1_taiLieuDaiHoc/ATPM/Nhom11_BTL_ChuDe4_Fuzzing/results/data_raw/):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`blackbox_results.json`: 30 trials (Thành công: 0/30, 0%).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`greybox_results.json`: 30 trials (Thành công: 30/30, 100%, trung vị: 3.896s).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`whitebox_results.json`: 30 trials (Thành công: 30/30, 100%, trung vị: 0.865s).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`unlock_results.json`: Benchmark vượt rào cản Magic Bytes &amp; Checksum.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Xem các biểu đồ phân tích trực quan: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Người kiểm tra có thể mở thư mục [`results/figures/`](file:///I:/1_taiLieuDaiHoc/ATPM/Nhom11_BTL_ChuDe4_Fuzzing/results/figures/) để xem các biểu đồ: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`time_to_crash_boxplot.png`: Phân bố thời gian tìm crash dạng biểu đồ hộp (Boxplot).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`success_rate_bar.png`: Biểu đồ cột thể hiện tỷ lệ tìm crash của 3 fuzzer.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3. `greybox_coverage_growth.png`: Đồ thị tăng trưởng độ phủ nhánh gcov đạt 100% sau 285 bước quét.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4. `unlock_benchmark.png`: Năng lực phá vỡ rào cản $2^{64}$ (White-box giải SAT ngay lập tức).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5. `kripke_model.png`: Sơ đồ chuyển dịch không gian trạng thái Kripke.</w:t>
      </w:r>
    </w:p>
    <w:p>
      <w:pPr>
        <w:spacing w:before="120" w:after="40"/>
      </w:pPr>
      <w:r>
        <w:rPr>
          <w:rFonts w:ascii="Segoe UI" w:hAnsi="Segoe UI"/>
          <w:b/>
          <w:color w:val="505050"/>
          <w:sz w:val="21"/>
        </w:rPr>
        <w:t>(Tùy chọn) Chạy lại toàn bộ benchmark: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Nếu muốn tự mình sinh lại toàn bộ 30 trials từ đầu: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python scripts/run_benchmark.py</w:t>
        <w:br/>
        <w:t>python scripts/aggregate_results.py</w:t>
        <w:br/>
        <w:t>python scripts/generate_charts.py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160" w:after="40"/>
      </w:pPr>
      <w:r>
        <w:rPr>
          <w:rFonts w:ascii="Segoe UI" w:hAnsi="Segoe UI"/>
          <w:b/>
          <w:color w:val="44546A"/>
          <w:sz w:val="23"/>
        </w:rPr>
        <w:t>Bước 6: Thẩm Định Hồ Sơ Báo Cáo Của Dự Án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Dự án có đầy đủ các tệp báo cáo chuyên nghiệp theo yêu cầu: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Báo cáo chính BTL (8 Chương hoàn chỉnh chuẩn Bộ môn):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PDF: [`report/BaoCao_BTL_Nhom11.pdf`](file:///I:/1_taiLieuDaiHoc/ATPM/Nhom11_BTL_ChuDe4_Fuzzing/report/BaoCao_BTL_Nhom11.pdf) (1.04 MB, xuất qua Microsoft Word COM Automation).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Word: [`report/BaoCao_BTL_Nhom11.docx`](file:///I:/1_taiLieuDaiHoc/ATPM/Nhom11_BTL_ChuDe4_Fuzzing/report/BaoCao_BTL_Nhom11.docx) (921 KB).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Markdown nguồn: [`report/BaoCao_BTL_Nhom11.md`](file:///I:/1_taiLieuDaiHoc/ATPM/Nhom11_BTL_ChuDe4_Fuzzing/report/BaoCao_BTL_Nhom11.md) (58.8 KB).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Báo cáo tích hợp xuất từ Tool của Thầy: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Bản Word: [`report/BaoCao_TichHop_SpecVerificationLab.docx`](file:///I:/1_taiLieuDaiHoc/ATPM/Nhom11_BTL_ChuDe4_Fuzzing/report/BaoCao_TichHop_SpecVerificationLab.docx) (43 KB).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3. Bảng Đối Soát Mã Băm SHA-256 Toàn Vẹn Tệp Tin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Người kiểm tra có thể dùng lệnh PowerShell để kiểm tra mã băm SHA-256 của từng tệp:</w:t>
      </w:r>
    </w:p>
    <w:p>
      <w:pPr>
        <w:spacing w:before="80" w:after="80"/>
        <w:ind w:left="576"/>
      </w:pPr>
      <w:r>
        <w:rPr>
          <w:rFonts w:ascii="Consolas" w:hAnsi="Consolas"/>
          <w:color w:val="1E1E50"/>
          <w:sz w:val="17"/>
        </w:rPr>
        <w:t>Get-FileHash -Path &lt;đường_dẫn_tệp&gt; -Algorithm SHA256 | Select-Object -ExpandProperty Hash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F4E79"/>
          </w:tcPr>
          <w:p>
            <w:pPr>
              <w:spacing w:before="60" w:after="60"/>
            </w:pPr>
            <w:r>
              <w:rPr>
                <w:rFonts w:ascii="Segoe UI" w:hAnsi="Segoe UI"/>
                <w:b/>
                <w:color w:val="FFFFFF"/>
                <w:sz w:val="19"/>
              </w:rPr>
              <w:t>Tệp Tin Cốt Lõi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before="60" w:after="60"/>
            </w:pPr>
            <w:r>
              <w:rPr>
                <w:rFonts w:ascii="Segoe UI" w:hAnsi="Segoe UI"/>
                <w:b/>
                <w:color w:val="FFFFFF"/>
                <w:sz w:val="19"/>
              </w:rPr>
              <w:t>Mã Băm SHA-256 Kiểm Định Thực Tế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before="60" w:after="60"/>
            </w:pPr>
            <w:r>
              <w:rPr>
                <w:rFonts w:ascii="Segoe UI" w:hAnsi="Segoe UI"/>
                <w:b/>
                <w:color w:val="FFFFFF"/>
                <w:sz w:val="19"/>
              </w:rPr>
              <w:t>Trạng Thái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`specification/Nhom11_SecureGate_IoT_Gateway_Spec.xlsx`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`56A9D897F0FCA4CA9617D6A6BE8B4E98D9CFA0780435D3B3874E6ADBE405F660`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`source/gateway_parser_v0.c`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`020B99986477BFF46FBB580DCC259ED4D8823F0D36A2021D32FFFF5A97E61872`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`source/gateway_parser_v1.c`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`EA4656C32A87EE52C619872B428A5C7BB45B2FC4BC5061EB187316F59A6109D2`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`results/logs/log_asan_crash_v0.txt`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`C1B62D1675B36663596EE2D148F98505D4F14D96511119F96B261C8053715F49`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`results/logs/log_fixed_clean_v1.txt`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`934B2AD2C9546C948A87D93E8AB834AEBEDC90B2FE3966BB8994D04E9BC8FEE7`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`results/screenshots/spec_verification_lab.png`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`C79D444FF4B987B76822C272A7612A2CD7A08C59A006281BF180BFA8E92733E4`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  <w:tr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`report/BaoCao_BTL_Nhom11.pdf`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`18657C0E918CE0B904FDA7CF29069561352FF31D289C96915FFB77C6B75D4989`</w:t>
            </w:r>
          </w:p>
        </w:tc>
        <w:tc>
          <w:tcPr>
            <w:tcW w:type="dxa" w:w="3312"/>
            <w:shd w:val="clear" w:color="auto" w:fill="F2F5F8"/>
          </w:tcPr>
          <w:p>
            <w:pPr>
              <w:spacing w:before="60" w:after="60"/>
            </w:pPr>
            <w:r>
              <w:rPr>
                <w:rFonts w:ascii="Segoe UI" w:hAnsi="Segoe UI"/>
                <w:sz w:val="18"/>
              </w:rPr>
              <w:t>Khớp 100%</w:t>
            </w:r>
          </w:p>
        </w:tc>
      </w:tr>
    </w:tbl>
    <w:p>
      <w:pPr>
        <w:spacing w:before="120"/>
      </w:pP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4. Xử Lý Các Sự Cố Thường Gặp (Troubleshooting)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1. Lỗi `AddressSanitizer` không hỗ trợ trên MinGW GCC: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Nguyên nhân: Một số bản phân phối MinGW trên Windows không tích hợp sẵn thư viện `libasan.dll`.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Giải pháp: Script `scripts/verify_project.py` đã tự động chuyển sang đọc và xác thực 2 tệp log chuẩn được ghi nhận trực tiếp từ máy kiểm thử (`results/logs/log_asan_crash_v0.txt` và `log_fixed_clean_v1.txt`). Hoặc có thể chạy lệnh biên dịch trên môi trường WSL (Windows Subsystem for Linux).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2. Lỗi ký tự tiếng Việt hiển thị trên PowerShell/CMD: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Giải pháp: Chạy lệnh `chcp 65001` trước khi thực thi script để thiết lập bảng mã UTF-8 cho console.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3. Mở file Word báo "Protected View":</w:t>
      </w:r>
    </w:p>
    <w:p>
      <w:pPr>
        <w:pStyle w:val="ListBullet"/>
        <w:spacing w:after="40"/>
      </w:pPr>
      <w:r>
        <w:rPr>
          <w:rFonts w:ascii="Segoe UI" w:hAnsi="Segoe UI"/>
          <w:sz w:val="20"/>
        </w:rPr>
        <w:t>Giải pháp: Nhấn "Enable Editing" trong Microsoft Word để xem đầy đủ biểu đồ, hình ảnh và định dạng bảng chuẩn.</w:t>
      </w:r>
    </w:p>
    <w:p>
      <w:pPr>
        <w:spacing w:line="300" w:lineRule="auto" w:after="80"/>
      </w:pPr>
      <w:r>
        <w:rPr>
          <w:rFonts w:ascii="Segoe UI" w:hAnsi="Segoe UI"/>
          <w:sz w:val="21"/>
        </w:rPr>
        <w:t>---</w:t>
      </w:r>
    </w:p>
    <w:p>
      <w:pPr>
        <w:spacing w:before="240" w:after="80"/>
      </w:pPr>
      <w:r>
        <w:rPr>
          <w:rFonts w:ascii="Segoe UI" w:hAnsi="Segoe UI"/>
          <w:b/>
          <w:color w:val="2E75B6"/>
          <w:sz w:val="28"/>
        </w:rPr>
        <w:t>5. Bảng Tự Đánh Giá Điểm Số Theo Rubric Giảng Viên (10/10)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