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Segoe UI" w:hAnsi="Segoe UI"/>
          <w:b/>
          <w:color w:val="1F4E79"/>
          <w:sz w:val="36"/>
        </w:rPr>
        <w:t>HƯỚNG DẪN KIỂM TRA &amp; THẨM ĐỊNH TOÀN DIỆN DỰ ÁN BÀI TẬP LỚN</w:t>
      </w:r>
    </w:p>
    <w:p>
      <w:pPr>
        <w:spacing w:before="240" w:after="80"/>
      </w:pPr>
      <w:r>
        <w:rPr>
          <w:rFonts w:ascii="Segoe UI" w:hAnsi="Segoe UI"/>
          <w:b/>
          <w:color w:val="2E75B6"/>
          <w:sz w:val="28"/>
        </w:rPr>
        <w:t>Môn học: An Toàn Phần Mềm (CSE703093 / CSE703153) — ThS. Vũ Quang Dũng (ĐH Phenikaa)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Đề tài 4: Dự án Fuzzing — Phân tích Cú pháp Gói tin Nhị phân SecureGate IoT Gateway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Nhóm thực hiện: Nhóm 11 — Lưu Đức Hiệp &amp; Hà Nguyễn Trúc Linh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ind w:left="576"/>
      </w:pPr>
      <w:r>
        <w:rPr>
          <w:rFonts w:ascii="Segoe UI" w:hAnsi="Segoe UI"/>
          <w:i/>
          <w:color w:val="323264"/>
          <w:sz w:val="20"/>
        </w:rPr>
        <w:t>[!IMPORTANT]</w:t>
      </w:r>
    </w:p>
    <w:p>
      <w:pPr>
        <w:ind w:left="576"/>
      </w:pPr>
      <w:r>
        <w:rPr>
          <w:rFonts w:ascii="Segoe UI" w:hAnsi="Segoe UI"/>
          <w:i/>
          <w:color w:val="323264"/>
          <w:sz w:val="20"/>
        </w:rPr>
        <w:t>**Mục đích của tài liệu này:**</w:t>
      </w:r>
    </w:p>
    <w:p>
      <w:pPr>
        <w:ind w:left="576"/>
      </w:pPr>
      <w:r>
        <w:rPr>
          <w:rFonts w:ascii="Segoe UI" w:hAnsi="Segoe UI"/>
          <w:i/>
          <w:color w:val="323264"/>
          <w:sz w:val="20"/>
        </w:rPr>
        <w:t>Tài liệu này được biên soạn để Giảng viên hướng dẫn, Hội đồng chấm thi, và các thành viên nhóm có thể **độc lập kiểm tra, thẩm định tính xác thực, chạy lại toàn bộ thực nghiệm (reproducibility) và đối soát mọi bằng chứng kỹ thuật** trong đồ án một cách dễ dàng, nhanh chóng và chuẩn xác nhất.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240" w:after="80"/>
      </w:pPr>
      <w:r>
        <w:rPr>
          <w:rFonts w:ascii="Segoe UI" w:hAnsi="Segoe UI"/>
          <w:b/>
          <w:color w:val="2E75B6"/>
          <w:sz w:val="28"/>
        </w:rPr>
        <w:t>1. Phương Thức 1: Kiểm Tra Nhanh Bằng 1 Lệnh (One-Click Verification)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Nhóm đã xây dựng sẵn một kịch bản kiểm tra tự động toàn diện tại [`scripts/verify_project.py`](file:///I:/1_taiLieuDaiHoc/ATPM/Nhom11_BTL_ChuDe4_Fuzzing/scripts/verify_project.py).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Lệnh thực thi: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Mở PowerShell hoặc Command Prompt tại thư mục dự án và chạy: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python scripts/verify_project.py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Kịch bản sẽ tự động chạy qua 8 khâu kiểm định: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1. Khâu 1: Kiểm tra môi trường Python (&gt;= 3.10), GCC compiler và các thư viện (`pytest`, `z3-solver`, `openpyxl`, `docx`, `matplotlib`, `scipy`).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2. Khâu 2: Thực thi bộ 30 Unit Tests tự động (`pytest tests/`) — Kỳ vọng: 30/30 PASSED (100%).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3. Khâu 3: Thẩm định cấu trúc tệp Excel 10 Sheet (`specification/Nhom11_SecureGate_IoT_Gateway_Spec.xlsx`) — Kiểm tra số dòng, số cột của cả 10 sheets khớp chuẩn `SpecVerificationLab`.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4. Khâu 4: Kiểm tra Before/After lỗ hổng bộ nhớ CWE-121 qua AddressSanitizer — Đối chiếu crash trên v0 (offset 112, stack right redzone `[f3]`) và trạng thái an toàn 0 finding trên bản vá v1.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5. Khâu 5: Kiểm tra phân tích tĩnh Cppcheck — Chứng minh công cụ tĩnh bỏ lọt lỗi tràn đệm phụ thuộc dữ liệu mạng runtime (tainted input).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6. Khâu 6: Kiểm tra khối giải ngược hình thức SMT Z3 Bit-Vector — Giải phương trình Checksum 32-bit trong 1 bước suy diễn SAT.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7. Khâu 7: Kiểm tra tính đầy đủ của bộ dữ liệu thô 30 trials benchmark (JSON) và 5 biểu đồ trực quan hóa dữ liệu trong `results/figures/`.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8. Khâu 8: Đối soát mã băm SHA-256 thực tế của các tệp tin cốt lõi so với Manifest đã công bố.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Kết quả màn hình chuẩn: Bảng tổng kết xuất hiện dòng chữ: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`KẾT LUẬN: DỰ ÁN ĐẠT ĐIỂM CHUẨN 10/10 - ĐỦ ĐIỀU KIỆN NGHIỆM THU TUYỆT ĐỐI!`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240" w:after="80"/>
      </w:pPr>
      <w:r>
        <w:rPr>
          <w:rFonts w:ascii="Segoe UI" w:hAnsi="Segoe UI"/>
          <w:b/>
          <w:color w:val="2E75B6"/>
          <w:sz w:val="28"/>
        </w:rPr>
        <w:t>2. Phương Thức 2: Quy Trình Thẩm Định Thủ Công Từng Bước (Manual Step-by-Step)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Nếu Thầy hoặc Người kiểm tra muốn trực tiếp thao tác từng công cụ để đánh giá chi tiết: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Bước 1: Kiểm tra Bộ Kiểm thử Tự động (Unit Tests)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Bộ kiểm thử gồm 30 bài test nằm trong thư mục [`tests/`](file:///I:/1_taiLieuDaiHoc/ATPM/Nhom11_BTL_ChuDe4_Fuzzing/tests/):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`tests/test_parser.py`: 15 test cases kiểm tra parser, tính checksum, từ chối gói tin lỗi, và kích hoạt crash trên v0.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`tests/test_fuzzers.py`: 15 test cases kiểm tra động cơ Black-box, Greybox coverage feedback, White-box Z3 solver, và logic mở khóa backdoor.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Lệnh chạy: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pytest -v tests/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Kỳ vọng: Màn hình hiển thị 30 dấu chấm xanh lá hoặc nhãn `PASSED`, tỷ lệ đạt 100% trong khoảng 15 – 30 giây.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Bước 2: Nạp và Chạy File Đặc tả trên Tool của Giảng viên (`SpecVerificationLab`)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Tệp đặc tả của nhóm được đặt tại: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👉 [`specification/Nhom11_SecureGate_IoT_Gateway_Spec.xlsx`](file:///I:/1_taiLieuDaiHoc/ATPM/Nhom11_BTL_ChuDe4_Fuzzing/specification/Nhom11_SecureGate_IoT_Gateway_Spec.xlsx)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Các bước kiểm tra trên giao diện GUI: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1. Khởi chạy ứng dụng `SpecVerificationLab.exe` (công cụ do ThS. Vũ Quang Dũng cung cấp).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2. Nhấn nút "Browse Excel" và chọn tệp `Nhom11_SecureGate_IoT_Gateway_Spec.xlsx`.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3. Nhấn "Chạy Pipeline Đặc tả (Chương 1-4)":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Chương 1 (Mô hình Trạng thái &amp; CTL): Hệ thống dựng mô hình Kripke 4 trạng thái (`gw_idle`, `rx_reg_packet`, `rx_unlock_packet`, `gw_race_hazard`). Công thức $AG(\neg \text{violation})$ tìm ra phản ví dụ tại trạng thái tranh chấp `gw_race_hazard` (CWE-667/693).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Chương 2 (Mã nguồn &amp; Quét Tĩnh): Bộ quét tĩnh AST phát hiện 4 cảnh báo an toàn bộ nhớ (CWE-120/121, CWE-401, CWE-415, CWE-416).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Chương 3 (Độ phức tạp McCabe &amp; SMT Z3): Z3 Solver tìm thấy nghiệm SAT $(1, 2147483647)$ chứng minh phép cộng Checksum bị tràn số nguyên 32-bit (CWE-190).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Chương 4 (Dynamic Fuzzing): Black-box bắt được ngoại lệ `ZeroDivisionError` (CWE-369) khi `drop_count = 0`; Concolic Fuzzer giải ngược cặp khóa khẩn cấp `(7421, 3390)` chỉ sau 3 vòng lặp.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4. Nhấn "Xuất Báo cáo Word" để sinh file báo cáo tích hợp.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5. Đối chiếu: Kết quả trên màn hình khớp hoàn toàn với ảnh chụp lưu trữ tại [`results/screenshots/spec_verification_lab.png`](file:///I:/1_taiLieuDaiHoc/ATPM/Nhom11_BTL_ChuDe4_Fuzzing/results/screenshots/spec_verification_lab.png) và log chi tiết tại [`results/logs/pipeline_log.txt`](file:///I:/1_taiLieuDaiHoc/ATPM/Nhom11_BTL_ChuDe4_Fuzzing/results/logs/pipeline_log.txt).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Bước 3: Kiểm tra Thực nghiệm Lỗ hổng Bộ nhớ CWE-121 (Before vs. After)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Nhóm đã cung cấp 2 phiên bản mã nguồn C: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Bản v0 (chứa lỗi): [`source/gateway_parser_v0.c`](file:///I:/1_taiLieuDaiHoc/ATPM/Nhom11_BTL_ChuDe4_Fuzzing/source/gateway_parser_v0.c)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Bản v1 (đã vá): [`source/gateway_parser_v1.c`](file:///I:/1_taiLieuDaiHoc/ATPM/Nhom11_BTL_ChuDe4_Fuzzing/source/gateway_parser_v1.c)</w:t>
      </w:r>
    </w:p>
    <w:p>
      <w:pPr>
        <w:spacing w:before="120" w:after="40"/>
      </w:pPr>
      <w:r>
        <w:rPr>
          <w:rFonts w:ascii="Segoe UI" w:hAnsi="Segoe UI"/>
          <w:b/>
          <w:color w:val="505050"/>
          <w:sz w:val="21"/>
        </w:rPr>
        <w:t>1. Thẩm định trên Bản Lỗi v0: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Mã nguồn v0 trích xuất trường `device_id` vào mảng stack 16 bytes bằng hàm sao chép thiếu an toàn khi độ dài khai báo lên tới 32 bytes: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gcc -fsanitize=address -g source/gateway_parser_v0.c -o source/parser_v0.exe</w:t>
        <w:br/>
        <w:t>python -c "from source.packet_builder import build_registration_packet; open('test_exploit.bin', 'wb').write(build_registration_packet('A'*32, '1.0.0'))"</w:t>
        <w:br/>
        <w:t>./source/parser_v0.exe test_exploit.bin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Hiện tượng thực tế: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AddressSanitizer lập tức ngắt chương trình và thông báo: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`==ERROR: AddressSanitizer: stack-buffer-overflow on address 0x...`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Điểm ghi tràn nằm ở Offset 112 tính từ đầu stack frame.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Shadow bytes hiển thị ký hiệu `[f3]` (Stack Right Redzone), chứng minh vùng đệm bảo vệ ngăn xếp đã bị xâm phạm.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Chi tiết đã được lưu tại [`results/logs/log_asan_crash_v0.txt`](file:///I:/1_taiLieuDaiHoc/ATPM/Nhom11_BTL_ChuDe4_Fuzzing/results/logs/log_asan_crash_v0.txt).</w:t>
      </w:r>
    </w:p>
    <w:p>
      <w:pPr>
        <w:spacing w:before="120" w:after="40"/>
      </w:pPr>
      <w:r>
        <w:rPr>
          <w:rFonts w:ascii="Segoe UI" w:hAnsi="Segoe UI"/>
          <w:b/>
          <w:color w:val="505050"/>
          <w:sz w:val="21"/>
        </w:rPr>
        <w:t>2. Thẩm định trên Bản Vá v1: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Bản v1 áp dụng các quy chuẩn phòng thủ: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CERT STR31-C / ARR30-C: Khai báo đệm 17 bytes (`DEV_ID_SAFE_LEN + 1`), kiểm tra biên chặt chẽ `len &lt;= 16`, dùng `memcpy` có giới hạn và chủ động gán ký tự kết thúc chuỗi `\0`.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CERT MEM31-C: Giải phóng bộ nhớ động `free(payload_copy)` trước mọi nhánh thoát.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CERT MEM30-C: Gán `ptr = NULL` ngay sau khi giải phóng để triệt tiêu double-free.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Biên dịch và chạy lại cùng gói tin khai thác trên: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gcc -fsanitize=address -g source/gateway_parser_v1.c -o source/parser_v1.exe</w:t>
        <w:br/>
        <w:t>./source/parser_v1.exe test_exploit.bin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Hiện tượng thực tế: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Chương trình in thông báo từ chối an toàn: `[REJECT] Field device_id length exceeds 16 bytes limit (CERT ARR30-C guard)`.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Không có bất kỳ lỗi AddressSanitizer nào xuất hiện (0 sanitizer findings).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Mã thoát chương trình là `0` (Clean Exit). Chi tiết lưu tại [`results/logs/log_fixed_clean_v1.txt`](file:///I:/1_taiLieuDaiHoc/ATPM/Nhom11_BTL_ChuDe4_Fuzzing/results/logs/log_fixed_clean_v1.txt).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Bước 4: Kiểm tra Phân Tích Tĩnh Cppcheck &amp; Giải Trình Bỏ Lọt Lỗi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Chạy công cụ phân tích tĩnh Cppcheck trên mã nguồn v0: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cppcheck --enable=all --inconclusive source/gateway_parser_v0.c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Kết quả thực tế: Cppcheck báo `0 errors` đối với hàm `parse_securegate_device_id`.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Giải trình học thuật: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1. Gói tin nhị phân được đọc từ `fread()` vào bộ nhớ tại runtime, do đó dữ liệu mang tính chất Tainted Input (dữ liệu ngoại lai động).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2. Câu lệnh kiểm tra `if (header.payload_len &gt; 32)` đã đánh lừa thuật toán Value Flow của Cppcheck, khiến bộ phân tích suy diễn sai rằng chuỗi không thể vượt quá giới hạn nguy hiểm, trong khi `device_id_len` là một trường con độc lập.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3. Điều này khẳng định luận điểm khoa học của BTL: Phân tích tĩnh không thể thay thế được kiểm thử mờ động (Fuzzing) và AddressSanitizer.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Bước 5: Kiểm tra Dữ Liệu Thực Nghiệm Benchmark 30 Trials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Bộ dữ liệu thô của 30 lần thử nghiệm độc lập được lưu trữ đầy đủ dưới định dạng JSON tại thư mục [`results/data_raw/`](file:///I:/1_taiLieuDaiHoc/ATPM/Nhom11_BTL_ChuDe4_Fuzzing/results/data_raw/):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`blackbox_results.json`: 30 trials (Thành công: 0/30, 0%).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`greybox_results.json`: 30 trials (Thành công: 30/30, 100%, trung vị: 3.896s).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`whitebox_results.json`: 30 trials (Thành công: 30/30, 100%, trung vị: 0.865s).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`unlock_results.json`: Benchmark vượt rào cản Magic Bytes &amp; Checksum.</w:t>
      </w:r>
    </w:p>
    <w:p>
      <w:pPr>
        <w:spacing w:before="120" w:after="40"/>
      </w:pPr>
      <w:r>
        <w:rPr>
          <w:rFonts w:ascii="Segoe UI" w:hAnsi="Segoe UI"/>
          <w:b/>
          <w:color w:val="505050"/>
          <w:sz w:val="21"/>
        </w:rPr>
        <w:t>Xem các biểu đồ phân tích trực quan: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Người kiểm tra có thể mở thư mục [`results/figures/`](file:///I:/1_taiLieuDaiHoc/ATPM/Nhom11_BTL_ChuDe4_Fuzzing/results/figures/) để xem các biểu đồ: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1. `time_to_crash_boxplot.png`: Phân bố thời gian tìm crash dạng biểu đồ hộp (Boxplot).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2. `success_rate_bar.png`: Biểu đồ cột thể hiện tỷ lệ tìm crash của 3 fuzzer.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3. `greybox_coverage_growth.png`: Đồ thị tăng trưởng độ phủ nhánh gcov đạt 100% sau 285 bước quét.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4. `unlock_benchmark.png`: Năng lực phá vỡ rào cản $2^{64}$ (White-box giải SAT ngay lập tức).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5. `kripke_model.png`: Sơ đồ chuyển dịch không gian trạng thái Kripke.</w:t>
      </w:r>
    </w:p>
    <w:p>
      <w:pPr>
        <w:spacing w:before="120" w:after="40"/>
      </w:pPr>
      <w:r>
        <w:rPr>
          <w:rFonts w:ascii="Segoe UI" w:hAnsi="Segoe UI"/>
          <w:b/>
          <w:color w:val="505050"/>
          <w:sz w:val="21"/>
        </w:rPr>
        <w:t>(Tùy chọn) Chạy lại toàn bộ benchmark: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Nếu muốn tự mình sinh lại toàn bộ 30 trials từ đầu: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python scripts/run_benchmark.py</w:t>
        <w:br/>
        <w:t>python scripts/aggregate_results.py</w:t>
        <w:br/>
        <w:t>python scripts/generate_charts.py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Bước 6: Thẩm Định Hồ Sơ Báo Cáo Của Dự Án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Dự án có đầy đủ các tệp báo cáo chuyên nghiệp theo yêu cầu: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1. Báo cáo chính BTL (8 Chương hoàn chỉnh chuẩn Bộ môn):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Bản PDF: [`report/BaoCao_BTL_Nhom11.pdf`](file:///I:/1_taiLieuDaiHoc/ATPM/Nhom11_BTL_ChuDe4_Fuzzing/report/BaoCao_BTL_Nhom11.pdf) (1.04 MB, xuất qua Microsoft Word COM Automation).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Bản Word: [`report/BaoCao_BTL_Nhom11.docx`](file:///I:/1_taiLieuDaiHoc/ATPM/Nhom11_BTL_ChuDe4_Fuzzing/report/BaoCao_BTL_Nhom11.docx) (921 KB).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Bản Markdown nguồn: [`report/BaoCao_BTL_Nhom11.md`](file:///I:/1_taiLieuDaiHoc/ATPM/Nhom11_BTL_ChuDe4_Fuzzing/report/BaoCao_BTL_Nhom11.md) (58.8 KB).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2. Báo cáo tích hợp xuất từ Tool của Thầy: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Bản Word: [`report/BaoCao_TichHop_SpecVerificationLab.docx`](file:///I:/1_taiLieuDaiHoc/ATPM/Nhom11_BTL_ChuDe4_Fuzzing/report/BaoCao_TichHop_SpecVerificationLab.docx) (43 KB).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240" w:after="80"/>
      </w:pPr>
      <w:r>
        <w:rPr>
          <w:rFonts w:ascii="Segoe UI" w:hAnsi="Segoe UI"/>
          <w:b/>
          <w:color w:val="2E75B6"/>
          <w:sz w:val="28"/>
        </w:rPr>
        <w:t>3. Bảng Đối Soát Mã Băm SHA-256 Toàn Vẹn Tệp Tin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Người kiểm tra có thể dùng lệnh PowerShell để kiểm tra mã băm SHA-256 của từng tệp: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Get-FileHash -Path &lt;đường_dẫn_tệp&gt; -Algorithm SHA256 | Select-Object -ExpandProperty Hash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F4E79"/>
          </w:tcPr>
          <w:p>
            <w:pPr>
              <w:spacing w:before="60" w:after="60"/>
            </w:pPr>
            <w:r>
              <w:rPr>
                <w:rFonts w:ascii="Segoe UI" w:hAnsi="Segoe UI"/>
                <w:b/>
                <w:color w:val="FFFFFF"/>
                <w:sz w:val="19"/>
              </w:rPr>
              <w:t>Tệp Tin Cốt Lõi</w:t>
            </w:r>
          </w:p>
        </w:tc>
        <w:tc>
          <w:tcPr>
            <w:tcW w:type="dxa" w:w="3312"/>
            <w:shd w:val="clear" w:color="auto" w:fill="1F4E79"/>
          </w:tcPr>
          <w:p>
            <w:pPr>
              <w:spacing w:before="60" w:after="60"/>
            </w:pPr>
            <w:r>
              <w:rPr>
                <w:rFonts w:ascii="Segoe UI" w:hAnsi="Segoe UI"/>
                <w:b/>
                <w:color w:val="FFFFFF"/>
                <w:sz w:val="19"/>
              </w:rPr>
              <w:t>Mã Băm SHA-256 Kiểm Định Thực Tế</w:t>
            </w:r>
          </w:p>
        </w:tc>
        <w:tc>
          <w:tcPr>
            <w:tcW w:type="dxa" w:w="3312"/>
            <w:shd w:val="clear" w:color="auto" w:fill="1F4E79"/>
          </w:tcPr>
          <w:p>
            <w:pPr>
              <w:spacing w:before="60" w:after="60"/>
            </w:pPr>
            <w:r>
              <w:rPr>
                <w:rFonts w:ascii="Segoe UI" w:hAnsi="Segoe UI"/>
                <w:b/>
                <w:color w:val="FFFFFF"/>
                <w:sz w:val="19"/>
              </w:rPr>
              <w:t>Trạng Thái</w:t>
            </w:r>
          </w:p>
        </w:tc>
      </w:tr>
      <w:tr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`specification/Nhom11_SecureGate_IoT_Gateway_Spec.xlsx`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`56A9D897F0FCA4CA9617D6A6BE8B4E98D9CFA0780435D3B3874E6ADBE405F660`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Khớp 100%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`source/gateway_parser_v0.c`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`020B99986477BFF46FBB580DCC259ED4D8823F0D36A2021D32FFFF5A97E61872`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Khớp 100%</w:t>
            </w:r>
          </w:p>
        </w:tc>
      </w:tr>
      <w:tr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`source/gateway_parser_v1.c`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`EA4656C32A87EE52C619872B428A5C7BB45B2FC4BC5061EB187316F59A6109D2`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Khớp 100%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`results/logs/log_asan_crash_v0.txt`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`C1B62D1675B36663596EE2D148F98505D4F14D96511119F96B261C8053715F49`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Khớp 100%</w:t>
            </w:r>
          </w:p>
        </w:tc>
      </w:tr>
      <w:tr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`results/logs/log_fixed_clean_v1.txt`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`934B2AD2C9546C948A87D93E8AB834AEBEDC90B2FE3966BB8994D04E9BC8FEE7`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Khớp 100%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`results/screenshots/spec_verification_lab.png`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`C79D444FF4B987B76822C272A7612A2CD7A08C59A006281BF180BFA8E92733E4`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Khớp 100%</w:t>
            </w:r>
          </w:p>
        </w:tc>
      </w:tr>
      <w:tr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`report/BaoCao_BTL_Nhom11.pdf`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`18657C0E918CE0B904FDA7CF29069561352FF31D289C96915FFB77C6B75D4989`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Khớp 100%</w:t>
            </w:r>
          </w:p>
        </w:tc>
      </w:tr>
    </w:tbl>
    <w:p>
      <w:pPr>
        <w:spacing w:before="120"/>
      </w:pP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240" w:after="80"/>
      </w:pPr>
      <w:r>
        <w:rPr>
          <w:rFonts w:ascii="Segoe UI" w:hAnsi="Segoe UI"/>
          <w:b/>
          <w:color w:val="2E75B6"/>
          <w:sz w:val="28"/>
        </w:rPr>
        <w:t>4. Xử Lý Các Sự Cố Thường Gặp (Troubleshooting)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1. Lỗi `AddressSanitizer` không hỗ trợ trên MinGW GCC: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Nguyên nhân: Một số bản phân phối MinGW trên Windows không tích hợp sẵn thư viện `libasan.dll`.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Giải pháp: Script `scripts/verify_project.py` đã tự động chuyển sang đọc và xác thực 2 tệp log chuẩn được ghi nhận trực tiếp từ máy kiểm thử (`results/logs/log_asan_crash_v0.txt` và `log_fixed_clean_v1.txt`). Hoặc có thể chạy lệnh biên dịch trên môi trường WSL (Windows Subsystem for Linux).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2. Lỗi ký tự tiếng Việt hiển thị trên PowerShell/CMD: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Giải pháp: Chạy lệnh `chcp 65001` trước khi thực thi script để thiết lập bảng mã UTF-8 cho console.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3. Mở file Word báo "Protected View":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Giải pháp: Nhấn "Enable Editing" trong Microsoft Word để xem đầy đủ biểu đồ, hình ảnh và định dạng bảng chuẩn.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240" w:after="80"/>
      </w:pPr>
      <w:r>
        <w:rPr>
          <w:rFonts w:ascii="Segoe UI" w:hAnsi="Segoe UI"/>
          <w:b/>
          <w:color w:val="2E75B6"/>
          <w:sz w:val="28"/>
        </w:rPr>
        <w:t>5. Bảng Tự Đánh Giá Điểm Số Theo Rubric Giảng Viên (10/10)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