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6C36" w14:textId="77777777" w:rsidR="001B6F2E" w:rsidRDefault="002B63CC">
      <w:pPr>
        <w:pStyle w:val="Heading1"/>
      </w:pPr>
      <w:bookmarkStart w:id="0" w:name="pgs-field-manual-v0"/>
      <w:r>
        <w:t>PGS FIELD MANUAL v0</w:t>
      </w:r>
    </w:p>
    <w:p w14:paraId="263751CC" w14:textId="77777777" w:rsidR="001B6F2E" w:rsidRDefault="002B63CC">
      <w:pPr>
        <w:pStyle w:val="Heading2"/>
      </w:pPr>
      <w:bookmarkStart w:id="1" w:name="Xe36738bb3a4390f644ac68ab2baa324007c4f2b"/>
      <w:r>
        <w:t>Protocol-Governed Systems — Cognitive Restoration Manual</w:t>
      </w:r>
    </w:p>
    <w:p w14:paraId="3349D474" w14:textId="77777777" w:rsidR="001B6F2E" w:rsidRDefault="002B63CC">
      <w:pPr>
        <w:pStyle w:val="Heading3"/>
      </w:pPr>
      <w:bookmarkStart w:id="2" w:name="X40ce4793b666ff23d5a404eee50b2248ca12787"/>
      <w:r>
        <w:t>Architecture · Governance · Execution · Compiler Doctrine · AI Coding Agent Context</w:t>
      </w:r>
    </w:p>
    <w:p w14:paraId="32683BB6" w14:textId="44C1B217" w:rsidR="001B6F2E" w:rsidRDefault="002B63CC">
      <w:pPr>
        <w:pStyle w:val="FirstParagraph"/>
      </w:pPr>
      <w:r>
        <w:rPr>
          <w:b/>
          <w:bCs/>
        </w:rPr>
        <w:t>Author:</w:t>
      </w:r>
      <w:r>
        <w:t xml:space="preserve"> Bhash Ganti (</w:t>
      </w:r>
      <w:r w:rsidR="00A35EF0">
        <w:t xml:space="preserve">aka </w:t>
      </w:r>
      <w:r>
        <w:t>Bachi)</w:t>
      </w:r>
    </w:p>
    <w:p w14:paraId="0C87639C" w14:textId="47D38BB5" w:rsidR="00A35EF0" w:rsidRPr="00A35EF0" w:rsidRDefault="00A35EF0" w:rsidP="00A35EF0">
      <w:pPr>
        <w:pStyle w:val="BodyText"/>
      </w:pPr>
      <w:r w:rsidRPr="00A35EF0">
        <w:t>© 2026 Bhash Ganti. All rights reserved. Released under the Apache-2.0 License.</w:t>
      </w:r>
    </w:p>
    <w:p w14:paraId="63C7793A" w14:textId="77777777" w:rsidR="001B6F2E" w:rsidRDefault="002B63CC">
      <w:pPr>
        <w:pStyle w:val="BodyText"/>
      </w:pPr>
      <w:r>
        <w:rPr>
          <w:b/>
          <w:bCs/>
        </w:rPr>
        <w:t>Status:</w:t>
      </w:r>
      <w:r>
        <w:t xml:space="preserve"> Public Reference Artifact</w:t>
      </w:r>
    </w:p>
    <w:p w14:paraId="7682842D" w14:textId="77777777" w:rsidR="001B6F2E" w:rsidRDefault="002B63CC">
      <w:pPr>
        <w:pStyle w:val="BodyText"/>
      </w:pPr>
      <w:r>
        <w:rPr>
          <w:b/>
          <w:bCs/>
        </w:rPr>
        <w:t>Canonical Repository Github:</w:t>
      </w:r>
      <w:r>
        <w:t xml:space="preserve"> </w:t>
      </w:r>
      <w:hyperlink r:id="rId7">
        <w:r>
          <w:rPr>
            <w:rStyle w:val="Hyperlink"/>
          </w:rPr>
          <w:t>bachipeachy/pgs_workspace</w:t>
        </w:r>
      </w:hyperlink>
    </w:p>
    <w:p w14:paraId="0815B7F3" w14:textId="77777777" w:rsidR="001B6F2E" w:rsidRDefault="002B63CC">
      <w:pPr>
        <w:pStyle w:val="BodyText"/>
      </w:pPr>
      <w:r>
        <w:rPr>
          <w:b/>
          <w:bCs/>
        </w:rPr>
        <w:t>Reference Implementation:</w:t>
      </w:r>
      <w:r>
        <w:t xml:space="preserve"> OmniBachi Runtime</w:t>
      </w:r>
    </w:p>
    <w:p w14:paraId="443E93A8" w14:textId="77777777" w:rsidR="001B6F2E" w:rsidRDefault="002B63CC">
      <w:pPr>
        <w:pStyle w:val="BodyText"/>
      </w:pPr>
      <w:r>
        <w:rPr>
          <w:b/>
          <w:bCs/>
        </w:rPr>
        <w:t>Audience:</w:t>
      </w:r>
      <w:r>
        <w:t xml:space="preserve"> Architects · Senior Engineers · Compiler Engineers · Runtime Engineers · AI Coding Agents · Technical Reviewers · System Maintainers</w:t>
      </w:r>
    </w:p>
    <w:p w14:paraId="2FB37E95" w14:textId="77777777" w:rsidR="001B6F2E" w:rsidRDefault="002B63CC">
      <w:pPr>
        <w:pStyle w:val="BodyText"/>
      </w:pPr>
      <w:r>
        <w:rPr>
          <w:b/>
          <w:bCs/>
        </w:rPr>
        <w:t>Philosophy:</w:t>
      </w:r>
      <w:r>
        <w:t xml:space="preserve"> KISS for Cognitive Processing — rapid context restoration, not exhaustive documentation.</w:t>
      </w:r>
    </w:p>
    <w:p w14:paraId="140BD8D9" w14:textId="77777777" w:rsidR="001B6F2E" w:rsidRDefault="00514083">
      <w:r>
        <w:rPr>
          <w:noProof/>
        </w:rPr>
        <w:pict w14:anchorId="4CF4856B">
          <v:rect id="_x0000_i1052" alt="" style="width:468pt;height:.05pt;mso-width-percent:0;mso-height-percent:0;mso-width-percent:0;mso-height-percent:0" o:hralign="center" o:hrstd="t" o:hr="t"/>
        </w:pict>
      </w:r>
    </w:p>
    <w:p w14:paraId="258AB195" w14:textId="77777777" w:rsidR="001B6F2E" w:rsidRDefault="002B63CC">
      <w:pPr>
        <w:pStyle w:val="Heading2"/>
      </w:pPr>
      <w:bookmarkStart w:id="3" w:name="abstract"/>
      <w:bookmarkEnd w:id="1"/>
      <w:bookmarkEnd w:id="2"/>
      <w:r>
        <w:t>Abstract</w:t>
      </w:r>
    </w:p>
    <w:p w14:paraId="54CB762C" w14:textId="77777777" w:rsidR="001B6F2E" w:rsidRDefault="002B63CC">
      <w:pPr>
        <w:pStyle w:val="FirstParagraph"/>
      </w:pPr>
      <w:r>
        <w:t>In PGS, behavior is declared in governed protocol artifacts, validated through compile-time constitutional enforcement, materialized into deterministic execution topology, and executed by a semantic-agnostic runtime constrained to previously declared admissible behavior. The runtime does not infer permissible behavior dynamically — it traverses topology already declared, validated, sealed, and compiled.</w:t>
      </w:r>
    </w:p>
    <w:p w14:paraId="1C81560C" w14:textId="77777777" w:rsidR="001B6F2E" w:rsidRDefault="002B63CC">
      <w:pPr>
        <w:pStyle w:val="BodyText"/>
      </w:pPr>
      <w:r>
        <w:t>This manual serves two purposes: rapid cognitive restoration for engineers already familiar with the architecture, and high-density context restoration for AI coding assistants performing modification, enhancement, or extension work. It prioritizes doctrine, invariants, governance boundaries, and execution semantics over tutorial material.</w:t>
      </w:r>
    </w:p>
    <w:p w14:paraId="28CEB898" w14:textId="77777777" w:rsidR="001B6F2E" w:rsidRDefault="002B63CC">
      <w:pPr>
        <w:pStyle w:val="BodyText"/>
      </w:pPr>
      <w:r>
        <w:t>PGS is designed for environments where humans and AI systems collaboratively construct software systems while governance integrity remains structurally enforced independent of implementation authorship.</w:t>
      </w:r>
    </w:p>
    <w:p w14:paraId="57679BBC" w14:textId="52D5CF30" w:rsidR="00F33392" w:rsidRPr="00F33392" w:rsidRDefault="00514083">
      <w:r>
        <w:rPr>
          <w:noProof/>
        </w:rPr>
        <w:pict w14:anchorId="49FF06B4">
          <v:rect id="_x0000_i1051" alt="" style="width:468pt;height:.05pt;mso-width-percent:0;mso-height-percent:0;mso-width-percent:0;mso-height-percent:0" o:hralign="center" o:hrstd="t" o:hr="t"/>
        </w:pict>
      </w:r>
      <w:bookmarkStart w:id="4" w:name="why-this-manual-exists"/>
      <w:bookmarkEnd w:id="3"/>
    </w:p>
    <w:p w14:paraId="2BB7A38D" w14:textId="1427D6C9" w:rsidR="001B6F2E" w:rsidRDefault="002B63CC">
      <w:pPr>
        <w:pStyle w:val="Heading2"/>
      </w:pPr>
      <w:r>
        <w:t>Why This Manual Exists</w:t>
      </w:r>
    </w:p>
    <w:p w14:paraId="3F0A3296" w14:textId="77777777" w:rsidR="001B6F2E" w:rsidRDefault="002B63CC">
      <w:pPr>
        <w:pStyle w:val="FirstParagraph"/>
      </w:pPr>
      <w:r>
        <w:t>Architectural intent diffuses into implementation. Behavioral authority becomes hard to locate. Governance becomes retrospective. Onboarding requires reconstructing distributed mental state. AI coding agents compound this — without explicit context they require repeated re-explanation of invariants and doctrine.</w:t>
      </w:r>
    </w:p>
    <w:p w14:paraId="05438095" w14:textId="77777777" w:rsidR="001B6F2E" w:rsidRDefault="002B63CC">
      <w:pPr>
        <w:pStyle w:val="BodyText"/>
      </w:pPr>
      <w:r>
        <w:t>This manual is a high-density architectural cognition restoration artifact — not exhaustive documentation.</w:t>
      </w:r>
    </w:p>
    <w:p w14:paraId="22C2E756" w14:textId="40A290BB" w:rsidR="001B6F2E" w:rsidRDefault="002B63CC" w:rsidP="00F33392">
      <w:pPr>
        <w:pStyle w:val="BodyText"/>
      </w:pPr>
      <w:r>
        <w:rPr>
          <w:b/>
          <w:bCs/>
        </w:rPr>
        <w:lastRenderedPageBreak/>
        <w:t>Objective:</w:t>
      </w:r>
      <w:r>
        <w:t xml:space="preserve"> Restore the correct architectural mental model in minutes, not hours.</w:t>
      </w:r>
    </w:p>
    <w:p w14:paraId="2A318158" w14:textId="77777777" w:rsidR="001B6F2E" w:rsidRDefault="002B63CC">
      <w:pPr>
        <w:pStyle w:val="Heading2"/>
      </w:pPr>
      <w:bookmarkStart w:id="5" w:name="intended-audience"/>
      <w:bookmarkEnd w:id="4"/>
      <w:r>
        <w:t>Intended Audience</w:t>
      </w:r>
    </w:p>
    <w:p w14:paraId="483BE229" w14:textId="77777777" w:rsidR="001B6F2E" w:rsidRDefault="002B63CC">
      <w:pPr>
        <w:pStyle w:val="FirstParagraph"/>
      </w:pPr>
      <w:r>
        <w:rPr>
          <w:b/>
          <w:bCs/>
        </w:rPr>
        <w:t>Primary:</w:t>
      </w:r>
      <w:r>
        <w:t xml:space="preserve"> System architects · Runtime engineers · Compiler engineers · Governance engineers · AI coding assistants operating under human supervision</w:t>
      </w:r>
    </w:p>
    <w:p w14:paraId="3C602CE4" w14:textId="77777777" w:rsidR="001B6F2E" w:rsidRDefault="002B63CC">
      <w:pPr>
        <w:pStyle w:val="BodyText"/>
      </w:pPr>
      <w:r>
        <w:rPr>
          <w:b/>
          <w:bCs/>
        </w:rPr>
        <w:t>Secondary:</w:t>
      </w:r>
      <w:r>
        <w:t xml:space="preserve"> Security reviewers · Technical maintainers · Researchers studying governed execution systems</w:t>
      </w:r>
    </w:p>
    <w:p w14:paraId="50A6F32E" w14:textId="77777777" w:rsidR="001B6F2E" w:rsidRDefault="00514083">
      <w:r>
        <w:rPr>
          <w:noProof/>
        </w:rPr>
        <w:pict w14:anchorId="7AC381CA">
          <v:rect id="_x0000_i1050" alt="" style="width:468pt;height:.05pt;mso-width-percent:0;mso-height-percent:0;mso-width-percent:0;mso-height-percent:0" o:hralign="center" o:hrstd="t" o:hr="t"/>
        </w:pict>
      </w:r>
    </w:p>
    <w:p w14:paraId="2FCC0913" w14:textId="77777777" w:rsidR="001B6F2E" w:rsidRDefault="002B63CC">
      <w:pPr>
        <w:pStyle w:val="Heading2"/>
      </w:pPr>
      <w:bookmarkStart w:id="6" w:name="ai-coding-assistant-usage-doctrine"/>
      <w:bookmarkEnd w:id="5"/>
      <w:r>
        <w:t>AI Coding Assistant Usage Doctrine</w:t>
      </w:r>
    </w:p>
    <w:p w14:paraId="4184DDD1" w14:textId="77777777" w:rsidR="001B6F2E" w:rsidRDefault="002B63CC">
      <w:pPr>
        <w:pStyle w:val="FirstParagraph"/>
      </w:pPr>
      <w:r>
        <w:t>PGS contains numerous non-conventional constraints that general-purpose coding agents violate unintentionally.</w:t>
      </w:r>
    </w:p>
    <w:p w14:paraId="213E7272" w14:textId="77777777" w:rsidR="001B6F2E" w:rsidRDefault="002B63CC">
      <w:pPr>
        <w:pStyle w:val="BodyText"/>
      </w:pPr>
      <w:r>
        <w:rPr>
          <w:b/>
          <w:bCs/>
        </w:rPr>
        <w:t>Constraints that violate default coding instincts:</w:t>
      </w:r>
      <w:r>
        <w:t xml:space="preserve"> - no fallback logic - no runtime discovery - no heuristic resolution - no dynamic imports - no runtime topology synthesis - no short-name artifact resolution - no ambient authority - compile-time governance supremacy - strict separation: compiler · runtime · governance · topology · authority · transport</w:t>
      </w:r>
    </w:p>
    <w:p w14:paraId="73B938E2" w14:textId="77777777" w:rsidR="001B6F2E" w:rsidRDefault="002B63CC">
      <w:pPr>
        <w:pStyle w:val="BodyText"/>
      </w:pPr>
      <w:r>
        <w:rPr>
          <w:b/>
          <w:bCs/>
        </w:rPr>
        <w:t>Without explicit restoration, generic agents tend to:</w:t>
      </w:r>
      <w:r>
        <w:t xml:space="preserve"> - introduce convenience abstractions - collapse governance boundaries - embed domain logic into runtime layers - add fallback behavior - infer structure dynamically - weaken determinism</w:t>
      </w:r>
    </w:p>
    <w:p w14:paraId="23C81C28" w14:textId="77777777" w:rsidR="001B6F2E" w:rsidRDefault="002B63CC">
      <w:pPr>
        <w:pStyle w:val="BodyText"/>
      </w:pPr>
      <w:r>
        <w:rPr>
          <w:b/>
          <w:bCs/>
        </w:rPr>
        <w:t>AI Agent Operating Assumption</w:t>
      </w:r>
    </w:p>
    <w:p w14:paraId="4EECED4B" w14:textId="77777777" w:rsidR="001B6F2E" w:rsidRDefault="002B63CC">
      <w:pPr>
        <w:pStyle w:val="BodyText"/>
      </w:pPr>
      <w:r>
        <w:t>The agent is assumed to have partial context, lack full architectural memory continuity, optimize locally, and prefer convenience abstractions unless doctrine is explicitly restated.</w:t>
      </w:r>
    </w:p>
    <w:p w14:paraId="72582A03" w14:textId="77777777" w:rsidR="001B6F2E" w:rsidRDefault="002B63CC">
      <w:pPr>
        <w:pStyle w:val="BodyText"/>
      </w:pPr>
      <w:r>
        <w:rPr>
          <w:b/>
          <w:bCs/>
        </w:rPr>
        <w:t>Therefore: treat this manual as architectural restoration state before any substantial modification.</w:t>
      </w:r>
    </w:p>
    <w:p w14:paraId="3B50B824" w14:textId="77777777" w:rsidR="001B6F2E" w:rsidRDefault="00514083">
      <w:r>
        <w:rPr>
          <w:noProof/>
        </w:rPr>
        <w:pict w14:anchorId="0C97C9D5">
          <v:rect id="_x0000_i1049" alt="" style="width:468pt;height:.05pt;mso-width-percent:0;mso-height-percent:0;mso-width-percent:0;mso-height-percent:0" o:hralign="center" o:hrstd="t" o:hr="t"/>
        </w:pict>
      </w:r>
    </w:p>
    <w:p w14:paraId="22B50B15" w14:textId="77777777" w:rsidR="001B6F2E" w:rsidRDefault="002B63CC">
      <w:pPr>
        <w:pStyle w:val="Heading2"/>
      </w:pPr>
      <w:bookmarkStart w:id="7" w:name="critical-reader-guidance"/>
      <w:bookmarkEnd w:id="6"/>
      <w:r>
        <w:t>Critical Reader Guidance</w:t>
      </w:r>
    </w:p>
    <w:p w14:paraId="1676DB7B" w14:textId="77777777" w:rsidR="001B6F2E" w:rsidRDefault="002B63CC">
      <w:pPr>
        <w:pStyle w:val="FirstParagraph"/>
      </w:pPr>
      <w:r>
        <w:t>Do not interpret PGS through the lens of: service-oriented architectures · microservice orchestration · middleware routing · policy-after-implementation governance · runtime-discovered plugins · imperative workflow engines · event-driven orchestration fabrics</w:t>
      </w:r>
    </w:p>
    <w:p w14:paraId="68CEAFA9" w14:textId="77777777" w:rsidR="001B6F2E" w:rsidRDefault="002B63CC">
      <w:pPr>
        <w:pStyle w:val="BodyText"/>
      </w:pPr>
      <w:r>
        <w:t xml:space="preserve">PGS is </w:t>
      </w:r>
      <w:r>
        <w:rPr>
          <w:b/>
          <w:bCs/>
        </w:rPr>
        <w:t>not:</w:t>
      </w:r>
      <w:r>
        <w:t xml:space="preserve"> workflow orchestration with governance wrappers · a policy engine · a runtime authorization framework · a service mesh · a BPM engine</w:t>
      </w:r>
    </w:p>
    <w:p w14:paraId="5C35C627" w14:textId="77777777" w:rsidR="001B6F2E" w:rsidRDefault="002B63CC">
      <w:pPr>
        <w:pStyle w:val="BodyText"/>
      </w:pPr>
      <w:r>
        <w:t xml:space="preserve">PGS </w:t>
      </w:r>
      <w:r>
        <w:rPr>
          <w:b/>
          <w:bCs/>
        </w:rPr>
        <w:t>is:</w:t>
      </w:r>
      <w:r>
        <w:t xml:space="preserve"> compile-time admissible execution construction</w:t>
      </w:r>
    </w:p>
    <w:p w14:paraId="15FFA541" w14:textId="77777777" w:rsidR="001B6F2E" w:rsidRDefault="002B63CC">
      <w:pPr>
        <w:pStyle w:val="BodyText"/>
      </w:pPr>
      <w:r>
        <w:rPr>
          <w:b/>
          <w:bCs/>
        </w:rPr>
        <w:t>Architectural Reading Rule:</w:t>
      </w:r>
      <w:r>
        <w:t xml:space="preserve"> When ambiguity exists — governance overrides implementation convenience. This single rule resolves most architectural decisions correctly.</w:t>
      </w:r>
    </w:p>
    <w:p w14:paraId="0B737559" w14:textId="77777777" w:rsidR="001B6F2E" w:rsidRDefault="00514083">
      <w:r>
        <w:rPr>
          <w:noProof/>
        </w:rPr>
        <w:pict w14:anchorId="27214FEA">
          <v:rect id="_x0000_i1048" alt="" style="width:468pt;height:.05pt;mso-width-percent:0;mso-height-percent:0;mso-width-percent:0;mso-height-percent:0" o:hralign="center" o:hrstd="t" o:hr="t"/>
        </w:pict>
      </w:r>
    </w:p>
    <w:p w14:paraId="67699CCA" w14:textId="77777777" w:rsidR="001B6F2E" w:rsidRDefault="002B63CC">
      <w:pPr>
        <w:pStyle w:val="Heading2"/>
      </w:pPr>
      <w:bookmarkStart w:id="8" w:name="goals-non-goals"/>
      <w:bookmarkEnd w:id="7"/>
      <w:r>
        <w:lastRenderedPageBreak/>
        <w:t>Goals / Non-Goals</w:t>
      </w:r>
    </w:p>
    <w:p w14:paraId="59B0D9D5" w14:textId="77777777" w:rsidR="001B6F2E" w:rsidRDefault="002B63CC">
      <w:pPr>
        <w:pStyle w:val="FirstParagraph"/>
      </w:pPr>
      <w:r>
        <w:rPr>
          <w:b/>
          <w:bCs/>
        </w:rPr>
        <w:t>Goals</w:t>
      </w:r>
      <w:r>
        <w:t xml:space="preserve"> - Restore architectural cognition in minutes without re-reading repositories or papers - Prevent architectural drift through concise invariants and doctrine - Serve as context substrate for both engineers and AI coding agents - Unify doctrine and terminology across all PGS repositories - Enable AI coding agents to perform high-fidelity modification without repeated architectural re-explanation</w:t>
      </w:r>
    </w:p>
    <w:p w14:paraId="70A1A228" w14:textId="77777777" w:rsidR="001B6F2E" w:rsidRDefault="002B63CC">
      <w:pPr>
        <w:pStyle w:val="BodyText"/>
      </w:pPr>
      <w:r>
        <w:rPr>
          <w:b/>
          <w:bCs/>
        </w:rPr>
        <w:t>Non-Goals</w:t>
      </w:r>
      <w:r>
        <w:t xml:space="preserve"> - Not a tutorial — assumes PGS familiarity - Not an implementation reference — see repositories and compiled artifacts - Not exhaustive — implementation detail lives in repos - Not a protocol spec — constitutions and invariants remain authoritative - Not a replacement for source code — repos are the implementation authority - Not a replacement for formal verification or proof systems</w:t>
      </w:r>
    </w:p>
    <w:p w14:paraId="03D6DA50" w14:textId="77777777" w:rsidR="001B6F2E" w:rsidRDefault="00514083">
      <w:r>
        <w:rPr>
          <w:noProof/>
        </w:rPr>
        <w:pict w14:anchorId="5EB1BBD5">
          <v:rect id="_x0000_i1047" alt="" style="width:468pt;height:.05pt;mso-width-percent:0;mso-height-percent:0;mso-width-percent:0;mso-height-percent:0" o:hralign="center" o:hrstd="t" o:hr="t"/>
        </w:pict>
      </w:r>
    </w:p>
    <w:p w14:paraId="6481D340" w14:textId="77777777" w:rsidR="001B6F2E" w:rsidRDefault="002B63CC">
      <w:pPr>
        <w:pStyle w:val="Heading2"/>
      </w:pPr>
      <w:bookmarkStart w:id="9" w:name="how-to-use-this-manual"/>
      <w:bookmarkEnd w:id="8"/>
      <w:r>
        <w:t>How to Use This Manual</w:t>
      </w:r>
    </w:p>
    <w:p w14:paraId="6392342F" w14:textId="77777777" w:rsidR="001B6F2E" w:rsidRDefault="002B63CC">
      <w:pPr>
        <w:pStyle w:val="FirstParagraph"/>
      </w:pPr>
      <w:r>
        <w:t>This manual is optimized for rapid context restoration, not sequential reading. Sections are semantically compressed, context-independent where possible, and architecture-first.</w:t>
      </w:r>
    </w:p>
    <w:p w14:paraId="7AE8EB87" w14:textId="77777777" w:rsidR="001B6F2E" w:rsidRDefault="002B63CC">
      <w:pPr>
        <w:pStyle w:val="BodyText"/>
      </w:pPr>
      <w:r>
        <w:t>Source code, constitutions, invariants, and protocol artifacts remain authoritative. This manual restores the mental model needed to read them correctly.</w:t>
      </w:r>
    </w:p>
    <w:p w14:paraId="54A08EEE" w14:textId="77777777" w:rsidR="001B6F2E" w:rsidRDefault="002B63CC">
      <w:pPr>
        <w:pStyle w:val="BodyText"/>
      </w:pPr>
      <w:r>
        <w:rPr>
          <w:b/>
          <w:bCs/>
        </w:rPr>
        <w:t>Key term:</w:t>
      </w:r>
      <w:r>
        <w:t xml:space="preserve"> </w:t>
      </w:r>
      <w:r>
        <w:rPr>
          <w:i/>
          <w:iCs/>
        </w:rPr>
        <w:t>Admissibility</w:t>
      </w:r>
      <w:r>
        <w:t xml:space="preserve"> — behavior permitted by protocol governance to exist and execute. If behavior is not admissible, it is never constructed; it cannot be blocked because it cannot be expressed.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6"/>
        <w:gridCol w:w="6912"/>
      </w:tblGrid>
      <w:tr w:rsidR="001B6F2E" w14:paraId="19BB2837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982817" w14:textId="77777777" w:rsidR="001B6F2E" w:rsidRDefault="002B63CC">
            <w:pPr>
              <w:pStyle w:val="Compact"/>
            </w:pPr>
            <w:r>
              <w:t>Situation</w:t>
            </w:r>
          </w:p>
        </w:tc>
        <w:tc>
          <w:tcPr>
            <w:tcW w:w="5280" w:type="dxa"/>
          </w:tcPr>
          <w:p w14:paraId="1E46B5DA" w14:textId="77777777" w:rsidR="001B6F2E" w:rsidRDefault="002B63CC">
            <w:pPr>
              <w:pStyle w:val="Compact"/>
            </w:pPr>
            <w:r>
              <w:t>Recommended Sections</w:t>
            </w:r>
          </w:p>
        </w:tc>
      </w:tr>
      <w:tr w:rsidR="001B6F2E" w14:paraId="2A52F114" w14:textId="77777777">
        <w:tc>
          <w:tcPr>
            <w:tcW w:w="2640" w:type="dxa"/>
          </w:tcPr>
          <w:p w14:paraId="3C028C6A" w14:textId="77777777" w:rsidR="001B6F2E" w:rsidRDefault="002B63CC">
            <w:pPr>
              <w:pStyle w:val="Compact"/>
            </w:pPr>
            <w:r>
              <w:t>New architectural enhancement</w:t>
            </w:r>
          </w:p>
        </w:tc>
        <w:tc>
          <w:tcPr>
            <w:tcW w:w="5280" w:type="dxa"/>
          </w:tcPr>
          <w:p w14:paraId="48D18E75" w14:textId="77777777" w:rsidR="001B6F2E" w:rsidRDefault="002B63CC">
            <w:pPr>
              <w:pStyle w:val="Compact"/>
            </w:pPr>
            <w:r>
              <w:t>Executive Doctrine · Core Doctrine · Architectural Invariants</w:t>
            </w:r>
          </w:p>
        </w:tc>
      </w:tr>
      <w:tr w:rsidR="001B6F2E" w14:paraId="0C6E71A7" w14:textId="77777777">
        <w:tc>
          <w:tcPr>
            <w:tcW w:w="2640" w:type="dxa"/>
          </w:tcPr>
          <w:p w14:paraId="4AF7462F" w14:textId="77777777" w:rsidR="001B6F2E" w:rsidRDefault="002B63CC">
            <w:pPr>
              <w:pStyle w:val="Compact"/>
            </w:pPr>
            <w:r>
              <w:t>Runtime modification</w:t>
            </w:r>
          </w:p>
        </w:tc>
        <w:tc>
          <w:tcPr>
            <w:tcW w:w="5280" w:type="dxa"/>
          </w:tcPr>
          <w:p w14:paraId="0B4C6294" w14:textId="77777777" w:rsidR="001B6F2E" w:rsidRDefault="002B63CC">
            <w:pPr>
              <w:pStyle w:val="Compact"/>
            </w:pPr>
            <w:r>
              <w:t>Runtime Model · Execution Model · Anti-Patterns</w:t>
            </w:r>
          </w:p>
        </w:tc>
      </w:tr>
      <w:tr w:rsidR="001B6F2E" w14:paraId="3A8FF9DC" w14:textId="77777777">
        <w:tc>
          <w:tcPr>
            <w:tcW w:w="2640" w:type="dxa"/>
          </w:tcPr>
          <w:p w14:paraId="040ADBC1" w14:textId="77777777" w:rsidR="001B6F2E" w:rsidRDefault="002B63CC">
            <w:pPr>
              <w:pStyle w:val="Compact"/>
            </w:pPr>
            <w:r>
              <w:t>Compiler work</w:t>
            </w:r>
          </w:p>
        </w:tc>
        <w:tc>
          <w:tcPr>
            <w:tcW w:w="5280" w:type="dxa"/>
          </w:tcPr>
          <w:p w14:paraId="2F9D248D" w14:textId="77777777" w:rsidR="001B6F2E" w:rsidRDefault="002B63CC">
            <w:pPr>
              <w:pStyle w:val="Compact"/>
            </w:pPr>
            <w:r>
              <w:t>Compiler Pipeline · Governance Model · Refactor Patterns</w:t>
            </w:r>
          </w:p>
        </w:tc>
      </w:tr>
      <w:tr w:rsidR="001B6F2E" w14:paraId="0B955D89" w14:textId="77777777">
        <w:tc>
          <w:tcPr>
            <w:tcW w:w="2640" w:type="dxa"/>
          </w:tcPr>
          <w:p w14:paraId="40712F15" w14:textId="77777777" w:rsidR="001B6F2E" w:rsidRDefault="002B63CC">
            <w:pPr>
              <w:pStyle w:val="Compact"/>
            </w:pPr>
            <w:r>
              <w:t>Transport changes</w:t>
            </w:r>
          </w:p>
        </w:tc>
        <w:tc>
          <w:tcPr>
            <w:tcW w:w="5280" w:type="dxa"/>
          </w:tcPr>
          <w:p w14:paraId="51282161" w14:textId="77777777" w:rsidR="001B6F2E" w:rsidRDefault="002B63CC">
            <w:pPr>
              <w:pStyle w:val="Compact"/>
            </w:pPr>
            <w:r>
              <w:t>Transport Governance · Boundary Orthogonality</w:t>
            </w:r>
          </w:p>
        </w:tc>
      </w:tr>
      <w:tr w:rsidR="001B6F2E" w14:paraId="7381152B" w14:textId="77777777">
        <w:tc>
          <w:tcPr>
            <w:tcW w:w="2640" w:type="dxa"/>
          </w:tcPr>
          <w:p w14:paraId="7C31F555" w14:textId="77777777" w:rsidR="001B6F2E" w:rsidRDefault="002B63CC">
            <w:pPr>
              <w:pStyle w:val="Compact"/>
            </w:pPr>
            <w:r>
              <w:t>AI coding agent onboarding</w:t>
            </w:r>
          </w:p>
        </w:tc>
        <w:tc>
          <w:tcPr>
            <w:tcW w:w="5280" w:type="dxa"/>
          </w:tcPr>
          <w:p w14:paraId="239DB04C" w14:textId="77777777" w:rsidR="001B6F2E" w:rsidRDefault="002B63CC">
            <w:pPr>
              <w:pStyle w:val="Compact"/>
            </w:pPr>
            <w:r>
              <w:t>AI Coding Assistant Usage Doctrine · Executive Doctrine · Anti-Patterns</w:t>
            </w:r>
          </w:p>
        </w:tc>
      </w:tr>
      <w:tr w:rsidR="001B6F2E" w14:paraId="306E34E4" w14:textId="77777777">
        <w:tc>
          <w:tcPr>
            <w:tcW w:w="2640" w:type="dxa"/>
          </w:tcPr>
          <w:p w14:paraId="3A16105A" w14:textId="77777777" w:rsidR="001B6F2E" w:rsidRDefault="002B63CC">
            <w:pPr>
              <w:pStyle w:val="Compact"/>
            </w:pPr>
            <w:r>
              <w:t>Governance extension</w:t>
            </w:r>
          </w:p>
        </w:tc>
        <w:tc>
          <w:tcPr>
            <w:tcW w:w="5280" w:type="dxa"/>
          </w:tcPr>
          <w:p w14:paraId="7B7E1EBD" w14:textId="77777777" w:rsidR="001B6F2E" w:rsidRDefault="002B63CC">
            <w:pPr>
              <w:pStyle w:val="Compact"/>
            </w:pPr>
            <w:r>
              <w:t>Federation Boundaries · Invariants · Constitutions</w:t>
            </w:r>
          </w:p>
        </w:tc>
      </w:tr>
      <w:tr w:rsidR="001B6F2E" w14:paraId="4CA838F3" w14:textId="77777777">
        <w:tc>
          <w:tcPr>
            <w:tcW w:w="2640" w:type="dxa"/>
          </w:tcPr>
          <w:p w14:paraId="0EEFEEF7" w14:textId="77777777" w:rsidR="001B6F2E" w:rsidRDefault="002B63CC">
            <w:pPr>
              <w:pStyle w:val="Compact"/>
            </w:pPr>
            <w:r>
              <w:t>Debugging</w:t>
            </w:r>
          </w:p>
        </w:tc>
        <w:tc>
          <w:tcPr>
            <w:tcW w:w="5280" w:type="dxa"/>
          </w:tcPr>
          <w:p w14:paraId="25AF2EEE" w14:textId="77777777" w:rsidR="001B6F2E" w:rsidRDefault="002B63CC">
            <w:pPr>
              <w:pStyle w:val="Compact"/>
            </w:pPr>
            <w:r>
              <w:t>Debugging Guide · Trace Lifecycle</w:t>
            </w:r>
          </w:p>
        </w:tc>
      </w:tr>
      <w:tr w:rsidR="001B6F2E" w14:paraId="311BE388" w14:textId="77777777">
        <w:tc>
          <w:tcPr>
            <w:tcW w:w="2640" w:type="dxa"/>
          </w:tcPr>
          <w:p w14:paraId="6C9DAFF8" w14:textId="77777777" w:rsidR="001B6F2E" w:rsidRDefault="002B63CC">
            <w:pPr>
              <w:pStyle w:val="Compact"/>
            </w:pPr>
            <w:r>
              <w:t>New domain integration</w:t>
            </w:r>
          </w:p>
        </w:tc>
        <w:tc>
          <w:tcPr>
            <w:tcW w:w="5280" w:type="dxa"/>
          </w:tcPr>
          <w:p w14:paraId="7874BA4C" w14:textId="77777777" w:rsidR="001B6F2E" w:rsidRDefault="002B63CC">
            <w:pPr>
              <w:pStyle w:val="Compact"/>
            </w:pPr>
            <w:r>
              <w:t>Repository Map · Refactor Patterns</w:t>
            </w:r>
          </w:p>
        </w:tc>
      </w:tr>
    </w:tbl>
    <w:p w14:paraId="15F49DDE" w14:textId="77777777" w:rsidR="001B6F2E" w:rsidRDefault="00514083">
      <w:r>
        <w:rPr>
          <w:noProof/>
        </w:rPr>
        <w:pict w14:anchorId="6DDBFDCC">
          <v:rect id="_x0000_i1046" alt="" style="width:468pt;height:.05pt;mso-width-percent:0;mso-height-percent:0;mso-width-percent:0;mso-height-percent:0" o:hralign="center" o:hrstd="t" o:hr="t"/>
        </w:pict>
      </w:r>
    </w:p>
    <w:p w14:paraId="64590FBC" w14:textId="77777777" w:rsidR="001B6F2E" w:rsidRDefault="002B63CC">
      <w:pPr>
        <w:pStyle w:val="Heading2"/>
      </w:pPr>
      <w:bookmarkStart w:id="10" w:name="executive-doctrine"/>
      <w:bookmarkEnd w:id="9"/>
      <w:r>
        <w:t>0. Executive Doctrine</w:t>
      </w:r>
    </w:p>
    <w:p w14:paraId="47BD8114" w14:textId="77777777" w:rsidR="001B6F2E" w:rsidRDefault="002B63CC">
      <w:pPr>
        <w:pStyle w:val="FirstParagraph"/>
      </w:pPr>
      <w:r>
        <w:rPr>
          <w:b/>
          <w:bCs/>
        </w:rPr>
        <w:t>One-line summary:</w:t>
      </w:r>
      <w:r>
        <w:t xml:space="preserve"> Behavior is a compiled artifact of protocol declarations — not an emergent property of implementation code.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90"/>
        <w:gridCol w:w="1494"/>
        <w:gridCol w:w="5184"/>
      </w:tblGrid>
      <w:tr w:rsidR="001B6F2E" w14:paraId="1CF626C8" w14:textId="77777777" w:rsidTr="001B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4" w:type="dxa"/>
            <w:gridSpan w:val="2"/>
          </w:tcPr>
          <w:p w14:paraId="4C0DB7AD" w14:textId="77777777" w:rsidR="001B6F2E" w:rsidRDefault="002B63CC">
            <w:pPr>
              <w:pStyle w:val="Compact"/>
            </w:pPr>
            <w:r>
              <w:t>Principle</w:t>
            </w:r>
          </w:p>
        </w:tc>
        <w:tc>
          <w:tcPr>
            <w:tcW w:w="5184" w:type="dxa"/>
          </w:tcPr>
          <w:p w14:paraId="454C58C4" w14:textId="77777777" w:rsidR="001B6F2E" w:rsidRDefault="002B63CC">
            <w:pPr>
              <w:pStyle w:val="Compact"/>
            </w:pPr>
            <w:r>
              <w:t>Statement</w:t>
            </w:r>
          </w:p>
        </w:tc>
      </w:tr>
      <w:tr w:rsidR="001B6F2E" w14:paraId="6986DD09" w14:textId="77777777" w:rsidTr="001B2C3E">
        <w:tc>
          <w:tcPr>
            <w:tcW w:w="5184" w:type="dxa"/>
            <w:gridSpan w:val="2"/>
          </w:tcPr>
          <w:p w14:paraId="2A3A7663" w14:textId="77777777" w:rsidR="001B6F2E" w:rsidRDefault="002B63CC">
            <w:pPr>
              <w:pStyle w:val="Compact"/>
            </w:pPr>
            <w:r>
              <w:t>Protocol Sovereignty</w:t>
            </w:r>
          </w:p>
        </w:tc>
        <w:tc>
          <w:tcPr>
            <w:tcW w:w="5184" w:type="dxa"/>
          </w:tcPr>
          <w:p w14:paraId="1FDC827E" w14:textId="77777777" w:rsidR="001B6F2E" w:rsidRDefault="002B63CC">
            <w:pPr>
              <w:pStyle w:val="Compact"/>
            </w:pPr>
            <w:r>
              <w:t>Protocol is the sole source of behavioral truth</w:t>
            </w:r>
          </w:p>
        </w:tc>
      </w:tr>
      <w:tr w:rsidR="001B6F2E" w14:paraId="6852ED3B" w14:textId="77777777" w:rsidTr="001B2C3E">
        <w:tc>
          <w:tcPr>
            <w:tcW w:w="3690" w:type="dxa"/>
          </w:tcPr>
          <w:p w14:paraId="75DA841F" w14:textId="77777777" w:rsidR="001B6F2E" w:rsidRDefault="002B63CC">
            <w:pPr>
              <w:pStyle w:val="Compact"/>
            </w:pPr>
            <w:r>
              <w:lastRenderedPageBreak/>
              <w:t>Runtime Dumbness</w:t>
            </w:r>
          </w:p>
        </w:tc>
        <w:tc>
          <w:tcPr>
            <w:tcW w:w="6678" w:type="dxa"/>
            <w:gridSpan w:val="2"/>
          </w:tcPr>
          <w:p w14:paraId="5B0BA201" w14:textId="77777777" w:rsidR="001B6F2E" w:rsidRDefault="002B63CC">
            <w:pPr>
              <w:pStyle w:val="Compact"/>
            </w:pPr>
            <w:r>
              <w:t>The runtime has zero domain or business logic knowledge</w:t>
            </w:r>
          </w:p>
        </w:tc>
      </w:tr>
      <w:tr w:rsidR="001B6F2E" w14:paraId="28D7B21F" w14:textId="77777777" w:rsidTr="001B2C3E">
        <w:tc>
          <w:tcPr>
            <w:tcW w:w="3690" w:type="dxa"/>
          </w:tcPr>
          <w:p w14:paraId="5063EDB7" w14:textId="77777777" w:rsidR="001B6F2E" w:rsidRDefault="002B63CC">
            <w:pPr>
              <w:pStyle w:val="Compact"/>
            </w:pPr>
            <w:r>
              <w:t>Compile-Time Resolution</w:t>
            </w:r>
          </w:p>
        </w:tc>
        <w:tc>
          <w:tcPr>
            <w:tcW w:w="6678" w:type="dxa"/>
            <w:gridSpan w:val="2"/>
          </w:tcPr>
          <w:p w14:paraId="24A353EF" w14:textId="77777777" w:rsidR="001B6F2E" w:rsidRDefault="002B63CC">
            <w:pPr>
              <w:pStyle w:val="Compact"/>
            </w:pPr>
            <w:r>
              <w:t>All behavior determined and validated before execution</w:t>
            </w:r>
          </w:p>
        </w:tc>
      </w:tr>
      <w:tr w:rsidR="001B6F2E" w14:paraId="18CF3E8F" w14:textId="77777777" w:rsidTr="001B2C3E">
        <w:tc>
          <w:tcPr>
            <w:tcW w:w="3690" w:type="dxa"/>
          </w:tcPr>
          <w:p w14:paraId="75D90EDF" w14:textId="77777777" w:rsidR="001B6F2E" w:rsidRDefault="002B63CC">
            <w:pPr>
              <w:pStyle w:val="Compact"/>
            </w:pPr>
            <w:r>
              <w:t>Zero Inference</w:t>
            </w:r>
          </w:p>
        </w:tc>
        <w:tc>
          <w:tcPr>
            <w:tcW w:w="6678" w:type="dxa"/>
            <w:gridSpan w:val="2"/>
          </w:tcPr>
          <w:p w14:paraId="231C8962" w14:textId="77777777" w:rsidR="001B6F2E" w:rsidRDefault="002B63CC">
            <w:pPr>
              <w:pStyle w:val="Compact"/>
            </w:pPr>
            <w:r>
              <w:t>Nothing is assumed, guessed, or defaulted</w:t>
            </w:r>
          </w:p>
        </w:tc>
      </w:tr>
      <w:tr w:rsidR="001B6F2E" w14:paraId="7F72A0D1" w14:textId="77777777" w:rsidTr="001B2C3E">
        <w:tc>
          <w:tcPr>
            <w:tcW w:w="3690" w:type="dxa"/>
          </w:tcPr>
          <w:p w14:paraId="619FB223" w14:textId="77777777" w:rsidR="001B6F2E" w:rsidRDefault="002B63CC">
            <w:pPr>
              <w:pStyle w:val="Compact"/>
            </w:pPr>
            <w:r>
              <w:t>Fail Hard</w:t>
            </w:r>
          </w:p>
        </w:tc>
        <w:tc>
          <w:tcPr>
            <w:tcW w:w="6678" w:type="dxa"/>
            <w:gridSpan w:val="2"/>
          </w:tcPr>
          <w:p w14:paraId="4681DFC7" w14:textId="77777777" w:rsidR="001B6F2E" w:rsidRDefault="002B63CC">
            <w:pPr>
              <w:pStyle w:val="Compact"/>
            </w:pPr>
            <w:r>
              <w:t>No fallback, no recovery, no silent failure via assertions</w:t>
            </w:r>
          </w:p>
        </w:tc>
      </w:tr>
      <w:tr w:rsidR="001B6F2E" w14:paraId="6756407B" w14:textId="77777777" w:rsidTr="001B2C3E">
        <w:tc>
          <w:tcPr>
            <w:tcW w:w="3690" w:type="dxa"/>
          </w:tcPr>
          <w:p w14:paraId="6B9075B9" w14:textId="77777777" w:rsidR="001B6F2E" w:rsidRDefault="002B63CC">
            <w:pPr>
              <w:pStyle w:val="Compact"/>
            </w:pPr>
            <w:r>
              <w:t>Declaration Over Refactor</w:t>
            </w:r>
          </w:p>
        </w:tc>
        <w:tc>
          <w:tcPr>
            <w:tcW w:w="6678" w:type="dxa"/>
            <w:gridSpan w:val="2"/>
          </w:tcPr>
          <w:p w14:paraId="20012788" w14:textId="77777777" w:rsidR="001B6F2E" w:rsidRDefault="002B63CC">
            <w:pPr>
              <w:pStyle w:val="Compact"/>
            </w:pPr>
            <w:r>
              <w:t>Change behavior by changing declarations, not code</w:t>
            </w:r>
          </w:p>
        </w:tc>
      </w:tr>
      <w:tr w:rsidR="001B6F2E" w14:paraId="166D8CB7" w14:textId="77777777" w:rsidTr="001B2C3E">
        <w:tc>
          <w:tcPr>
            <w:tcW w:w="3690" w:type="dxa"/>
          </w:tcPr>
          <w:p w14:paraId="72F491BC" w14:textId="77777777" w:rsidR="001B6F2E" w:rsidRDefault="002B63CC">
            <w:pPr>
              <w:pStyle w:val="Compact"/>
            </w:pPr>
            <w:r>
              <w:t>Governance Before Execution</w:t>
            </w:r>
          </w:p>
        </w:tc>
        <w:tc>
          <w:tcPr>
            <w:tcW w:w="6678" w:type="dxa"/>
            <w:gridSpan w:val="2"/>
          </w:tcPr>
          <w:p w14:paraId="2B87DE72" w14:textId="77777777" w:rsidR="001B6F2E" w:rsidRDefault="002B63CC">
            <w:pPr>
              <w:pStyle w:val="Compact"/>
            </w:pPr>
            <w:r>
              <w:t>Protocol is law; execution is enforcement; trace is proof</w:t>
            </w:r>
          </w:p>
        </w:tc>
      </w:tr>
      <w:tr w:rsidR="001B6F2E" w14:paraId="7B8336C0" w14:textId="77777777" w:rsidTr="001B2C3E">
        <w:tc>
          <w:tcPr>
            <w:tcW w:w="3690" w:type="dxa"/>
          </w:tcPr>
          <w:p w14:paraId="03BBFF08" w14:textId="77777777" w:rsidR="001B6F2E" w:rsidRDefault="002B63CC">
            <w:pPr>
              <w:pStyle w:val="Compact"/>
            </w:pPr>
            <w:r>
              <w:t>Determinism</w:t>
            </w:r>
          </w:p>
        </w:tc>
        <w:tc>
          <w:tcPr>
            <w:tcW w:w="6678" w:type="dxa"/>
            <w:gridSpan w:val="2"/>
          </w:tcPr>
          <w:p w14:paraId="5E33925F" w14:textId="77777777" w:rsidR="001B6F2E" w:rsidRDefault="002B63CC">
            <w:pPr>
              <w:pStyle w:val="Compact"/>
            </w:pPr>
            <w:r>
              <w:t>Identical inputs → identical traces, always</w:t>
            </w:r>
          </w:p>
        </w:tc>
      </w:tr>
      <w:tr w:rsidR="001B6F2E" w14:paraId="6D55B9EE" w14:textId="77777777" w:rsidTr="001B2C3E">
        <w:tc>
          <w:tcPr>
            <w:tcW w:w="3690" w:type="dxa"/>
          </w:tcPr>
          <w:p w14:paraId="73D867B2" w14:textId="77777777" w:rsidR="001B6F2E" w:rsidRDefault="002B63CC">
            <w:pPr>
              <w:pStyle w:val="Compact"/>
            </w:pPr>
            <w:r>
              <w:t>Security by Construction</w:t>
            </w:r>
          </w:p>
        </w:tc>
        <w:tc>
          <w:tcPr>
            <w:tcW w:w="6678" w:type="dxa"/>
            <w:gridSpan w:val="2"/>
          </w:tcPr>
          <w:p w14:paraId="500F12EC" w14:textId="77777777" w:rsidR="001B6F2E" w:rsidRDefault="002B63CC">
            <w:pPr>
              <w:pStyle w:val="Compact"/>
            </w:pPr>
            <w:r>
              <w:t>Unauthorized behavior is never constructed, not merely blocked</w:t>
            </w:r>
          </w:p>
        </w:tc>
      </w:tr>
      <w:tr w:rsidR="001B6F2E" w14:paraId="17D5E6CB" w14:textId="77777777" w:rsidTr="001B2C3E">
        <w:tc>
          <w:tcPr>
            <w:tcW w:w="3690" w:type="dxa"/>
          </w:tcPr>
          <w:p w14:paraId="0CCAC345" w14:textId="77777777" w:rsidR="001B6F2E" w:rsidRDefault="002B63CC">
            <w:pPr>
              <w:pStyle w:val="Compact"/>
            </w:pPr>
            <w:r>
              <w:t>Orthogonality</w:t>
            </w:r>
          </w:p>
        </w:tc>
        <w:tc>
          <w:tcPr>
            <w:tcW w:w="6678" w:type="dxa"/>
            <w:gridSpan w:val="2"/>
          </w:tcPr>
          <w:p w14:paraId="59B1DF71" w14:textId="77777777" w:rsidR="001B6F2E" w:rsidRDefault="002B63CC">
            <w:pPr>
              <w:pStyle w:val="Compact"/>
            </w:pPr>
            <w:r>
              <w:t>Governance surfaces evolve independently; coupling between surfaces is a violation</w:t>
            </w:r>
          </w:p>
        </w:tc>
      </w:tr>
      <w:tr w:rsidR="001B6F2E" w14:paraId="3194CFD9" w14:textId="77777777" w:rsidTr="001B2C3E">
        <w:tc>
          <w:tcPr>
            <w:tcW w:w="3690" w:type="dxa"/>
          </w:tcPr>
          <w:p w14:paraId="0403AD13" w14:textId="77777777" w:rsidR="001B6F2E" w:rsidRDefault="002B63CC">
            <w:pPr>
              <w:pStyle w:val="Compact"/>
            </w:pPr>
            <w:r>
              <w:t>Snapshot Sovereignty</w:t>
            </w:r>
          </w:p>
        </w:tc>
        <w:tc>
          <w:tcPr>
            <w:tcW w:w="6678" w:type="dxa"/>
            <w:gridSpan w:val="2"/>
          </w:tcPr>
          <w:p w14:paraId="1C1375A4" w14:textId="77777777" w:rsidR="001B6F2E" w:rsidRDefault="002B63CC">
            <w:pPr>
              <w:pStyle w:val="Compact"/>
            </w:pPr>
            <w:r>
              <w:t>Runtime executes compiled state exclusively; no live modification</w:t>
            </w:r>
          </w:p>
        </w:tc>
      </w:tr>
    </w:tbl>
    <w:p w14:paraId="34F6854F" w14:textId="77777777" w:rsidR="001B6F2E" w:rsidRDefault="00514083">
      <w:r>
        <w:rPr>
          <w:noProof/>
        </w:rPr>
        <w:pict w14:anchorId="68935E4F">
          <v:rect id="_x0000_i1045" alt="" style="width:468pt;height:.05pt;mso-width-percent:0;mso-height-percent:0;mso-width-percent:0;mso-height-percent:0" o:hralign="center" o:hrstd="t" o:hr="t"/>
        </w:pict>
      </w:r>
    </w:p>
    <w:p w14:paraId="7064FA7E" w14:textId="77777777" w:rsidR="001B6F2E" w:rsidRDefault="002B63CC">
      <w:pPr>
        <w:pStyle w:val="Heading2"/>
      </w:pPr>
      <w:bookmarkStart w:id="11" w:name="core-doctrine"/>
      <w:bookmarkEnd w:id="10"/>
      <w:r>
        <w:t>1. Core Doctrine</w:t>
      </w:r>
    </w:p>
    <w:p w14:paraId="6CEAA8F5" w14:textId="77777777" w:rsidR="001B6F2E" w:rsidRDefault="002B63CC">
      <w:pPr>
        <w:pStyle w:val="Heading3"/>
      </w:pPr>
      <w:bookmarkStart w:id="12" w:name="protocol-is-the-source-of-truth"/>
      <w:r>
        <w:t>1.1 Protocol is the Source of Truth</w:t>
      </w:r>
    </w:p>
    <w:p w14:paraId="0160C282" w14:textId="77777777" w:rsidR="001B6F2E" w:rsidRDefault="002B63CC">
      <w:pPr>
        <w:pStyle w:val="Compact"/>
        <w:numPr>
          <w:ilvl w:val="0"/>
          <w:numId w:val="2"/>
        </w:numPr>
      </w:pPr>
      <w:r>
        <w:t>Behavior identity is carried by protocol artifacts, not code</w:t>
      </w:r>
    </w:p>
    <w:p w14:paraId="7812A04F" w14:textId="77777777" w:rsidR="001B6F2E" w:rsidRDefault="002B63CC">
      <w:pPr>
        <w:pStyle w:val="Compact"/>
        <w:numPr>
          <w:ilvl w:val="0"/>
          <w:numId w:val="2"/>
        </w:numPr>
      </w:pPr>
      <w:r>
        <w:t>Business logic is encoded in protocol artifacts not in implementation code</w:t>
      </w:r>
    </w:p>
    <w:p w14:paraId="7D9CE18B" w14:textId="77777777" w:rsidR="001B6F2E" w:rsidRDefault="002B63CC">
      <w:pPr>
        <w:pStyle w:val="Compact"/>
        <w:numPr>
          <w:ilvl w:val="0"/>
          <w:numId w:val="2"/>
        </w:numPr>
      </w:pPr>
      <w:r>
        <w:t>Code may be regenerated, replaced, or machine-authored; governance remains stable</w:t>
      </w:r>
    </w:p>
    <w:p w14:paraId="06859DFE" w14:textId="77777777" w:rsidR="001B6F2E" w:rsidRDefault="002B63CC">
      <w:pPr>
        <w:pStyle w:val="Compact"/>
        <w:numPr>
          <w:ilvl w:val="0"/>
          <w:numId w:val="2"/>
        </w:numPr>
      </w:pPr>
      <w:r>
        <w:t>Behavioral authority persists independently of implementation lifecycle</w:t>
      </w:r>
    </w:p>
    <w:p w14:paraId="4F0ABC90" w14:textId="77777777" w:rsidR="001B6F2E" w:rsidRDefault="002B63CC">
      <w:pPr>
        <w:pStyle w:val="Heading3"/>
      </w:pPr>
      <w:bookmarkStart w:id="13" w:name="Xaf1d16765df1bb98ad7bb92ef9ee2f7f78c771a"/>
      <w:bookmarkEnd w:id="12"/>
      <w:r>
        <w:t>1.2 Runtime Dumbness (Semantic-Agnostic Execution)</w:t>
      </w:r>
    </w:p>
    <w:p w14:paraId="69F0CF5B" w14:textId="77777777" w:rsidR="001B6F2E" w:rsidRDefault="002B63CC">
      <w:pPr>
        <w:pStyle w:val="Compact"/>
        <w:numPr>
          <w:ilvl w:val="0"/>
          <w:numId w:val="3"/>
        </w:numPr>
      </w:pPr>
      <w:r>
        <w:t>The runtime enforces graph structure — it does not interpret domain meaning</w:t>
      </w:r>
    </w:p>
    <w:p w14:paraId="564FB73D" w14:textId="77777777" w:rsidR="001B6F2E" w:rsidRDefault="002B63CC">
      <w:pPr>
        <w:pStyle w:val="Compact"/>
        <w:numPr>
          <w:ilvl w:val="0"/>
          <w:numId w:val="3"/>
        </w:numPr>
      </w:pPr>
      <w:r>
        <w:t>Same execution engine runs blockchain, AI governance, and collatz conjecture identically</w:t>
      </w:r>
    </w:p>
    <w:p w14:paraId="4B358F8D" w14:textId="77777777" w:rsidR="001B6F2E" w:rsidRDefault="002B63CC">
      <w:pPr>
        <w:pStyle w:val="Compact"/>
        <w:numPr>
          <w:ilvl w:val="0"/>
          <w:numId w:val="3"/>
        </w:numPr>
      </w:pPr>
      <w:r>
        <w:t>No domain logic is permitted in the runtime layer</w:t>
      </w:r>
    </w:p>
    <w:p w14:paraId="60D0FFBE" w14:textId="77777777" w:rsidR="001B6F2E" w:rsidRDefault="002B63CC">
      <w:pPr>
        <w:pStyle w:val="Heading3"/>
      </w:pPr>
      <w:bookmarkStart w:id="14" w:name="compile-time-resolution"/>
      <w:bookmarkEnd w:id="13"/>
      <w:r>
        <w:t>1.3 Compile-Time Resolution</w:t>
      </w:r>
    </w:p>
    <w:p w14:paraId="4CF00EF7" w14:textId="77777777" w:rsidR="001B6F2E" w:rsidRDefault="002B63CC">
      <w:pPr>
        <w:pStyle w:val="Compact"/>
        <w:numPr>
          <w:ilvl w:val="0"/>
          <w:numId w:val="4"/>
        </w:numPr>
      </w:pPr>
      <w:r>
        <w:t>Execution graphs are constructed before any runtime begins</w:t>
      </w:r>
    </w:p>
    <w:p w14:paraId="307AE5A2" w14:textId="77777777" w:rsidR="001B6F2E" w:rsidRDefault="002B63CC">
      <w:pPr>
        <w:pStyle w:val="Compact"/>
        <w:numPr>
          <w:ilvl w:val="0"/>
          <w:numId w:val="4"/>
        </w:numPr>
      </w:pPr>
      <w:r>
        <w:t>Behavioral admissibility is determined at compile time, not runtime</w:t>
      </w:r>
    </w:p>
    <w:p w14:paraId="75C851C3" w14:textId="77777777" w:rsidR="001B6F2E" w:rsidRDefault="002B63CC">
      <w:pPr>
        <w:pStyle w:val="Compact"/>
        <w:numPr>
          <w:ilvl w:val="0"/>
          <w:numId w:val="4"/>
        </w:numPr>
      </w:pPr>
      <w:r>
        <w:t>If the compiler does not construct the path, the implementation cannot traverse it</w:t>
      </w:r>
    </w:p>
    <w:p w14:paraId="20F5A4D8" w14:textId="77777777" w:rsidR="001B6F2E" w:rsidRDefault="002B63CC">
      <w:pPr>
        <w:pStyle w:val="Heading3"/>
      </w:pPr>
      <w:bookmarkStart w:id="15" w:name="zero-inference"/>
      <w:bookmarkEnd w:id="14"/>
      <w:r>
        <w:t>1.4 Zero Inference</w:t>
      </w:r>
    </w:p>
    <w:p w14:paraId="0AC1C7D1" w14:textId="77777777" w:rsidR="001B6F2E" w:rsidRDefault="002B63CC">
      <w:pPr>
        <w:pStyle w:val="Compact"/>
        <w:numPr>
          <w:ilvl w:val="0"/>
          <w:numId w:val="5"/>
        </w:numPr>
      </w:pPr>
      <w:r>
        <w:t>No implicit defaults, no heuristics, no filesystem scanning</w:t>
      </w:r>
    </w:p>
    <w:p w14:paraId="471B4C21" w14:textId="77777777" w:rsidR="001B6F2E" w:rsidRDefault="002B63CC">
      <w:pPr>
        <w:pStyle w:val="Compact"/>
        <w:numPr>
          <w:ilvl w:val="0"/>
          <w:numId w:val="5"/>
        </w:numPr>
      </w:pPr>
      <w:r>
        <w:t>All artifact locations must be declared explicitly</w:t>
      </w:r>
    </w:p>
    <w:p w14:paraId="7D447875" w14:textId="77777777" w:rsidR="001B6F2E" w:rsidRDefault="002B63CC">
      <w:pPr>
        <w:pStyle w:val="Compact"/>
        <w:numPr>
          <w:ilvl w:val="0"/>
          <w:numId w:val="5"/>
        </w:numPr>
      </w:pPr>
      <w:r>
        <w:t xml:space="preserve">No </w:t>
      </w:r>
      <w:r>
        <w:rPr>
          <w:rStyle w:val="VerbatimChar"/>
        </w:rPr>
        <w:t>../</w:t>
      </w:r>
      <w:r>
        <w:t xml:space="preserve"> traversal, no </w:t>
      </w:r>
      <w:r>
        <w:rPr>
          <w:rStyle w:val="VerbatimChar"/>
        </w:rPr>
        <w:t>cwd()</w:t>
      </w:r>
      <w:r>
        <w:t>, no environment sniffing</w:t>
      </w:r>
    </w:p>
    <w:p w14:paraId="46CE24FA" w14:textId="77777777" w:rsidR="001B6F2E" w:rsidRDefault="002B63CC">
      <w:pPr>
        <w:pStyle w:val="Heading3"/>
      </w:pPr>
      <w:bookmarkStart w:id="16" w:name="fail-hard"/>
      <w:bookmarkEnd w:id="15"/>
      <w:r>
        <w:t>1.5 Fail Hard</w:t>
      </w:r>
    </w:p>
    <w:p w14:paraId="6D6D6A0D" w14:textId="77777777" w:rsidR="001B6F2E" w:rsidRDefault="002B63CC">
      <w:pPr>
        <w:pStyle w:val="Compact"/>
        <w:numPr>
          <w:ilvl w:val="0"/>
          <w:numId w:val="6"/>
        </w:numPr>
      </w:pPr>
      <w:r>
        <w:t>Missing artifact → hard failure, not silent skip</w:t>
      </w:r>
    </w:p>
    <w:p w14:paraId="198A6FC2" w14:textId="77777777" w:rsidR="001B6F2E" w:rsidRDefault="002B63CC">
      <w:pPr>
        <w:pStyle w:val="Compact"/>
        <w:numPr>
          <w:ilvl w:val="0"/>
          <w:numId w:val="6"/>
        </w:numPr>
      </w:pPr>
      <w:r>
        <w:t>Constraint violation → reject, not log-and-continue</w:t>
      </w:r>
    </w:p>
    <w:p w14:paraId="6EEE22D7" w14:textId="77777777" w:rsidR="001B6F2E" w:rsidRDefault="002B63CC">
      <w:pPr>
        <w:pStyle w:val="Compact"/>
        <w:numPr>
          <w:ilvl w:val="0"/>
          <w:numId w:val="6"/>
        </w:numPr>
      </w:pPr>
      <w:r>
        <w:t>No graceful degradation that masks architectural violations</w:t>
      </w:r>
    </w:p>
    <w:p w14:paraId="40BB893E" w14:textId="77777777" w:rsidR="001B6F2E" w:rsidRDefault="002B63CC">
      <w:pPr>
        <w:pStyle w:val="Heading3"/>
      </w:pPr>
      <w:bookmarkStart w:id="17" w:name="deterministic-execution"/>
      <w:bookmarkEnd w:id="16"/>
      <w:r>
        <w:lastRenderedPageBreak/>
        <w:t>1.6 Deterministic Execution</w:t>
      </w:r>
    </w:p>
    <w:p w14:paraId="758CE22B" w14:textId="77777777" w:rsidR="001B6F2E" w:rsidRDefault="002B63CC">
      <w:pPr>
        <w:pStyle w:val="Compact"/>
        <w:numPr>
          <w:ilvl w:val="0"/>
          <w:numId w:val="7"/>
        </w:numPr>
      </w:pPr>
      <w:r>
        <w:t xml:space="preserve">Execution is a pure function: </w:t>
      </w:r>
      <w:r>
        <w:rPr>
          <w:rStyle w:val="VerbatimChar"/>
        </w:rPr>
        <w:t>Φ(G, input, actor_context) → (result, trace)</w:t>
      </w:r>
    </w:p>
    <w:p w14:paraId="38CD72E0" w14:textId="77777777" w:rsidR="001B6F2E" w:rsidRDefault="002B63CC">
      <w:pPr>
        <w:pStyle w:val="Compact"/>
        <w:numPr>
          <w:ilvl w:val="0"/>
          <w:numId w:val="7"/>
        </w:numPr>
      </w:pPr>
      <w:r>
        <w:t>Replay is structural, not reconstructed</w:t>
      </w:r>
    </w:p>
    <w:p w14:paraId="3CBCBA8A" w14:textId="77777777" w:rsidR="001B6F2E" w:rsidRDefault="002B63CC">
      <w:pPr>
        <w:pStyle w:val="Heading3"/>
      </w:pPr>
      <w:bookmarkStart w:id="18" w:name="governance-before-execution"/>
      <w:bookmarkEnd w:id="17"/>
      <w:r>
        <w:t>1.7 Governance Before Execution</w:t>
      </w:r>
    </w:p>
    <w:p w14:paraId="2F4D1EB2" w14:textId="77777777" w:rsidR="001B6F2E" w:rsidRDefault="002B63CC">
      <w:pPr>
        <w:pStyle w:val="Compact"/>
        <w:numPr>
          <w:ilvl w:val="0"/>
          <w:numId w:val="8"/>
        </w:numPr>
      </w:pPr>
      <w:r>
        <w:t>Constitutions define what is admissible</w:t>
      </w:r>
    </w:p>
    <w:p w14:paraId="3C9F4EFB" w14:textId="77777777" w:rsidR="001B6F2E" w:rsidRDefault="002B63CC">
      <w:pPr>
        <w:pStyle w:val="Compact"/>
        <w:numPr>
          <w:ilvl w:val="0"/>
          <w:numId w:val="8"/>
        </w:numPr>
      </w:pPr>
      <w:r>
        <w:t>Compiler validates — only conformant behavior enters the snapshot</w:t>
      </w:r>
    </w:p>
    <w:p w14:paraId="46A5D57D" w14:textId="77777777" w:rsidR="001B6F2E" w:rsidRDefault="002B63CC">
      <w:pPr>
        <w:pStyle w:val="Compact"/>
        <w:numPr>
          <w:ilvl w:val="0"/>
          <w:numId w:val="8"/>
        </w:numPr>
      </w:pPr>
      <w:r>
        <w:t>Runtime enforces — only snapshot behavior executes</w:t>
      </w:r>
    </w:p>
    <w:p w14:paraId="62FC023C" w14:textId="77777777" w:rsidR="001B6F2E" w:rsidRDefault="002B63CC">
      <w:pPr>
        <w:pStyle w:val="Heading3"/>
      </w:pPr>
      <w:bookmarkStart w:id="19" w:name="no-ambient-authority"/>
      <w:bookmarkEnd w:id="18"/>
      <w:r>
        <w:t>1.8 No Ambient Authority</w:t>
      </w:r>
    </w:p>
    <w:p w14:paraId="78EEB23A" w14:textId="77777777" w:rsidR="001B6F2E" w:rsidRDefault="002B63CC">
      <w:pPr>
        <w:pStyle w:val="Compact"/>
        <w:numPr>
          <w:ilvl w:val="0"/>
          <w:numId w:val="9"/>
        </w:numPr>
      </w:pPr>
      <w:r>
        <w:t>Code has no inherent authority derived from its execution context</w:t>
      </w:r>
    </w:p>
    <w:p w14:paraId="783853A0" w14:textId="77777777" w:rsidR="001B6F2E" w:rsidRDefault="002B63CC">
      <w:pPr>
        <w:pStyle w:val="Compact"/>
        <w:numPr>
          <w:ilvl w:val="0"/>
          <w:numId w:val="9"/>
        </w:numPr>
      </w:pPr>
      <w:r>
        <w:t>All authority originates exclusively from protocol declarations: (AC, IN, WF, CC)</w:t>
      </w:r>
    </w:p>
    <w:p w14:paraId="23ED2B5F" w14:textId="77777777" w:rsidR="001B6F2E" w:rsidRDefault="002B63CC">
      <w:pPr>
        <w:pStyle w:val="Compact"/>
        <w:numPr>
          <w:ilvl w:val="0"/>
          <w:numId w:val="9"/>
        </w:numPr>
      </w:pPr>
      <w:r>
        <w:t>An operation has exactly the authority declared in its artifacts — no more</w:t>
      </w:r>
    </w:p>
    <w:p w14:paraId="5CA593EE" w14:textId="77777777" w:rsidR="001B6F2E" w:rsidRDefault="002B63CC">
      <w:pPr>
        <w:pStyle w:val="Compact"/>
        <w:numPr>
          <w:ilvl w:val="0"/>
          <w:numId w:val="9"/>
        </w:numPr>
      </w:pPr>
      <w:r>
        <w:t>Confused deputy attacks are structurally eliminated, not defended against</w:t>
      </w:r>
    </w:p>
    <w:p w14:paraId="5729090C" w14:textId="77777777" w:rsidR="001B6F2E" w:rsidRDefault="002B63CC">
      <w:pPr>
        <w:pStyle w:val="Heading3"/>
      </w:pPr>
      <w:bookmarkStart w:id="20" w:name="snapshot-sovereignty"/>
      <w:bookmarkEnd w:id="19"/>
      <w:r>
        <w:t>1.9 Snapshot Sovereignty</w:t>
      </w:r>
    </w:p>
    <w:p w14:paraId="5C4CE74D" w14:textId="77777777" w:rsidR="001B6F2E" w:rsidRDefault="002B63CC">
      <w:pPr>
        <w:pStyle w:val="Compact"/>
        <w:numPr>
          <w:ilvl w:val="0"/>
          <w:numId w:val="10"/>
        </w:numPr>
      </w:pPr>
      <w:r>
        <w:t>Runtime executes compiled snapshot state exclusively</w:t>
      </w:r>
    </w:p>
    <w:p w14:paraId="0D525BED" w14:textId="77777777" w:rsidR="001B6F2E" w:rsidRDefault="002B63CC">
      <w:pPr>
        <w:pStyle w:val="Compact"/>
        <w:numPr>
          <w:ilvl w:val="0"/>
          <w:numId w:val="10"/>
        </w:numPr>
      </w:pPr>
      <w:r>
        <w:t>Snapshot is immutable during execution — no live modification</w:t>
      </w:r>
    </w:p>
    <w:p w14:paraId="2B9D5C9B" w14:textId="77777777" w:rsidR="001B6F2E" w:rsidRDefault="002B63CC">
      <w:pPr>
        <w:pStyle w:val="Compact"/>
        <w:numPr>
          <w:ilvl w:val="0"/>
          <w:numId w:val="10"/>
        </w:numPr>
      </w:pPr>
      <w:r>
        <w:t>Runtime behavior cannot diverge from compiled admissibility state</w:t>
      </w:r>
    </w:p>
    <w:p w14:paraId="4EF6610D" w14:textId="77777777" w:rsidR="001B6F2E" w:rsidRDefault="002B63CC">
      <w:pPr>
        <w:pStyle w:val="Compact"/>
        <w:numPr>
          <w:ilvl w:val="0"/>
          <w:numId w:val="10"/>
        </w:numPr>
      </w:pPr>
      <w:r>
        <w:t>To change behavior: change protocol source → recompile → rebuild snapshot</w:t>
      </w:r>
    </w:p>
    <w:p w14:paraId="5CF61925" w14:textId="77777777" w:rsidR="001B6F2E" w:rsidRDefault="002B63CC">
      <w:pPr>
        <w:pStyle w:val="Heading3"/>
      </w:pPr>
      <w:bookmarkStart w:id="21" w:name="architectural-compression"/>
      <w:bookmarkEnd w:id="20"/>
      <w:r>
        <w:t>1.10 Architectural Compression</w:t>
      </w:r>
    </w:p>
    <w:p w14:paraId="682F9015" w14:textId="77777777" w:rsidR="001B6F2E" w:rsidRDefault="002B63CC">
      <w:pPr>
        <w:pStyle w:val="Compact"/>
        <w:numPr>
          <w:ilvl w:val="0"/>
          <w:numId w:val="11"/>
        </w:numPr>
      </w:pPr>
      <w:r>
        <w:t>PGS intentionally compresses architecture into a small number of explicit executable concerns</w:t>
      </w:r>
    </w:p>
    <w:p w14:paraId="03B76833" w14:textId="77777777" w:rsidR="001B6F2E" w:rsidRDefault="002B63CC">
      <w:pPr>
        <w:pStyle w:val="Compact"/>
        <w:numPr>
          <w:ilvl w:val="0"/>
          <w:numId w:val="11"/>
        </w:numPr>
      </w:pPr>
      <w:r>
        <w:t>A smaller ontology with stronger invariants is preferred over a larger ontology with heuristic flexibility</w:t>
      </w:r>
    </w:p>
    <w:p w14:paraId="2E251597" w14:textId="77777777" w:rsidR="001B6F2E" w:rsidRDefault="002B63CC">
      <w:pPr>
        <w:pStyle w:val="Compact"/>
        <w:numPr>
          <w:ilvl w:val="0"/>
          <w:numId w:val="11"/>
        </w:numPr>
      </w:pPr>
      <w:r>
        <w:t>This reduces governance ambiguity, hidden behavioral surfaces, cognitive reconstruction cost, and AI-agent violation probability</w:t>
      </w:r>
    </w:p>
    <w:p w14:paraId="5FBA0A03" w14:textId="77777777" w:rsidR="001B6F2E" w:rsidRDefault="002B63CC">
      <w:pPr>
        <w:pStyle w:val="Compact"/>
        <w:numPr>
          <w:ilvl w:val="0"/>
          <w:numId w:val="11"/>
        </w:numPr>
      </w:pPr>
      <w:r>
        <w:t>The closed set of nine execution concerns and five governance surfaces is a feature, not a limitation</w:t>
      </w:r>
    </w:p>
    <w:p w14:paraId="7F1EEBDA" w14:textId="77777777" w:rsidR="001B6F2E" w:rsidRDefault="002B63CC">
      <w:pPr>
        <w:pStyle w:val="Compact"/>
        <w:numPr>
          <w:ilvl w:val="0"/>
          <w:numId w:val="11"/>
        </w:numPr>
      </w:pPr>
      <w:r>
        <w:t>Expanding ontology size without governance necessity is treated as architectural debt</w:t>
      </w:r>
    </w:p>
    <w:p w14:paraId="604B176F" w14:textId="77777777" w:rsidR="001B6F2E" w:rsidRDefault="00514083">
      <w:r>
        <w:rPr>
          <w:noProof/>
        </w:rPr>
        <w:pict w14:anchorId="2CB5855F">
          <v:rect id="_x0000_i1044" alt="" style="width:468pt;height:.05pt;mso-width-percent:0;mso-height-percent:0;mso-width-percent:0;mso-height-percent:0" o:hralign="center" o:hrstd="t" o:hr="t"/>
        </w:pict>
      </w:r>
    </w:p>
    <w:p w14:paraId="3BCEE64D" w14:textId="77777777" w:rsidR="001B6F2E" w:rsidRDefault="002B63CC">
      <w:pPr>
        <w:pStyle w:val="Heading2"/>
      </w:pPr>
      <w:bookmarkStart w:id="22" w:name="architectural-ontology"/>
      <w:bookmarkEnd w:id="11"/>
      <w:bookmarkEnd w:id="21"/>
      <w:r>
        <w:t>2. Architectural Ontology</w:t>
      </w:r>
    </w:p>
    <w:p w14:paraId="0B65DDCF" w14:textId="77777777" w:rsidR="001B6F2E" w:rsidRDefault="002B63CC">
      <w:pPr>
        <w:pStyle w:val="Heading3"/>
      </w:pPr>
      <w:bookmarkStart w:id="23" w:name="the-nine-execution-concerns"/>
      <w:r>
        <w:t>2.1 The Nine Execution Concerns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2610"/>
        <w:gridCol w:w="4500"/>
        <w:gridCol w:w="1638"/>
      </w:tblGrid>
      <w:tr w:rsidR="001B6F2E" w14:paraId="7109E18C" w14:textId="77777777" w:rsidTr="001B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5DFB0CC3" w14:textId="77777777" w:rsidR="001B6F2E" w:rsidRDefault="002B63CC">
            <w:pPr>
              <w:pStyle w:val="Compact"/>
            </w:pPr>
            <w:r>
              <w:t>Prefix</w:t>
            </w:r>
          </w:p>
        </w:tc>
        <w:tc>
          <w:tcPr>
            <w:tcW w:w="2610" w:type="dxa"/>
          </w:tcPr>
          <w:p w14:paraId="03258862" w14:textId="77777777" w:rsidR="001B6F2E" w:rsidRDefault="002B63CC">
            <w:pPr>
              <w:pStyle w:val="Compact"/>
            </w:pPr>
            <w:r>
              <w:t>Name</w:t>
            </w:r>
          </w:p>
        </w:tc>
        <w:tc>
          <w:tcPr>
            <w:tcW w:w="4500" w:type="dxa"/>
          </w:tcPr>
          <w:p w14:paraId="51EDCE86" w14:textId="77777777" w:rsidR="001B6F2E" w:rsidRDefault="002B63CC">
            <w:pPr>
              <w:pStyle w:val="Compact"/>
            </w:pPr>
            <w:r>
              <w:t>Role</w:t>
            </w:r>
          </w:p>
        </w:tc>
        <w:tc>
          <w:tcPr>
            <w:tcW w:w="1638" w:type="dxa"/>
          </w:tcPr>
          <w:p w14:paraId="2B18C9FE" w14:textId="77777777" w:rsidR="001B6F2E" w:rsidRDefault="002B63CC">
            <w:pPr>
              <w:pStyle w:val="Compact"/>
            </w:pPr>
            <w:r>
              <w:t>Group</w:t>
            </w:r>
          </w:p>
        </w:tc>
      </w:tr>
      <w:tr w:rsidR="001B6F2E" w14:paraId="04DCA0FE" w14:textId="77777777" w:rsidTr="001B2C3E">
        <w:tc>
          <w:tcPr>
            <w:tcW w:w="1620" w:type="dxa"/>
          </w:tcPr>
          <w:p w14:paraId="231EB49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TI_</w:t>
            </w:r>
          </w:p>
        </w:tc>
        <w:tc>
          <w:tcPr>
            <w:tcW w:w="2610" w:type="dxa"/>
          </w:tcPr>
          <w:p w14:paraId="6C03D582" w14:textId="77777777" w:rsidR="001B6F2E" w:rsidRDefault="002B63CC">
            <w:pPr>
              <w:pStyle w:val="Compact"/>
            </w:pPr>
            <w:r>
              <w:t>Transport Ingress</w:t>
            </w:r>
          </w:p>
        </w:tc>
        <w:tc>
          <w:tcPr>
            <w:tcW w:w="4500" w:type="dxa"/>
          </w:tcPr>
          <w:p w14:paraId="6A22BA56" w14:textId="77777777" w:rsidR="001B6F2E" w:rsidRDefault="002B63CC">
            <w:pPr>
              <w:pStyle w:val="Compact"/>
            </w:pPr>
            <w:r>
              <w:t>Normalizes external input → canonical internal form</w:t>
            </w:r>
          </w:p>
        </w:tc>
        <w:tc>
          <w:tcPr>
            <w:tcW w:w="1638" w:type="dxa"/>
          </w:tcPr>
          <w:p w14:paraId="5153547A" w14:textId="77777777" w:rsidR="001B6F2E" w:rsidRDefault="002B63CC">
            <w:pPr>
              <w:pStyle w:val="Compact"/>
            </w:pPr>
            <w:r>
              <w:t>Boundary</w:t>
            </w:r>
          </w:p>
        </w:tc>
      </w:tr>
      <w:tr w:rsidR="001B6F2E" w14:paraId="3CF5DC6B" w14:textId="77777777" w:rsidTr="001B2C3E">
        <w:tc>
          <w:tcPr>
            <w:tcW w:w="1620" w:type="dxa"/>
          </w:tcPr>
          <w:p w14:paraId="1F18ED7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AC_</w:t>
            </w:r>
          </w:p>
        </w:tc>
        <w:tc>
          <w:tcPr>
            <w:tcW w:w="2610" w:type="dxa"/>
          </w:tcPr>
          <w:p w14:paraId="1A5BBD9D" w14:textId="77777777" w:rsidR="001B6F2E" w:rsidRDefault="002B63CC">
            <w:pPr>
              <w:pStyle w:val="Compact"/>
            </w:pPr>
            <w:r>
              <w:t>Actor Context</w:t>
            </w:r>
          </w:p>
        </w:tc>
        <w:tc>
          <w:tcPr>
            <w:tcW w:w="4500" w:type="dxa"/>
          </w:tcPr>
          <w:p w14:paraId="4C85E469" w14:textId="77777777" w:rsidR="001B6F2E" w:rsidRDefault="002B63CC">
            <w:pPr>
              <w:pStyle w:val="Compact"/>
            </w:pPr>
            <w:r>
              <w:t>Binds execution authority context; establishes admissible principal identity</w:t>
            </w:r>
          </w:p>
        </w:tc>
        <w:tc>
          <w:tcPr>
            <w:tcW w:w="1638" w:type="dxa"/>
          </w:tcPr>
          <w:p w14:paraId="479868B6" w14:textId="77777777" w:rsidR="001B6F2E" w:rsidRDefault="002B63CC">
            <w:pPr>
              <w:pStyle w:val="Compact"/>
            </w:pPr>
            <w:r>
              <w:t>Authority</w:t>
            </w:r>
          </w:p>
        </w:tc>
      </w:tr>
      <w:tr w:rsidR="001B6F2E" w14:paraId="335D5F3B" w14:textId="77777777" w:rsidTr="001B2C3E">
        <w:tc>
          <w:tcPr>
            <w:tcW w:w="1620" w:type="dxa"/>
          </w:tcPr>
          <w:p w14:paraId="3F15C79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IN_</w:t>
            </w:r>
          </w:p>
        </w:tc>
        <w:tc>
          <w:tcPr>
            <w:tcW w:w="2610" w:type="dxa"/>
          </w:tcPr>
          <w:p w14:paraId="4196DA13" w14:textId="77777777" w:rsidR="001B6F2E" w:rsidRDefault="002B63CC">
            <w:pPr>
              <w:pStyle w:val="Compact"/>
            </w:pPr>
            <w:r>
              <w:t>Intent</w:t>
            </w:r>
          </w:p>
        </w:tc>
        <w:tc>
          <w:tcPr>
            <w:tcW w:w="4500" w:type="dxa"/>
          </w:tcPr>
          <w:p w14:paraId="5338EC29" w14:textId="77777777" w:rsidR="001B6F2E" w:rsidRDefault="002B63CC">
            <w:pPr>
              <w:pStyle w:val="Compact"/>
            </w:pPr>
            <w:r>
              <w:t>Declarative admission gate; validates payload before graph traversal</w:t>
            </w:r>
          </w:p>
        </w:tc>
        <w:tc>
          <w:tcPr>
            <w:tcW w:w="1638" w:type="dxa"/>
          </w:tcPr>
          <w:p w14:paraId="49C8B1E4" w14:textId="77777777" w:rsidR="001B6F2E" w:rsidRDefault="002B63CC">
            <w:pPr>
              <w:pStyle w:val="Compact"/>
            </w:pPr>
            <w:r>
              <w:t>Authority</w:t>
            </w:r>
          </w:p>
        </w:tc>
      </w:tr>
      <w:tr w:rsidR="001B6F2E" w14:paraId="10417262" w14:textId="77777777" w:rsidTr="001B2C3E">
        <w:tc>
          <w:tcPr>
            <w:tcW w:w="1620" w:type="dxa"/>
          </w:tcPr>
          <w:p w14:paraId="201B276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lastRenderedPageBreak/>
              <w:t>WF_</w:t>
            </w:r>
          </w:p>
        </w:tc>
        <w:tc>
          <w:tcPr>
            <w:tcW w:w="2610" w:type="dxa"/>
          </w:tcPr>
          <w:p w14:paraId="4CC2C958" w14:textId="77777777" w:rsidR="001B6F2E" w:rsidRDefault="002B63CC">
            <w:pPr>
              <w:pStyle w:val="Compact"/>
            </w:pPr>
            <w:r>
              <w:t>Workflow</w:t>
            </w:r>
          </w:p>
        </w:tc>
        <w:tc>
          <w:tcPr>
            <w:tcW w:w="4500" w:type="dxa"/>
          </w:tcPr>
          <w:p w14:paraId="67B320A3" w14:textId="77777777" w:rsidR="001B6F2E" w:rsidRDefault="002B63CC">
            <w:pPr>
              <w:pStyle w:val="Compact"/>
            </w:pPr>
            <w:r>
              <w:t>Declarative execution topology graph; compile-time governed traversal; determines admissible step sequences</w:t>
            </w:r>
          </w:p>
        </w:tc>
        <w:tc>
          <w:tcPr>
            <w:tcW w:w="1638" w:type="dxa"/>
          </w:tcPr>
          <w:p w14:paraId="5DF80E17" w14:textId="77777777" w:rsidR="001B6F2E" w:rsidRDefault="002B63CC">
            <w:pPr>
              <w:pStyle w:val="Compact"/>
            </w:pPr>
            <w:r>
              <w:t>Authority</w:t>
            </w:r>
          </w:p>
        </w:tc>
      </w:tr>
      <w:tr w:rsidR="001B6F2E" w14:paraId="74450915" w14:textId="77777777" w:rsidTr="001B2C3E">
        <w:tc>
          <w:tcPr>
            <w:tcW w:w="1620" w:type="dxa"/>
          </w:tcPr>
          <w:p w14:paraId="39CDCDE7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CC_</w:t>
            </w:r>
          </w:p>
        </w:tc>
        <w:tc>
          <w:tcPr>
            <w:tcW w:w="2610" w:type="dxa"/>
          </w:tcPr>
          <w:p w14:paraId="2760E884" w14:textId="77777777" w:rsidR="001B6F2E" w:rsidRDefault="002B63CC">
            <w:pPr>
              <w:pStyle w:val="Compact"/>
            </w:pPr>
            <w:r>
              <w:t>Capability Contract</w:t>
            </w:r>
          </w:p>
        </w:tc>
        <w:tc>
          <w:tcPr>
            <w:tcW w:w="4500" w:type="dxa"/>
          </w:tcPr>
          <w:p w14:paraId="4BC4E260" w14:textId="77777777" w:rsidR="001B6F2E" w:rsidRDefault="002B63CC">
            <w:pPr>
              <w:pStyle w:val="Compact"/>
            </w:pPr>
            <w:r>
              <w:t>Named DAG node; declares inputs, outputs, routing outcomes</w:t>
            </w:r>
          </w:p>
        </w:tc>
        <w:tc>
          <w:tcPr>
            <w:tcW w:w="1638" w:type="dxa"/>
          </w:tcPr>
          <w:p w14:paraId="5B2D4F38" w14:textId="77777777" w:rsidR="001B6F2E" w:rsidRDefault="002B63CC">
            <w:pPr>
              <w:pStyle w:val="Compact"/>
            </w:pPr>
            <w:r>
              <w:t>Capability</w:t>
            </w:r>
          </w:p>
        </w:tc>
      </w:tr>
      <w:tr w:rsidR="001B6F2E" w14:paraId="39F970E0" w14:textId="77777777" w:rsidTr="001B2C3E">
        <w:tc>
          <w:tcPr>
            <w:tcW w:w="1620" w:type="dxa"/>
          </w:tcPr>
          <w:p w14:paraId="177A607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CT_</w:t>
            </w:r>
          </w:p>
        </w:tc>
        <w:tc>
          <w:tcPr>
            <w:tcW w:w="2610" w:type="dxa"/>
          </w:tcPr>
          <w:p w14:paraId="4CD490F9" w14:textId="77777777" w:rsidR="001B6F2E" w:rsidRDefault="002B63CC">
            <w:pPr>
              <w:pStyle w:val="Compact"/>
            </w:pPr>
            <w:r>
              <w:t>Capability Transform</w:t>
            </w:r>
          </w:p>
        </w:tc>
        <w:tc>
          <w:tcPr>
            <w:tcW w:w="4500" w:type="dxa"/>
          </w:tcPr>
          <w:p w14:paraId="11CA7A13" w14:textId="77777777" w:rsidR="001B6F2E" w:rsidRDefault="002B63CC">
            <w:pPr>
              <w:pStyle w:val="Compact"/>
            </w:pPr>
            <w:r>
              <w:t>Pure computation; deterministic; zero side effects</w:t>
            </w:r>
          </w:p>
        </w:tc>
        <w:tc>
          <w:tcPr>
            <w:tcW w:w="1638" w:type="dxa"/>
          </w:tcPr>
          <w:p w14:paraId="1FB9E7AC" w14:textId="77777777" w:rsidR="001B6F2E" w:rsidRDefault="002B63CC">
            <w:pPr>
              <w:pStyle w:val="Compact"/>
            </w:pPr>
            <w:r>
              <w:t>Capability</w:t>
            </w:r>
          </w:p>
        </w:tc>
      </w:tr>
      <w:tr w:rsidR="001B6F2E" w14:paraId="3C1AA2DF" w14:textId="77777777" w:rsidTr="001B2C3E">
        <w:tc>
          <w:tcPr>
            <w:tcW w:w="1620" w:type="dxa"/>
          </w:tcPr>
          <w:p w14:paraId="316C0E7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CS_</w:t>
            </w:r>
          </w:p>
        </w:tc>
        <w:tc>
          <w:tcPr>
            <w:tcW w:w="2610" w:type="dxa"/>
          </w:tcPr>
          <w:p w14:paraId="197434A4" w14:textId="77777777" w:rsidR="001B6F2E" w:rsidRDefault="002B63CC">
            <w:pPr>
              <w:pStyle w:val="Compact"/>
            </w:pPr>
            <w:r>
              <w:t>Capability Side Effect</w:t>
            </w:r>
          </w:p>
        </w:tc>
        <w:tc>
          <w:tcPr>
            <w:tcW w:w="4500" w:type="dxa"/>
          </w:tcPr>
          <w:p w14:paraId="1A1434A6" w14:textId="77777777" w:rsidR="001B6F2E" w:rsidRDefault="002B63CC">
            <w:pPr>
              <w:pStyle w:val="Compact"/>
            </w:pPr>
            <w:r>
              <w:t>Controlled external state interaction; enumerated, bounded</w:t>
            </w:r>
          </w:p>
        </w:tc>
        <w:tc>
          <w:tcPr>
            <w:tcW w:w="1638" w:type="dxa"/>
          </w:tcPr>
          <w:p w14:paraId="14347935" w14:textId="77777777" w:rsidR="001B6F2E" w:rsidRDefault="002B63CC">
            <w:pPr>
              <w:pStyle w:val="Compact"/>
            </w:pPr>
            <w:r>
              <w:t>Capability</w:t>
            </w:r>
          </w:p>
        </w:tc>
      </w:tr>
      <w:tr w:rsidR="001B6F2E" w14:paraId="03B77DB7" w14:textId="77777777" w:rsidTr="001B2C3E">
        <w:tc>
          <w:tcPr>
            <w:tcW w:w="1620" w:type="dxa"/>
          </w:tcPr>
          <w:p w14:paraId="64E71CD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EV_</w:t>
            </w:r>
          </w:p>
        </w:tc>
        <w:tc>
          <w:tcPr>
            <w:tcW w:w="2610" w:type="dxa"/>
          </w:tcPr>
          <w:p w14:paraId="1149C65D" w14:textId="77777777" w:rsidR="001B6F2E" w:rsidRDefault="002B63CC">
            <w:pPr>
              <w:pStyle w:val="Compact"/>
            </w:pPr>
            <w:r>
              <w:t>Event</w:t>
            </w:r>
          </w:p>
        </w:tc>
        <w:tc>
          <w:tcPr>
            <w:tcW w:w="4500" w:type="dxa"/>
          </w:tcPr>
          <w:p w14:paraId="564B8CFD" w14:textId="77777777" w:rsidR="001B6F2E" w:rsidRDefault="002B63CC">
            <w:pPr>
              <w:pStyle w:val="Compact"/>
            </w:pPr>
            <w:r>
              <w:t>Control plane + observability; governance signaling; active, not passive</w:t>
            </w:r>
          </w:p>
        </w:tc>
        <w:tc>
          <w:tcPr>
            <w:tcW w:w="1638" w:type="dxa"/>
          </w:tcPr>
          <w:p w14:paraId="2B6CB063" w14:textId="77777777" w:rsidR="001B6F2E" w:rsidRDefault="002B63CC">
            <w:pPr>
              <w:pStyle w:val="Compact"/>
            </w:pPr>
            <w:r>
              <w:t>Observation</w:t>
            </w:r>
          </w:p>
        </w:tc>
      </w:tr>
      <w:tr w:rsidR="001B6F2E" w14:paraId="65F94448" w14:textId="77777777" w:rsidTr="001B2C3E">
        <w:tc>
          <w:tcPr>
            <w:tcW w:w="1620" w:type="dxa"/>
          </w:tcPr>
          <w:p w14:paraId="315E8E5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TE_</w:t>
            </w:r>
          </w:p>
        </w:tc>
        <w:tc>
          <w:tcPr>
            <w:tcW w:w="2610" w:type="dxa"/>
          </w:tcPr>
          <w:p w14:paraId="1387E75E" w14:textId="77777777" w:rsidR="001B6F2E" w:rsidRDefault="002B63CC">
            <w:pPr>
              <w:pStyle w:val="Compact"/>
            </w:pPr>
            <w:r>
              <w:t>Transport Egress</w:t>
            </w:r>
          </w:p>
        </w:tc>
        <w:tc>
          <w:tcPr>
            <w:tcW w:w="4500" w:type="dxa"/>
          </w:tcPr>
          <w:p w14:paraId="5FC3BE5D" w14:textId="77777777" w:rsidR="001B6F2E" w:rsidRDefault="002B63CC">
            <w:pPr>
              <w:pStyle w:val="Compact"/>
            </w:pPr>
            <w:r>
              <w:t>Boundary projection only; formats internal results for external systems</w:t>
            </w:r>
          </w:p>
        </w:tc>
        <w:tc>
          <w:tcPr>
            <w:tcW w:w="1638" w:type="dxa"/>
          </w:tcPr>
          <w:p w14:paraId="736ADEFB" w14:textId="77777777" w:rsidR="001B6F2E" w:rsidRDefault="002B63CC">
            <w:pPr>
              <w:pStyle w:val="Compact"/>
            </w:pPr>
            <w:r>
              <w:t>Boundary</w:t>
            </w:r>
          </w:p>
        </w:tc>
      </w:tr>
    </w:tbl>
    <w:p w14:paraId="26BD7D29" w14:textId="77777777" w:rsidR="001B6F2E" w:rsidRDefault="002B63CC">
      <w:pPr>
        <w:pStyle w:val="BodyText"/>
      </w:pPr>
      <w:r>
        <w:rPr>
          <w:b/>
          <w:bCs/>
        </w:rPr>
        <w:t>Orthogonal Resolution: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48"/>
        <w:gridCol w:w="3110"/>
        <w:gridCol w:w="3110"/>
      </w:tblGrid>
      <w:tr w:rsidR="001B6F2E" w14:paraId="2E5205E8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4E77632A" w14:textId="77777777" w:rsidR="001B6F2E" w:rsidRDefault="002B63CC">
            <w:pPr>
              <w:pStyle w:val="Compact"/>
            </w:pPr>
            <w:r>
              <w:t>Prefix</w:t>
            </w:r>
          </w:p>
        </w:tc>
        <w:tc>
          <w:tcPr>
            <w:tcW w:w="2376" w:type="dxa"/>
          </w:tcPr>
          <w:p w14:paraId="552410DB" w14:textId="77777777" w:rsidR="001B6F2E" w:rsidRDefault="002B63CC">
            <w:pPr>
              <w:pStyle w:val="Compact"/>
            </w:pPr>
            <w:r>
              <w:t>Name</w:t>
            </w:r>
          </w:p>
        </w:tc>
        <w:tc>
          <w:tcPr>
            <w:tcW w:w="2376" w:type="dxa"/>
          </w:tcPr>
          <w:p w14:paraId="63A79027" w14:textId="77777777" w:rsidR="001B6F2E" w:rsidRDefault="002B63CC">
            <w:pPr>
              <w:pStyle w:val="Compact"/>
            </w:pPr>
            <w:r>
              <w:t>Role</w:t>
            </w:r>
          </w:p>
        </w:tc>
      </w:tr>
      <w:tr w:rsidR="001B6F2E" w14:paraId="3A027F85" w14:textId="77777777">
        <w:tc>
          <w:tcPr>
            <w:tcW w:w="3168" w:type="dxa"/>
          </w:tcPr>
          <w:p w14:paraId="1BB951AD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RB_</w:t>
            </w:r>
          </w:p>
        </w:tc>
        <w:tc>
          <w:tcPr>
            <w:tcW w:w="2376" w:type="dxa"/>
          </w:tcPr>
          <w:p w14:paraId="2F7F1CC3" w14:textId="77777777" w:rsidR="001B6F2E" w:rsidRDefault="002B63CC">
            <w:pPr>
              <w:pStyle w:val="Compact"/>
            </w:pPr>
            <w:r>
              <w:t>Runtime Binding</w:t>
            </w:r>
          </w:p>
        </w:tc>
        <w:tc>
          <w:tcPr>
            <w:tcW w:w="2376" w:type="dxa"/>
          </w:tcPr>
          <w:p w14:paraId="3A7F202F" w14:textId="77777777" w:rsidR="001B6F2E" w:rsidRDefault="002B63CC">
            <w:pPr>
              <w:pStyle w:val="Compact"/>
            </w:pPr>
            <w:r>
              <w:t>Maps CT_ and CS_ declarations to concrete implementations; provides execution mapping, not authority</w:t>
            </w:r>
          </w:p>
        </w:tc>
      </w:tr>
    </w:tbl>
    <w:p w14:paraId="0CE2DFFF" w14:textId="77777777" w:rsidR="001B6F2E" w:rsidRDefault="002B63CC">
      <w:pPr>
        <w:pStyle w:val="Heading3"/>
      </w:pPr>
      <w:bookmarkStart w:id="24" w:name="governance-constructs"/>
      <w:bookmarkEnd w:id="23"/>
      <w:r>
        <w:t>2.2 Governance Constructs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60"/>
        <w:gridCol w:w="3649"/>
        <w:gridCol w:w="3659"/>
      </w:tblGrid>
      <w:tr w:rsidR="001B6F2E" w14:paraId="24E0652C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09" w:type="dxa"/>
            <w:gridSpan w:val="2"/>
          </w:tcPr>
          <w:p w14:paraId="76B7E278" w14:textId="77777777" w:rsidR="001B6F2E" w:rsidRDefault="002B63CC">
            <w:pPr>
              <w:pStyle w:val="Compact"/>
            </w:pPr>
            <w:r>
              <w:t>Construct</w:t>
            </w:r>
          </w:p>
        </w:tc>
        <w:tc>
          <w:tcPr>
            <w:tcW w:w="3659" w:type="dxa"/>
          </w:tcPr>
          <w:p w14:paraId="07781593" w14:textId="77777777" w:rsidR="001B6F2E" w:rsidRDefault="002B63CC">
            <w:pPr>
              <w:pStyle w:val="Compact"/>
            </w:pPr>
            <w:r>
              <w:t>Role</w:t>
            </w:r>
          </w:p>
        </w:tc>
      </w:tr>
      <w:tr w:rsidR="001B6F2E" w14:paraId="35C0A823" w14:textId="77777777" w:rsidTr="00F33392">
        <w:tc>
          <w:tcPr>
            <w:tcW w:w="3060" w:type="dxa"/>
          </w:tcPr>
          <w:p w14:paraId="4F960860" w14:textId="77777777" w:rsidR="001B6F2E" w:rsidRDefault="002B63CC">
            <w:pPr>
              <w:pStyle w:val="Compact"/>
            </w:pPr>
            <w:r>
              <w:t>Constitution</w:t>
            </w:r>
          </w:p>
        </w:tc>
        <w:tc>
          <w:tcPr>
            <w:tcW w:w="7308" w:type="dxa"/>
            <w:gridSpan w:val="2"/>
          </w:tcPr>
          <w:p w14:paraId="49CC17FA" w14:textId="77777777" w:rsidR="001B6F2E" w:rsidRDefault="002B63CC">
            <w:pPr>
              <w:pStyle w:val="Compact"/>
            </w:pPr>
            <w:r>
              <w:t>Defines invariants for an artifact domain</w:t>
            </w:r>
          </w:p>
        </w:tc>
      </w:tr>
      <w:tr w:rsidR="001B6F2E" w14:paraId="3654E45F" w14:textId="77777777" w:rsidTr="00F33392">
        <w:tc>
          <w:tcPr>
            <w:tcW w:w="3060" w:type="dxa"/>
          </w:tcPr>
          <w:p w14:paraId="3AFF2A25" w14:textId="77777777" w:rsidR="001B6F2E" w:rsidRDefault="002B63CC">
            <w:pPr>
              <w:pStyle w:val="Compact"/>
            </w:pPr>
            <w:r>
              <w:t>Invariant</w:t>
            </w:r>
          </w:p>
        </w:tc>
        <w:tc>
          <w:tcPr>
            <w:tcW w:w="7308" w:type="dxa"/>
            <w:gridSpan w:val="2"/>
          </w:tcPr>
          <w:p w14:paraId="6A00A8B4" w14:textId="77777777" w:rsidR="001B6F2E" w:rsidRDefault="002B63CC">
            <w:pPr>
              <w:pStyle w:val="Compact"/>
            </w:pPr>
            <w:r>
              <w:t>Structural law enforced at compile time</w:t>
            </w:r>
          </w:p>
        </w:tc>
      </w:tr>
      <w:tr w:rsidR="001B6F2E" w14:paraId="391AD491" w14:textId="77777777" w:rsidTr="00F33392">
        <w:tc>
          <w:tcPr>
            <w:tcW w:w="3060" w:type="dxa"/>
          </w:tcPr>
          <w:p w14:paraId="71C9E853" w14:textId="77777777" w:rsidR="001B6F2E" w:rsidRDefault="002B63CC">
            <w:pPr>
              <w:pStyle w:val="Compact"/>
            </w:pPr>
            <w:r>
              <w:t>Assertion</w:t>
            </w:r>
          </w:p>
        </w:tc>
        <w:tc>
          <w:tcPr>
            <w:tcW w:w="7308" w:type="dxa"/>
            <w:gridSpan w:val="2"/>
          </w:tcPr>
          <w:p w14:paraId="69E2B3DB" w14:textId="77777777" w:rsidR="001B6F2E" w:rsidRDefault="002B63CC">
            <w:pPr>
              <w:pStyle w:val="Compact"/>
            </w:pPr>
            <w:r>
              <w:t>Specific check instantiated from an invariant</w:t>
            </w:r>
          </w:p>
        </w:tc>
      </w:tr>
      <w:tr w:rsidR="001B6F2E" w14:paraId="0113440F" w14:textId="77777777" w:rsidTr="00F33392">
        <w:tc>
          <w:tcPr>
            <w:tcW w:w="3060" w:type="dxa"/>
          </w:tcPr>
          <w:p w14:paraId="555989C1" w14:textId="77777777" w:rsidR="001B6F2E" w:rsidRDefault="002B63CC">
            <w:pPr>
              <w:pStyle w:val="Compact"/>
            </w:pPr>
            <w:r>
              <w:t>STRUCTURE</w:t>
            </w:r>
          </w:p>
        </w:tc>
        <w:tc>
          <w:tcPr>
            <w:tcW w:w="7308" w:type="dxa"/>
            <w:gridSpan w:val="2"/>
          </w:tcPr>
          <w:p w14:paraId="67068B1A" w14:textId="77777777" w:rsidR="001B6F2E" w:rsidRDefault="002B63CC">
            <w:pPr>
              <w:pStyle w:val="Compact"/>
            </w:pPr>
            <w:r>
              <w:t>Compiler build configuration; governs scope of compilation</w:t>
            </w:r>
          </w:p>
        </w:tc>
      </w:tr>
      <w:tr w:rsidR="001B6F2E" w14:paraId="2455A61B" w14:textId="77777777" w:rsidTr="00F33392">
        <w:tc>
          <w:tcPr>
            <w:tcW w:w="3060" w:type="dxa"/>
          </w:tcPr>
          <w:p w14:paraId="5B269E3B" w14:textId="77777777" w:rsidR="001B6F2E" w:rsidRDefault="002B63CC">
            <w:pPr>
              <w:pStyle w:val="Compact"/>
            </w:pPr>
            <w:r>
              <w:t>FQDN</w:t>
            </w:r>
          </w:p>
        </w:tc>
        <w:tc>
          <w:tcPr>
            <w:tcW w:w="7308" w:type="dxa"/>
            <w:gridSpan w:val="2"/>
          </w:tcPr>
          <w:p w14:paraId="739132C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domain::ARTIFACT_CODE_Vn</w:t>
            </w:r>
            <w:r>
              <w:t xml:space="preserve"> — canonical artifact identity; no short names</w:t>
            </w:r>
          </w:p>
        </w:tc>
      </w:tr>
      <w:tr w:rsidR="001B6F2E" w14:paraId="4BA2FC12" w14:textId="77777777" w:rsidTr="00F33392">
        <w:tc>
          <w:tcPr>
            <w:tcW w:w="3060" w:type="dxa"/>
          </w:tcPr>
          <w:p w14:paraId="04D21B13" w14:textId="77777777" w:rsidR="001B6F2E" w:rsidRDefault="002B63CC">
            <w:pPr>
              <w:pStyle w:val="Compact"/>
            </w:pPr>
            <w:r>
              <w:t>Snapshot</w:t>
            </w:r>
          </w:p>
        </w:tc>
        <w:tc>
          <w:tcPr>
            <w:tcW w:w="7308" w:type="dxa"/>
            <w:gridSpan w:val="2"/>
          </w:tcPr>
          <w:p w14:paraId="0B656366" w14:textId="77777777" w:rsidR="001B6F2E" w:rsidRDefault="002B63CC">
            <w:pPr>
              <w:pStyle w:val="Compact"/>
            </w:pPr>
            <w:r>
              <w:t>Sealed, read-only compiled output; the runtime’s only input</w:t>
            </w:r>
          </w:p>
        </w:tc>
      </w:tr>
      <w:tr w:rsidR="001B6F2E" w14:paraId="2FB1F460" w14:textId="77777777" w:rsidTr="00F33392">
        <w:tc>
          <w:tcPr>
            <w:tcW w:w="3060" w:type="dxa"/>
          </w:tcPr>
          <w:p w14:paraId="46AD2B56" w14:textId="77777777" w:rsidR="001B6F2E" w:rsidRDefault="002B63CC">
            <w:pPr>
              <w:pStyle w:val="Compact"/>
            </w:pPr>
            <w:r>
              <w:t>Federation Boundary</w:t>
            </w:r>
          </w:p>
        </w:tc>
        <w:tc>
          <w:tcPr>
            <w:tcW w:w="7308" w:type="dxa"/>
            <w:gridSpan w:val="2"/>
          </w:tcPr>
          <w:p w14:paraId="7C645230" w14:textId="77777777" w:rsidR="001B6F2E" w:rsidRDefault="002B63CC">
            <w:pPr>
              <w:pStyle w:val="Compact"/>
            </w:pPr>
            <w:r>
              <w:t xml:space="preserve">Declares a distinct semantic governance authority in </w:t>
            </w:r>
            <w:r>
              <w:rPr>
                <w:rStyle w:val="VerbatimChar"/>
              </w:rPr>
              <w:t>pgs_governance/registry/FB_*/</w:t>
            </w:r>
            <w:r>
              <w:t>; one sovereign boundary (FB_CONSTITUTION), all others delegated</w:t>
            </w:r>
          </w:p>
        </w:tc>
      </w:tr>
    </w:tbl>
    <w:p w14:paraId="58F8C0F1" w14:textId="77777777" w:rsidR="001B6F2E" w:rsidRDefault="002B63CC">
      <w:pPr>
        <w:pStyle w:val="BodyText"/>
      </w:pPr>
      <w:r>
        <w:rPr>
          <w:b/>
          <w:bCs/>
        </w:rPr>
        <w:t>Version immutability:</w:t>
      </w:r>
      <w:r>
        <w:t xml:space="preserve"> Versions are immutable. There is no “latest.” A change to behavior requires a new version number (</w:t>
      </w:r>
      <w:r>
        <w:rPr>
          <w:rStyle w:val="VerbatimChar"/>
        </w:rPr>
        <w:t>_V1</w:t>
      </w:r>
      <w:r>
        <w:t xml:space="preserve">, </w:t>
      </w:r>
      <w:r>
        <w:rPr>
          <w:rStyle w:val="VerbatimChar"/>
        </w:rPr>
        <w:t>_V2</w:t>
      </w:r>
      <w:r>
        <w:t>, etc.) — the old version remains valid and unchanged in the snapshot.</w:t>
      </w:r>
    </w:p>
    <w:p w14:paraId="5A0ED4FC" w14:textId="77777777" w:rsidR="001B6F2E" w:rsidRDefault="002B63CC">
      <w:pPr>
        <w:pStyle w:val="Heading3"/>
      </w:pPr>
      <w:bookmarkStart w:id="25" w:name="governance-surfaces"/>
      <w:bookmarkEnd w:id="24"/>
      <w:r>
        <w:t>2.3 Governance Surfaces</w:t>
      </w:r>
    </w:p>
    <w:p w14:paraId="060DB5EC" w14:textId="77777777" w:rsidR="001B6F2E" w:rsidRDefault="002B63CC">
      <w:pPr>
        <w:pStyle w:val="FirstParagraph"/>
      </w:pPr>
      <w:r>
        <w:t xml:space="preserve">PGS has five orthogonal governance surfaces. Each governs a distinct concern. They evolve independently — adding governance sophistication to one surface does not couple to any other. </w:t>
      </w:r>
      <w:r>
        <w:lastRenderedPageBreak/>
        <w:t>New gorvernance surface may be added as long separation of concerns principal is not violated by design.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0"/>
        <w:gridCol w:w="4181"/>
        <w:gridCol w:w="3217"/>
      </w:tblGrid>
      <w:tr w:rsidR="001B6F2E" w14:paraId="4ACD9217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51" w:type="dxa"/>
            <w:gridSpan w:val="2"/>
          </w:tcPr>
          <w:p w14:paraId="5708C133" w14:textId="77777777" w:rsidR="001B6F2E" w:rsidRDefault="002B63CC">
            <w:pPr>
              <w:pStyle w:val="Compact"/>
            </w:pPr>
            <w:r>
              <w:t>Governance Surface</w:t>
            </w:r>
          </w:p>
        </w:tc>
        <w:tc>
          <w:tcPr>
            <w:tcW w:w="3217" w:type="dxa"/>
          </w:tcPr>
          <w:p w14:paraId="05E8B0A6" w14:textId="77777777" w:rsidR="001B6F2E" w:rsidRDefault="002B63CC">
            <w:pPr>
              <w:pStyle w:val="Compact"/>
            </w:pPr>
            <w:r>
              <w:t>Governs</w:t>
            </w:r>
          </w:p>
        </w:tc>
      </w:tr>
      <w:tr w:rsidR="001B6F2E" w14:paraId="4EECE53C" w14:textId="77777777" w:rsidTr="00F33392">
        <w:tc>
          <w:tcPr>
            <w:tcW w:w="2970" w:type="dxa"/>
          </w:tcPr>
          <w:p w14:paraId="4B6A68A0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Identity</w:t>
            </w:r>
          </w:p>
        </w:tc>
        <w:tc>
          <w:tcPr>
            <w:tcW w:w="7398" w:type="dxa"/>
            <w:gridSpan w:val="2"/>
          </w:tcPr>
          <w:p w14:paraId="4C3CAE05" w14:textId="77777777" w:rsidR="001B6F2E" w:rsidRDefault="002B63CC">
            <w:pPr>
              <w:pStyle w:val="Compact"/>
            </w:pPr>
            <w:r>
              <w:t>What entities ARE — actor declaration, FQDN, artifact identity</w:t>
            </w:r>
          </w:p>
        </w:tc>
      </w:tr>
      <w:tr w:rsidR="001B6F2E" w14:paraId="205AC45B" w14:textId="77777777" w:rsidTr="00F33392">
        <w:tc>
          <w:tcPr>
            <w:tcW w:w="2970" w:type="dxa"/>
          </w:tcPr>
          <w:p w14:paraId="71230C74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Authority</w:t>
            </w:r>
          </w:p>
        </w:tc>
        <w:tc>
          <w:tcPr>
            <w:tcW w:w="7398" w:type="dxa"/>
            <w:gridSpan w:val="2"/>
          </w:tcPr>
          <w:p w14:paraId="68A1C04A" w14:textId="77777777" w:rsidR="001B6F2E" w:rsidRDefault="002B63CC">
            <w:pPr>
              <w:pStyle w:val="Compact"/>
            </w:pPr>
            <w:r>
              <w:t>What entities MAY DO — admissibility, role grants, admission gates</w:t>
            </w:r>
          </w:p>
        </w:tc>
      </w:tr>
      <w:tr w:rsidR="001B6F2E" w14:paraId="06984C58" w14:textId="77777777" w:rsidTr="00F33392">
        <w:tc>
          <w:tcPr>
            <w:tcW w:w="2970" w:type="dxa"/>
          </w:tcPr>
          <w:p w14:paraId="552B98FF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Execution Topology</w:t>
            </w:r>
          </w:p>
        </w:tc>
        <w:tc>
          <w:tcPr>
            <w:tcW w:w="7398" w:type="dxa"/>
            <w:gridSpan w:val="2"/>
          </w:tcPr>
          <w:p w14:paraId="0499427C" w14:textId="77777777" w:rsidR="001B6F2E" w:rsidRDefault="002B63CC">
            <w:pPr>
              <w:pStyle w:val="Compact"/>
            </w:pPr>
            <w:r>
              <w:t>Admissible traversal — which capabilities execute in what declared sequence; immutable after compilation</w:t>
            </w:r>
          </w:p>
        </w:tc>
      </w:tr>
      <w:tr w:rsidR="001B6F2E" w14:paraId="379E42C8" w14:textId="77777777" w:rsidTr="00F33392">
        <w:tc>
          <w:tcPr>
            <w:tcW w:w="2970" w:type="dxa"/>
          </w:tcPr>
          <w:p w14:paraId="1BB56F6A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Execution</w:t>
            </w:r>
          </w:p>
        </w:tc>
        <w:tc>
          <w:tcPr>
            <w:tcW w:w="7398" w:type="dxa"/>
            <w:gridSpan w:val="2"/>
          </w:tcPr>
          <w:p w14:paraId="1A7FE5C4" w14:textId="77777777" w:rsidR="001B6F2E" w:rsidRDefault="002B63CC">
            <w:pPr>
              <w:pStyle w:val="Compact"/>
            </w:pPr>
            <w:r>
              <w:t>Computation and side-effect semantics — CT purity, CS boundary, output contracts</w:t>
            </w:r>
          </w:p>
        </w:tc>
      </w:tr>
      <w:tr w:rsidR="001B6F2E" w14:paraId="59FABB90" w14:textId="77777777" w:rsidTr="00F33392">
        <w:tc>
          <w:tcPr>
            <w:tcW w:w="2970" w:type="dxa"/>
          </w:tcPr>
          <w:p w14:paraId="4D74BD6F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Boundary</w:t>
            </w:r>
          </w:p>
        </w:tc>
        <w:tc>
          <w:tcPr>
            <w:tcW w:w="7398" w:type="dxa"/>
            <w:gridSpan w:val="2"/>
          </w:tcPr>
          <w:p w14:paraId="12942FCE" w14:textId="77777777" w:rsidR="001B6F2E" w:rsidRDefault="002B63CC">
            <w:pPr>
              <w:pStyle w:val="Compact"/>
            </w:pPr>
            <w:r>
              <w:t>Admission and projection — TI normalization, TE rendering, transport orthogonality</w:t>
            </w:r>
          </w:p>
        </w:tc>
      </w:tr>
    </w:tbl>
    <w:p w14:paraId="02FA7954" w14:textId="77777777" w:rsidR="001B6F2E" w:rsidRDefault="002B63CC">
      <w:pPr>
        <w:pStyle w:val="BodyText"/>
      </w:pPr>
      <w:r>
        <w:rPr>
          <w:b/>
          <w:bCs/>
        </w:rPr>
        <w:t>Key invariant:</w:t>
      </w:r>
      <w:r>
        <w:t xml:space="preserve"> Governance surfaces are orthogonal planes. Topology governs traversal structure only. Authority governs eligibility only. Neither governs the other. Execution is semantically blind to both.</w:t>
      </w:r>
    </w:p>
    <w:p w14:paraId="5E0D4236" w14:textId="77777777" w:rsidR="001B6F2E" w:rsidRDefault="002B63CC">
      <w:pPr>
        <w:pStyle w:val="Heading3"/>
      </w:pPr>
      <w:bookmarkStart w:id="26" w:name="artifact-code-prefixes"/>
      <w:bookmarkEnd w:id="25"/>
      <w:r>
        <w:t>2.4 Artifact Code Prefixes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2430"/>
      </w:tblGrid>
      <w:tr w:rsidR="001B6F2E" w14:paraId="6A43D793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20263" w14:textId="77777777" w:rsidR="001B6F2E" w:rsidRDefault="002B63CC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7112689A" w14:textId="77777777" w:rsidR="001B6F2E" w:rsidRDefault="002B63CC">
            <w:pPr>
              <w:pStyle w:val="Compact"/>
            </w:pPr>
            <w:r>
              <w:t>Meaning</w:t>
            </w:r>
          </w:p>
        </w:tc>
      </w:tr>
      <w:tr w:rsidR="001B6F2E" w14:paraId="3C2DEFC1" w14:textId="77777777">
        <w:tc>
          <w:tcPr>
            <w:tcW w:w="0" w:type="auto"/>
          </w:tcPr>
          <w:p w14:paraId="47B21784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</w:t>
            </w:r>
          </w:p>
        </w:tc>
        <w:tc>
          <w:tcPr>
            <w:tcW w:w="0" w:type="auto"/>
          </w:tcPr>
          <w:p w14:paraId="163CF920" w14:textId="77777777" w:rsidR="001B6F2E" w:rsidRDefault="002B63CC">
            <w:pPr>
              <w:pStyle w:val="Compact"/>
            </w:pPr>
            <w:r>
              <w:t>Workflow</w:t>
            </w:r>
          </w:p>
        </w:tc>
      </w:tr>
      <w:tr w:rsidR="001B6F2E" w14:paraId="13EB245A" w14:textId="77777777">
        <w:tc>
          <w:tcPr>
            <w:tcW w:w="0" w:type="auto"/>
          </w:tcPr>
          <w:p w14:paraId="4953A29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CC_</w:t>
            </w:r>
          </w:p>
        </w:tc>
        <w:tc>
          <w:tcPr>
            <w:tcW w:w="0" w:type="auto"/>
          </w:tcPr>
          <w:p w14:paraId="289269A2" w14:textId="77777777" w:rsidR="001B6F2E" w:rsidRDefault="002B63CC">
            <w:pPr>
              <w:pStyle w:val="Compact"/>
            </w:pPr>
            <w:r>
              <w:t>Capability Contract</w:t>
            </w:r>
          </w:p>
        </w:tc>
      </w:tr>
      <w:tr w:rsidR="001B6F2E" w14:paraId="097375D4" w14:textId="77777777">
        <w:tc>
          <w:tcPr>
            <w:tcW w:w="0" w:type="auto"/>
          </w:tcPr>
          <w:p w14:paraId="3EDE428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CT_</w:t>
            </w:r>
          </w:p>
        </w:tc>
        <w:tc>
          <w:tcPr>
            <w:tcW w:w="0" w:type="auto"/>
          </w:tcPr>
          <w:p w14:paraId="6FAAE080" w14:textId="77777777" w:rsidR="001B6F2E" w:rsidRDefault="002B63CC">
            <w:pPr>
              <w:pStyle w:val="Compact"/>
            </w:pPr>
            <w:r>
              <w:t>Capability Transform</w:t>
            </w:r>
          </w:p>
        </w:tc>
      </w:tr>
      <w:tr w:rsidR="001B6F2E" w14:paraId="02960BB1" w14:textId="77777777">
        <w:tc>
          <w:tcPr>
            <w:tcW w:w="0" w:type="auto"/>
          </w:tcPr>
          <w:p w14:paraId="2D7C0C1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CS_</w:t>
            </w:r>
          </w:p>
        </w:tc>
        <w:tc>
          <w:tcPr>
            <w:tcW w:w="0" w:type="auto"/>
          </w:tcPr>
          <w:p w14:paraId="0AE80860" w14:textId="77777777" w:rsidR="001B6F2E" w:rsidRDefault="002B63CC">
            <w:pPr>
              <w:pStyle w:val="Compact"/>
            </w:pPr>
            <w:r>
              <w:t>Capability Side Effect</w:t>
            </w:r>
          </w:p>
        </w:tc>
      </w:tr>
      <w:tr w:rsidR="001B6F2E" w14:paraId="390F5E74" w14:textId="77777777">
        <w:tc>
          <w:tcPr>
            <w:tcW w:w="0" w:type="auto"/>
          </w:tcPr>
          <w:p w14:paraId="514B3D59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IN_</w:t>
            </w:r>
          </w:p>
        </w:tc>
        <w:tc>
          <w:tcPr>
            <w:tcW w:w="0" w:type="auto"/>
          </w:tcPr>
          <w:p w14:paraId="4E7D5414" w14:textId="77777777" w:rsidR="001B6F2E" w:rsidRDefault="002B63CC">
            <w:pPr>
              <w:pStyle w:val="Compact"/>
            </w:pPr>
            <w:r>
              <w:t>Intent</w:t>
            </w:r>
          </w:p>
        </w:tc>
      </w:tr>
      <w:tr w:rsidR="001B6F2E" w14:paraId="30D5C8C7" w14:textId="77777777">
        <w:tc>
          <w:tcPr>
            <w:tcW w:w="0" w:type="auto"/>
          </w:tcPr>
          <w:p w14:paraId="1DA7642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RB_</w:t>
            </w:r>
          </w:p>
        </w:tc>
        <w:tc>
          <w:tcPr>
            <w:tcW w:w="0" w:type="auto"/>
          </w:tcPr>
          <w:p w14:paraId="39BA081B" w14:textId="77777777" w:rsidR="001B6F2E" w:rsidRDefault="002B63CC">
            <w:pPr>
              <w:pStyle w:val="Compact"/>
            </w:pPr>
            <w:r>
              <w:t>Runtime Binding</w:t>
            </w:r>
          </w:p>
        </w:tc>
      </w:tr>
      <w:tr w:rsidR="001B6F2E" w14:paraId="447592AA" w14:textId="77777777">
        <w:tc>
          <w:tcPr>
            <w:tcW w:w="0" w:type="auto"/>
          </w:tcPr>
          <w:p w14:paraId="1484536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EV_</w:t>
            </w:r>
          </w:p>
        </w:tc>
        <w:tc>
          <w:tcPr>
            <w:tcW w:w="0" w:type="auto"/>
          </w:tcPr>
          <w:p w14:paraId="337FAF51" w14:textId="77777777" w:rsidR="001B6F2E" w:rsidRDefault="002B63CC">
            <w:pPr>
              <w:pStyle w:val="Compact"/>
            </w:pPr>
            <w:r>
              <w:t>Event</w:t>
            </w:r>
          </w:p>
        </w:tc>
      </w:tr>
      <w:tr w:rsidR="001B6F2E" w14:paraId="06C4337F" w14:textId="77777777">
        <w:tc>
          <w:tcPr>
            <w:tcW w:w="0" w:type="auto"/>
          </w:tcPr>
          <w:p w14:paraId="6D884E3C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AC_</w:t>
            </w:r>
          </w:p>
        </w:tc>
        <w:tc>
          <w:tcPr>
            <w:tcW w:w="0" w:type="auto"/>
          </w:tcPr>
          <w:p w14:paraId="212E42C5" w14:textId="77777777" w:rsidR="001B6F2E" w:rsidRDefault="002B63CC">
            <w:pPr>
              <w:pStyle w:val="Compact"/>
            </w:pPr>
            <w:r>
              <w:t>Actor Context</w:t>
            </w:r>
          </w:p>
        </w:tc>
      </w:tr>
      <w:tr w:rsidR="001B6F2E" w14:paraId="69BDB408" w14:textId="77777777">
        <w:tc>
          <w:tcPr>
            <w:tcW w:w="0" w:type="auto"/>
          </w:tcPr>
          <w:p w14:paraId="2FF83DE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TI_</w:t>
            </w:r>
          </w:p>
        </w:tc>
        <w:tc>
          <w:tcPr>
            <w:tcW w:w="0" w:type="auto"/>
          </w:tcPr>
          <w:p w14:paraId="616B3ADA" w14:textId="77777777" w:rsidR="001B6F2E" w:rsidRDefault="002B63CC">
            <w:pPr>
              <w:pStyle w:val="Compact"/>
            </w:pPr>
            <w:r>
              <w:t>Transport Ingress</w:t>
            </w:r>
          </w:p>
        </w:tc>
      </w:tr>
      <w:tr w:rsidR="001B6F2E" w14:paraId="69A8753F" w14:textId="77777777">
        <w:tc>
          <w:tcPr>
            <w:tcW w:w="0" w:type="auto"/>
          </w:tcPr>
          <w:p w14:paraId="2DB073E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TE_</w:t>
            </w:r>
          </w:p>
        </w:tc>
        <w:tc>
          <w:tcPr>
            <w:tcW w:w="0" w:type="auto"/>
          </w:tcPr>
          <w:p w14:paraId="655ADBA0" w14:textId="77777777" w:rsidR="001B6F2E" w:rsidRDefault="002B63CC">
            <w:pPr>
              <w:pStyle w:val="Compact"/>
            </w:pPr>
            <w:r>
              <w:t>Transport Egress</w:t>
            </w:r>
          </w:p>
        </w:tc>
      </w:tr>
      <w:tr w:rsidR="001B6F2E" w14:paraId="3E1993FA" w14:textId="77777777">
        <w:tc>
          <w:tcPr>
            <w:tcW w:w="0" w:type="auto"/>
          </w:tcPr>
          <w:p w14:paraId="7EA6CFD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STRUCTURE_</w:t>
            </w:r>
          </w:p>
        </w:tc>
        <w:tc>
          <w:tcPr>
            <w:tcW w:w="0" w:type="auto"/>
          </w:tcPr>
          <w:p w14:paraId="60808921" w14:textId="77777777" w:rsidR="001B6F2E" w:rsidRDefault="002B63CC">
            <w:pPr>
              <w:pStyle w:val="Compact"/>
            </w:pPr>
            <w:r>
              <w:t>Build configuration</w:t>
            </w:r>
          </w:p>
        </w:tc>
      </w:tr>
    </w:tbl>
    <w:p w14:paraId="764EA141" w14:textId="77777777" w:rsidR="001B6F2E" w:rsidRDefault="00514083">
      <w:r>
        <w:rPr>
          <w:noProof/>
        </w:rPr>
        <w:pict w14:anchorId="6DA0A560">
          <v:rect id="_x0000_i1043" alt="" style="width:468pt;height:.05pt;mso-width-percent:0;mso-height-percent:0;mso-width-percent:0;mso-height-percent:0" o:hralign="center" o:hrstd="t" o:hr="t"/>
        </w:pict>
      </w:r>
    </w:p>
    <w:p w14:paraId="418D26BC" w14:textId="77777777" w:rsidR="001B6F2E" w:rsidRDefault="002B63CC">
      <w:pPr>
        <w:pStyle w:val="Heading2"/>
      </w:pPr>
      <w:bookmarkStart w:id="27" w:name="execution-model"/>
      <w:bookmarkEnd w:id="22"/>
      <w:bookmarkEnd w:id="26"/>
      <w:r>
        <w:t>3. Execution Model</w:t>
      </w:r>
    </w:p>
    <w:p w14:paraId="5F13D855" w14:textId="77777777" w:rsidR="001B6F2E" w:rsidRDefault="002B63CC">
      <w:pPr>
        <w:pStyle w:val="Heading3"/>
      </w:pPr>
      <w:bookmarkStart w:id="28" w:name="governed-execution-topology"/>
      <w:r>
        <w:t>3.1 Governed Execution Topology</w:t>
      </w:r>
    </w:p>
    <w:p w14:paraId="175F0D26" w14:textId="77777777" w:rsidR="001B6F2E" w:rsidRDefault="002B63CC">
      <w:pPr>
        <w:pStyle w:val="FirstParagraph"/>
      </w:pPr>
      <w:r>
        <w:t xml:space="preserve">PGS execution is </w:t>
      </w:r>
      <w:r>
        <w:rPr>
          <w:b/>
          <w:bCs/>
        </w:rPr>
        <w:t>governed declarative graph traversal</w:t>
      </w:r>
      <w:r>
        <w:t>, not workflow orchestration. The execution topology is a compile-time governed graph — fully declared before runtime begins, immutable during execution.</w:t>
      </w:r>
    </w:p>
    <w:p w14:paraId="34881D3C" w14:textId="77777777" w:rsidR="001B6F2E" w:rsidRDefault="002B63CC">
      <w:pPr>
        <w:pStyle w:val="SourceCode"/>
      </w:pPr>
      <w:r>
        <w:rPr>
          <w:rStyle w:val="VerbatimChar"/>
        </w:rPr>
        <w:t>TI → IN (admission check)</w:t>
      </w:r>
      <w:r>
        <w:br/>
      </w:r>
      <w:r>
        <w:rPr>
          <w:rStyle w:val="VerbatimChar"/>
        </w:rPr>
        <w:t xml:space="preserve">   → WF (governed topology traversal)</w:t>
      </w:r>
      <w:r>
        <w:br/>
      </w:r>
      <w:r>
        <w:rPr>
          <w:rStyle w:val="VerbatimChar"/>
        </w:rPr>
        <w:t xml:space="preserve">     → CC_1 → CT/CS → outcome (SUCCESS | VIOLATION | ALREADY_EXISTS | ...)</w:t>
      </w:r>
      <w:r>
        <w:br/>
      </w:r>
      <w:r>
        <w:rPr>
          <w:rStyle w:val="VerbatimChar"/>
        </w:rPr>
        <w:t xml:space="preserve">     → CC_2 (inputs resolved via JSONPath: $.results.&lt;CC_CODE&gt;.&lt;field&gt;)</w:t>
      </w:r>
      <w:r>
        <w:br/>
      </w:r>
      <w:r>
        <w:rPr>
          <w:rStyle w:val="VerbatimChar"/>
        </w:rPr>
        <w:t xml:space="preserve">     → ...</w:t>
      </w:r>
      <w:r>
        <w:br/>
      </w:r>
      <w:r>
        <w:rPr>
          <w:rStyle w:val="VerbatimChar"/>
        </w:rPr>
        <w:t xml:space="preserve">   → TE (boundary projection)</w:t>
      </w:r>
    </w:p>
    <w:p w14:paraId="64D643A3" w14:textId="77777777" w:rsidR="001B6F2E" w:rsidRDefault="002B63CC">
      <w:pPr>
        <w:pStyle w:val="Compact"/>
        <w:numPr>
          <w:ilvl w:val="0"/>
          <w:numId w:val="12"/>
        </w:numPr>
      </w:pPr>
      <w:r>
        <w:lastRenderedPageBreak/>
        <w:t>Topology is a DAG — no cycles, deterministic termination</w:t>
      </w:r>
    </w:p>
    <w:p w14:paraId="0AEDB0F0" w14:textId="77777777" w:rsidR="001B6F2E" w:rsidRDefault="002B63CC">
      <w:pPr>
        <w:pStyle w:val="Compact"/>
        <w:numPr>
          <w:ilvl w:val="0"/>
          <w:numId w:val="12"/>
        </w:numPr>
      </w:pPr>
      <w:r>
        <w:t>All step sequences declared at compile time — runtime is a traversal engine, not an orchestrator</w:t>
      </w:r>
    </w:p>
    <w:p w14:paraId="5BA9B02B" w14:textId="77777777" w:rsidR="001B6F2E" w:rsidRDefault="002B63CC">
      <w:pPr>
        <w:pStyle w:val="Compact"/>
        <w:numPr>
          <w:ilvl w:val="0"/>
          <w:numId w:val="12"/>
        </w:numPr>
      </w:pPr>
      <w:r>
        <w:t>Edges represent explicit data dependencies and declared control routing</w:t>
      </w:r>
    </w:p>
    <w:p w14:paraId="17D83851" w14:textId="77777777" w:rsidR="001B6F2E" w:rsidRDefault="002B63CC">
      <w:pPr>
        <w:pStyle w:val="Compact"/>
        <w:numPr>
          <w:ilvl w:val="0"/>
          <w:numId w:val="12"/>
        </w:numPr>
      </w:pPr>
      <w:r>
        <w:t>Outcomes declared in WF_ route traversal — no runtime branching logic</w:t>
      </w:r>
    </w:p>
    <w:p w14:paraId="5CF534F8" w14:textId="77777777" w:rsidR="001B6F2E" w:rsidRDefault="002B63CC">
      <w:pPr>
        <w:pStyle w:val="Compact"/>
        <w:numPr>
          <w:ilvl w:val="0"/>
          <w:numId w:val="12"/>
        </w:numPr>
      </w:pPr>
      <w:r>
        <w:t>Runtime receives a fully closed topology graph; it does not discover, repair, or extend it</w:t>
      </w:r>
    </w:p>
    <w:p w14:paraId="45FDFB1D" w14:textId="77777777" w:rsidR="001B6F2E" w:rsidRDefault="002B63CC">
      <w:pPr>
        <w:pStyle w:val="Heading3"/>
      </w:pPr>
      <w:bookmarkStart w:id="29" w:name="ct-purity-invariant"/>
      <w:bookmarkEnd w:id="28"/>
      <w:r>
        <w:t>3.2 CT Purity Invariant</w:t>
      </w:r>
    </w:p>
    <w:p w14:paraId="3B976C64" w14:textId="77777777" w:rsidR="001B6F2E" w:rsidRDefault="002B63CC">
      <w:pPr>
        <w:pStyle w:val="Compact"/>
        <w:numPr>
          <w:ilvl w:val="0"/>
          <w:numId w:val="13"/>
        </w:numPr>
      </w:pPr>
      <w:r>
        <w:rPr>
          <w:rStyle w:val="VerbatimChar"/>
        </w:rPr>
        <w:t>Effect(CT) = ∅</w:t>
      </w:r>
      <w:r>
        <w:t xml:space="preserve"> — transforms have zero side effects</w:t>
      </w:r>
    </w:p>
    <w:p w14:paraId="3B25FE89" w14:textId="77777777" w:rsidR="001B6F2E" w:rsidRDefault="002B63CC">
      <w:pPr>
        <w:pStyle w:val="Compact"/>
        <w:numPr>
          <w:ilvl w:val="0"/>
          <w:numId w:val="13"/>
        </w:numPr>
      </w:pPr>
      <w:r>
        <w:t>CT may call other CTs; may never call CS</w:t>
      </w:r>
    </w:p>
    <w:p w14:paraId="3BA2AF2D" w14:textId="77777777" w:rsidR="001B6F2E" w:rsidRDefault="002B63CC">
      <w:pPr>
        <w:pStyle w:val="Compact"/>
        <w:numPr>
          <w:ilvl w:val="0"/>
          <w:numId w:val="13"/>
        </w:numPr>
      </w:pPr>
      <w:r>
        <w:t>CT correctness is the implementation’s responsibility; PGS constrains invocation, not logic</w:t>
      </w:r>
    </w:p>
    <w:p w14:paraId="6B273048" w14:textId="77777777" w:rsidR="001B6F2E" w:rsidRDefault="002B63CC">
      <w:pPr>
        <w:pStyle w:val="Heading3"/>
      </w:pPr>
      <w:bookmarkStart w:id="30" w:name="cs-side-effect-boundary"/>
      <w:bookmarkEnd w:id="29"/>
      <w:r>
        <w:t>3.3 CS Side Effect Boundary</w:t>
      </w:r>
    </w:p>
    <w:p w14:paraId="59741950" w14:textId="77777777" w:rsidR="001B6F2E" w:rsidRDefault="002B63CC">
      <w:pPr>
        <w:pStyle w:val="Compact"/>
        <w:numPr>
          <w:ilvl w:val="0"/>
          <w:numId w:val="14"/>
        </w:numPr>
      </w:pPr>
      <w:r>
        <w:t>CS is the only authorized channel for external state mutation</w:t>
      </w:r>
    </w:p>
    <w:p w14:paraId="55FC0646" w14:textId="77777777" w:rsidR="001B6F2E" w:rsidRDefault="002B63CC">
      <w:pPr>
        <w:pStyle w:val="Compact"/>
        <w:numPr>
          <w:ilvl w:val="0"/>
          <w:numId w:val="14"/>
        </w:numPr>
      </w:pPr>
      <w:r>
        <w:rPr>
          <w:rStyle w:val="VerbatimChar"/>
        </w:rPr>
        <w:t>MutationSurface = { s : s ∈ CS_ }</w:t>
      </w:r>
    </w:p>
    <w:p w14:paraId="4089A111" w14:textId="77777777" w:rsidR="001B6F2E" w:rsidRDefault="002B63CC">
      <w:pPr>
        <w:pStyle w:val="Compact"/>
        <w:numPr>
          <w:ilvl w:val="0"/>
          <w:numId w:val="14"/>
        </w:numPr>
      </w:pPr>
      <w:r>
        <w:t>No implicit write path exists anywhere else in the system</w:t>
      </w:r>
    </w:p>
    <w:p w14:paraId="7AF4E9C1" w14:textId="77777777" w:rsidR="001B6F2E" w:rsidRDefault="002B63CC">
      <w:pPr>
        <w:pStyle w:val="Heading3"/>
      </w:pPr>
      <w:bookmarkStart w:id="31" w:name="trace-as-evidence"/>
      <w:bookmarkEnd w:id="30"/>
      <w:r>
        <w:t>3.4 Trace as Evidence</w:t>
      </w:r>
    </w:p>
    <w:p w14:paraId="20B8967D" w14:textId="77777777" w:rsidR="001B6F2E" w:rsidRDefault="002B63CC">
      <w:pPr>
        <w:pStyle w:val="Compact"/>
        <w:numPr>
          <w:ilvl w:val="0"/>
          <w:numId w:val="15"/>
        </w:numPr>
      </w:pPr>
      <w:r>
        <w:t>Every node execution emits a structured trace event: artifact identity, inputs, outputs, outcome</w:t>
      </w:r>
    </w:p>
    <w:p w14:paraId="6471F92C" w14:textId="77777777" w:rsidR="001B6F2E" w:rsidRDefault="002B63CC">
      <w:pPr>
        <w:pStyle w:val="Compact"/>
        <w:numPr>
          <w:ilvl w:val="0"/>
          <w:numId w:val="15"/>
        </w:numPr>
      </w:pPr>
      <w:r>
        <w:t>Trace is append-only, immutable once written</w:t>
      </w:r>
    </w:p>
    <w:p w14:paraId="0370FCEE" w14:textId="77777777" w:rsidR="001B6F2E" w:rsidRDefault="002B63CC">
      <w:pPr>
        <w:pStyle w:val="Compact"/>
        <w:numPr>
          <w:ilvl w:val="0"/>
          <w:numId w:val="15"/>
        </w:numPr>
      </w:pPr>
      <w:r>
        <w:t>“If an action does not appear in the trace, it is architecturally prohibited”</w:t>
      </w:r>
    </w:p>
    <w:p w14:paraId="20A3F82D" w14:textId="77777777" w:rsidR="001B6F2E" w:rsidRDefault="002B63CC">
      <w:pPr>
        <w:pStyle w:val="Compact"/>
        <w:numPr>
          <w:ilvl w:val="0"/>
          <w:numId w:val="15"/>
        </w:numPr>
      </w:pPr>
      <w:r>
        <w:t>Replay is deterministic: same trace → same proof</w:t>
      </w:r>
    </w:p>
    <w:p w14:paraId="4D749549" w14:textId="77777777" w:rsidR="001B6F2E" w:rsidRDefault="002B63CC">
      <w:pPr>
        <w:pStyle w:val="Heading3"/>
      </w:pPr>
      <w:bookmarkStart w:id="32" w:name="ownership-boundaries"/>
      <w:bookmarkEnd w:id="31"/>
      <w:r>
        <w:t>3.5 Ownership Boundaries</w:t>
      </w:r>
    </w:p>
    <w:p w14:paraId="0C90018A" w14:textId="77777777" w:rsidR="001B6F2E" w:rsidRDefault="002B63CC">
      <w:pPr>
        <w:pStyle w:val="Compact"/>
        <w:numPr>
          <w:ilvl w:val="0"/>
          <w:numId w:val="16"/>
        </w:numPr>
      </w:pPr>
      <w:r>
        <w:t>CC nodes own: input resolution + outcome declaration</w:t>
      </w:r>
    </w:p>
    <w:p w14:paraId="0B97D3D1" w14:textId="77777777" w:rsidR="001B6F2E" w:rsidRDefault="002B63CC">
      <w:pPr>
        <w:pStyle w:val="Compact"/>
        <w:numPr>
          <w:ilvl w:val="0"/>
          <w:numId w:val="16"/>
        </w:numPr>
      </w:pPr>
      <w:r>
        <w:t>CT implementations own: computation logic within declared contract</w:t>
      </w:r>
    </w:p>
    <w:p w14:paraId="5AA5B3BE" w14:textId="77777777" w:rsidR="001B6F2E" w:rsidRDefault="002B63CC">
      <w:pPr>
        <w:pStyle w:val="Compact"/>
        <w:numPr>
          <w:ilvl w:val="0"/>
          <w:numId w:val="16"/>
        </w:numPr>
      </w:pPr>
      <w:r>
        <w:t>CS implementations own: external IO within declared side-effect scope</w:t>
      </w:r>
    </w:p>
    <w:p w14:paraId="21ED706B" w14:textId="77777777" w:rsidR="001B6F2E" w:rsidRDefault="002B63CC">
      <w:pPr>
        <w:pStyle w:val="Compact"/>
        <w:numPr>
          <w:ilvl w:val="0"/>
          <w:numId w:val="16"/>
        </w:numPr>
      </w:pPr>
      <w:r>
        <w:t>Runtime owns: graph traversal + trace emission</w:t>
      </w:r>
    </w:p>
    <w:p w14:paraId="2CFE7E08" w14:textId="77777777" w:rsidR="001B6F2E" w:rsidRDefault="002B63CC">
      <w:pPr>
        <w:pStyle w:val="Compact"/>
        <w:numPr>
          <w:ilvl w:val="0"/>
          <w:numId w:val="16"/>
        </w:numPr>
      </w:pPr>
      <w:r>
        <w:t>Compiler owns: admissibility determination</w:t>
      </w:r>
    </w:p>
    <w:p w14:paraId="3A35C57C" w14:textId="77777777" w:rsidR="001B6F2E" w:rsidRDefault="002B63CC">
      <w:pPr>
        <w:pStyle w:val="Heading3"/>
      </w:pPr>
      <w:bookmarkStart w:id="33" w:name="system-boundary-model"/>
      <w:bookmarkEnd w:id="32"/>
      <w:r>
        <w:t>3.6 System Boundary Model</w:t>
      </w:r>
    </w:p>
    <w:p w14:paraId="3BE5F1F3" w14:textId="77777777" w:rsidR="001B6F2E" w:rsidRDefault="002B63CC">
      <w:pPr>
        <w:pStyle w:val="SourceCode"/>
      </w:pPr>
      <w:r>
        <w:rPr>
          <w:rStyle w:val="VerbatimChar"/>
        </w:rPr>
        <w:t>External System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TI_  (admission boundary — input normalization only)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Execution Graph G  (all admissible execution semantics live here)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TE_  (projection boundary — output rendering only)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External System</w:t>
      </w:r>
    </w:p>
    <w:p w14:paraId="7F7FD130" w14:textId="77777777" w:rsidR="001B6F2E" w:rsidRDefault="002B63CC">
      <w:pPr>
        <w:pStyle w:val="Compact"/>
        <w:numPr>
          <w:ilvl w:val="0"/>
          <w:numId w:val="17"/>
        </w:numPr>
      </w:pPr>
      <w:r>
        <w:t>Execution semantics exist only inside G</w:t>
      </w:r>
    </w:p>
    <w:p w14:paraId="65891D70" w14:textId="77777777" w:rsidR="001B6F2E" w:rsidRDefault="002B63CC">
      <w:pPr>
        <w:pStyle w:val="Compact"/>
        <w:numPr>
          <w:ilvl w:val="0"/>
          <w:numId w:val="17"/>
        </w:numPr>
      </w:pPr>
      <w:r>
        <w:t>TI_ and TE_ are orthogonal boundary concerns — they do not participate in workflow authority or execution orchestration</w:t>
      </w:r>
    </w:p>
    <w:p w14:paraId="583B4D65" w14:textId="77777777" w:rsidR="001B6F2E" w:rsidRDefault="002B63CC">
      <w:pPr>
        <w:pStyle w:val="Heading3"/>
      </w:pPr>
      <w:bookmarkStart w:id="34" w:name="execution-topology-governance"/>
      <w:bookmarkEnd w:id="33"/>
      <w:r>
        <w:lastRenderedPageBreak/>
        <w:t>3.7 Execution Topology Governance</w:t>
      </w:r>
    </w:p>
    <w:p w14:paraId="7614F142" w14:textId="77777777" w:rsidR="001B6F2E" w:rsidRDefault="002B63CC">
      <w:pPr>
        <w:pStyle w:val="FirstParagraph"/>
      </w:pPr>
      <w:r>
        <w:rPr>
          <w:b/>
          <w:bCs/>
        </w:rPr>
        <w:t>Doctrine:</w:t>
      </w:r>
      <w:r>
        <w:t xml:space="preserve"> Execution topology governs traversal structure only.</w:t>
      </w:r>
    </w:p>
    <w:p w14:paraId="1C785B74" w14:textId="77777777" w:rsidR="001B6F2E" w:rsidRDefault="002B63CC">
      <w:pPr>
        <w:pStyle w:val="BodyText"/>
      </w:pPr>
      <w:r>
        <w:t>Topology governance is a first-class constitutional surface. Its invariants are evaluated at compile time; the compiled topology is immutable for the lifetime of the artifact.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0"/>
        <w:gridCol w:w="3236"/>
        <w:gridCol w:w="3802"/>
      </w:tblGrid>
      <w:tr w:rsidR="001B6F2E" w14:paraId="1FB0F097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66" w:type="dxa"/>
            <w:gridSpan w:val="2"/>
          </w:tcPr>
          <w:p w14:paraId="505928F6" w14:textId="77777777" w:rsidR="001B6F2E" w:rsidRDefault="002B63CC">
            <w:pPr>
              <w:pStyle w:val="Compact"/>
            </w:pPr>
            <w:r>
              <w:t>Topology Property</w:t>
            </w:r>
          </w:p>
        </w:tc>
        <w:tc>
          <w:tcPr>
            <w:tcW w:w="3802" w:type="dxa"/>
          </w:tcPr>
          <w:p w14:paraId="07854B93" w14:textId="77777777" w:rsidR="001B6F2E" w:rsidRDefault="002B63CC">
            <w:pPr>
              <w:pStyle w:val="Compact"/>
            </w:pPr>
            <w:r>
              <w:t>Statement</w:t>
            </w:r>
          </w:p>
        </w:tc>
      </w:tr>
      <w:tr w:rsidR="001B6F2E" w14:paraId="1F560BDB" w14:textId="77777777" w:rsidTr="00F33392">
        <w:tc>
          <w:tcPr>
            <w:tcW w:w="3330" w:type="dxa"/>
          </w:tcPr>
          <w:p w14:paraId="620A8E72" w14:textId="77777777" w:rsidR="001B6F2E" w:rsidRDefault="002B63CC">
            <w:pPr>
              <w:pStyle w:val="Compact"/>
            </w:pPr>
            <w:r>
              <w:t>Compile-time governed</w:t>
            </w:r>
          </w:p>
        </w:tc>
        <w:tc>
          <w:tcPr>
            <w:tcW w:w="7038" w:type="dxa"/>
            <w:gridSpan w:val="2"/>
          </w:tcPr>
          <w:p w14:paraId="4A079117" w14:textId="77777777" w:rsidR="001B6F2E" w:rsidRDefault="002B63CC">
            <w:pPr>
              <w:pStyle w:val="Compact"/>
            </w:pPr>
            <w:r>
              <w:t>All step sequences, routing, and input bindings fully declared before runtime</w:t>
            </w:r>
          </w:p>
        </w:tc>
      </w:tr>
      <w:tr w:rsidR="001B6F2E" w14:paraId="0EFA2C12" w14:textId="77777777" w:rsidTr="00F33392">
        <w:tc>
          <w:tcPr>
            <w:tcW w:w="3330" w:type="dxa"/>
          </w:tcPr>
          <w:p w14:paraId="431184A2" w14:textId="77777777" w:rsidR="001B6F2E" w:rsidRDefault="002B63CC">
            <w:pPr>
              <w:pStyle w:val="Compact"/>
            </w:pPr>
            <w:r>
              <w:t>Declarative</w:t>
            </w:r>
          </w:p>
        </w:tc>
        <w:tc>
          <w:tcPr>
            <w:tcW w:w="7038" w:type="dxa"/>
            <w:gridSpan w:val="2"/>
          </w:tcPr>
          <w:p w14:paraId="121A1DE9" w14:textId="77777777" w:rsidR="001B6F2E" w:rsidRDefault="002B63CC">
            <w:pPr>
              <w:pStyle w:val="Compact"/>
            </w:pPr>
            <w:r>
              <w:t>Steps are declared; not inferred, not synthesized, not discovered</w:t>
            </w:r>
          </w:p>
        </w:tc>
      </w:tr>
      <w:tr w:rsidR="001B6F2E" w14:paraId="1BD9E497" w14:textId="77777777" w:rsidTr="00F33392">
        <w:tc>
          <w:tcPr>
            <w:tcW w:w="3330" w:type="dxa"/>
          </w:tcPr>
          <w:p w14:paraId="2E795966" w14:textId="77777777" w:rsidR="001B6F2E" w:rsidRDefault="002B63CC">
            <w:pPr>
              <w:pStyle w:val="Compact"/>
            </w:pPr>
            <w:r>
              <w:t>Immutable after compilation</w:t>
            </w:r>
          </w:p>
        </w:tc>
        <w:tc>
          <w:tcPr>
            <w:tcW w:w="7038" w:type="dxa"/>
            <w:gridSpan w:val="2"/>
          </w:tcPr>
          <w:p w14:paraId="00677400" w14:textId="77777777" w:rsidR="001B6F2E" w:rsidRDefault="002B63CC">
            <w:pPr>
              <w:pStyle w:val="Compact"/>
            </w:pPr>
            <w:r>
              <w:t>Compiled topology cannot be modified, extended, or overridden at runtime</w:t>
            </w:r>
          </w:p>
        </w:tc>
      </w:tr>
      <w:tr w:rsidR="001B6F2E" w14:paraId="26A67BA3" w14:textId="77777777" w:rsidTr="00F33392">
        <w:tc>
          <w:tcPr>
            <w:tcW w:w="3330" w:type="dxa"/>
          </w:tcPr>
          <w:p w14:paraId="11233E5D" w14:textId="77777777" w:rsidR="001B6F2E" w:rsidRDefault="002B63CC">
            <w:pPr>
              <w:pStyle w:val="Compact"/>
            </w:pPr>
            <w:r>
              <w:t>Traversal-only scope</w:t>
            </w:r>
          </w:p>
        </w:tc>
        <w:tc>
          <w:tcPr>
            <w:tcW w:w="7038" w:type="dxa"/>
            <w:gridSpan w:val="2"/>
          </w:tcPr>
          <w:p w14:paraId="101C3EEB" w14:textId="77777777" w:rsidR="001B6F2E" w:rsidRDefault="002B63CC">
            <w:pPr>
              <w:pStyle w:val="Compact"/>
            </w:pPr>
            <w:r>
              <w:t>Topology governs which capabilities execute in what sequence — nothing else</w:t>
            </w:r>
          </w:p>
        </w:tc>
      </w:tr>
      <w:tr w:rsidR="001B6F2E" w14:paraId="295F150A" w14:textId="77777777" w:rsidTr="00F33392">
        <w:tc>
          <w:tcPr>
            <w:tcW w:w="3330" w:type="dxa"/>
          </w:tcPr>
          <w:p w14:paraId="5BE1F3E1" w14:textId="77777777" w:rsidR="001B6F2E" w:rsidRDefault="002B63CC">
            <w:pPr>
              <w:pStyle w:val="Compact"/>
            </w:pPr>
            <w:r>
              <w:t>Authority orthogonal</w:t>
            </w:r>
          </w:p>
        </w:tc>
        <w:tc>
          <w:tcPr>
            <w:tcW w:w="7038" w:type="dxa"/>
            <w:gridSpan w:val="2"/>
          </w:tcPr>
          <w:p w14:paraId="0655EC83" w14:textId="77777777" w:rsidR="001B6F2E" w:rsidRDefault="002B63CC">
            <w:pPr>
              <w:pStyle w:val="Compact"/>
            </w:pPr>
            <w:r>
              <w:t>Topology may not branch on role, permission, or actor state</w:t>
            </w:r>
          </w:p>
        </w:tc>
      </w:tr>
      <w:tr w:rsidR="001B6F2E" w14:paraId="762D73AD" w14:textId="77777777" w:rsidTr="00F33392">
        <w:tc>
          <w:tcPr>
            <w:tcW w:w="3330" w:type="dxa"/>
          </w:tcPr>
          <w:p w14:paraId="3FB6E3FE" w14:textId="77777777" w:rsidR="001B6F2E" w:rsidRDefault="002B63CC">
            <w:pPr>
              <w:pStyle w:val="Compact"/>
            </w:pPr>
            <w:r>
              <w:t>Transport orthogonal</w:t>
            </w:r>
          </w:p>
        </w:tc>
        <w:tc>
          <w:tcPr>
            <w:tcW w:w="7038" w:type="dxa"/>
            <w:gridSpan w:val="2"/>
          </w:tcPr>
          <w:p w14:paraId="66556C6D" w14:textId="77777777" w:rsidR="001B6F2E" w:rsidRDefault="002B63CC">
            <w:pPr>
              <w:pStyle w:val="Compact"/>
            </w:pPr>
            <w:r>
              <w:t>Topology may not encode HTTP endpoints, transport conditions, or dispatch logic</w:t>
            </w:r>
          </w:p>
        </w:tc>
      </w:tr>
      <w:tr w:rsidR="001B6F2E" w14:paraId="591A4B17" w14:textId="77777777" w:rsidTr="00F33392">
        <w:tc>
          <w:tcPr>
            <w:tcW w:w="3330" w:type="dxa"/>
          </w:tcPr>
          <w:p w14:paraId="48BBAB22" w14:textId="77777777" w:rsidR="001B6F2E" w:rsidRDefault="002B63CC">
            <w:pPr>
              <w:pStyle w:val="Compact"/>
            </w:pPr>
            <w:r>
              <w:t>Closure required</w:t>
            </w:r>
          </w:p>
        </w:tc>
        <w:tc>
          <w:tcPr>
            <w:tcW w:w="7038" w:type="dxa"/>
            <w:gridSpan w:val="2"/>
          </w:tcPr>
          <w:p w14:paraId="62A117C8" w14:textId="77777777" w:rsidR="001B6F2E" w:rsidRDefault="002B63CC">
            <w:pPr>
              <w:pStyle w:val="Compact"/>
            </w:pPr>
            <w:r>
              <w:t>All step inputs must resolve at compile time; no forward references; no dangling references</w:t>
            </w:r>
          </w:p>
        </w:tc>
      </w:tr>
      <w:tr w:rsidR="001B6F2E" w14:paraId="11A8172D" w14:textId="77777777" w:rsidTr="00F33392">
        <w:tc>
          <w:tcPr>
            <w:tcW w:w="3330" w:type="dxa"/>
          </w:tcPr>
          <w:p w14:paraId="60BF9FB9" w14:textId="77777777" w:rsidR="001B6F2E" w:rsidRDefault="002B63CC">
            <w:pPr>
              <w:pStyle w:val="Compact"/>
            </w:pPr>
            <w:r>
              <w:t>No runtime synthesis</w:t>
            </w:r>
          </w:p>
        </w:tc>
        <w:tc>
          <w:tcPr>
            <w:tcW w:w="7038" w:type="dxa"/>
            <w:gridSpan w:val="2"/>
          </w:tcPr>
          <w:p w14:paraId="325F6B67" w14:textId="77777777" w:rsidR="001B6F2E" w:rsidRDefault="002B63CC">
            <w:pPr>
              <w:pStyle w:val="Compact"/>
            </w:pPr>
            <w:r>
              <w:t>Topology may not be generated or inferred from payload content or environment state</w:t>
            </w:r>
          </w:p>
        </w:tc>
      </w:tr>
    </w:tbl>
    <w:p w14:paraId="788DDB22" w14:textId="77777777" w:rsidR="001B6F2E" w:rsidRDefault="002B63CC">
      <w:pPr>
        <w:pStyle w:val="BodyText"/>
      </w:pPr>
      <w:r>
        <w:rPr>
          <w:b/>
          <w:bCs/>
        </w:rPr>
        <w:t>Canonical surface governance:</w:t>
      </w:r>
      <w:r>
        <w:t xml:space="preserve"> Every step’s </w:t>
      </w:r>
      <w:r>
        <w:rPr>
          <w:rStyle w:val="VerbatimChar"/>
        </w:rPr>
        <w:t>result_surface</w:t>
      </w:r>
      <w:r>
        <w:t xml:space="preserve"> must exactly match the </w:t>
      </w:r>
      <w:r>
        <w:rPr>
          <w:rStyle w:val="VerbatimChar"/>
        </w:rPr>
        <w:t>canonical_surface</w:t>
      </w:r>
      <w:r>
        <w:t xml:space="preserve"> declared by the governing </w:t>
      </w:r>
      <w:r>
        <w:rPr>
          <w:rStyle w:val="VerbatimChar"/>
        </w:rPr>
        <w:t>SURFACE_CONTRACT</w:t>
      </w:r>
      <w:r>
        <w:t xml:space="preserve"> for that step’s capability and operation. Workflow authors MAY route surfaces. Workflow authors MAY NOT define capability semantics.</w:t>
      </w:r>
    </w:p>
    <w:p w14:paraId="751C939F" w14:textId="77777777" w:rsidR="001B6F2E" w:rsidRDefault="002B63CC">
      <w:pPr>
        <w:pStyle w:val="BodyText"/>
      </w:pPr>
      <w:r>
        <w:rPr>
          <w:b/>
          <w:bCs/>
        </w:rPr>
        <w:t>Topology invariant families (compile-time enforced):</w:t>
      </w:r>
      <w:r>
        <w:t xml:space="preserve"> - Step identity uniqueness (no duplicate step IDs) - Capability reference uniqueness (exactly one CT or CS per step) - Input reference closure (all </w:t>
      </w:r>
      <w:r>
        <w:rPr>
          <w:rStyle w:val="VerbatimChar"/>
        </w:rPr>
        <w:t>$.results.&lt;step_id&gt;.*</w:t>
      </w:r>
      <w:r>
        <w:t xml:space="preserve"> bindings resolve to declared steps) - Routing completeness (every declared surface code has a routing outcome) - Contract closure (CC exit surface exactly matches </w:t>
      </w:r>
      <w:r>
        <w:rPr>
          <w:rStyle w:val="VerbatimChar"/>
        </w:rPr>
        <w:t>result_status_contract.allowed</w:t>
      </w:r>
      <w:r>
        <w:t xml:space="preserve">) - Authority orthogonality (no role-branching, permission routing, or actor-dependent topology) - Transport orthogonality (no HTTP routing, endpoint dispatch, or transport conditions in steps) - Surface canonicality (declared </w:t>
      </w:r>
      <w:r>
        <w:rPr>
          <w:rStyle w:val="VerbatimChar"/>
        </w:rPr>
        <w:t>result_surface</w:t>
      </w:r>
      <w:r>
        <w:t xml:space="preserve"> matches </w:t>
      </w:r>
      <w:r>
        <w:rPr>
          <w:rStyle w:val="VerbatimChar"/>
        </w:rPr>
        <w:t>canonical_surface</w:t>
      </w:r>
      <w:r>
        <w:t xml:space="preserve"> from SURFACE_CONTRACT)</w:t>
      </w:r>
    </w:p>
    <w:p w14:paraId="645826BB" w14:textId="77777777" w:rsidR="001B6F2E" w:rsidRDefault="00514083">
      <w:r>
        <w:rPr>
          <w:noProof/>
        </w:rPr>
        <w:pict w14:anchorId="19AB85C1">
          <v:rect id="_x0000_i1042" alt="" style="width:468pt;height:.05pt;mso-width-percent:0;mso-height-percent:0;mso-width-percent:0;mso-height-percent:0" o:hralign="center" o:hrstd="t" o:hr="t"/>
        </w:pict>
      </w:r>
    </w:p>
    <w:p w14:paraId="24D2CA66" w14:textId="77777777" w:rsidR="001B6F2E" w:rsidRDefault="002B63CC">
      <w:pPr>
        <w:pStyle w:val="Heading2"/>
      </w:pPr>
      <w:bookmarkStart w:id="35" w:name="governance-model"/>
      <w:bookmarkEnd w:id="27"/>
      <w:bookmarkEnd w:id="34"/>
      <w:r>
        <w:t>4. Governance Model</w:t>
      </w:r>
    </w:p>
    <w:p w14:paraId="45AB6533" w14:textId="77777777" w:rsidR="001B6F2E" w:rsidRDefault="002B63CC">
      <w:pPr>
        <w:pStyle w:val="Heading3"/>
      </w:pPr>
      <w:bookmarkStart w:id="36" w:name="constitutions"/>
      <w:r>
        <w:t>4.1 Constitutions</w:t>
      </w:r>
    </w:p>
    <w:p w14:paraId="5B562D91" w14:textId="77777777" w:rsidR="001B6F2E" w:rsidRDefault="002B63CC">
      <w:pPr>
        <w:pStyle w:val="Compact"/>
        <w:numPr>
          <w:ilvl w:val="0"/>
          <w:numId w:val="18"/>
        </w:numPr>
      </w:pPr>
      <w:r>
        <w:t>Each artifact family governed by a constitution</w:t>
      </w:r>
    </w:p>
    <w:p w14:paraId="141EFDED" w14:textId="77777777" w:rsidR="001B6F2E" w:rsidRDefault="002B63CC">
      <w:pPr>
        <w:pStyle w:val="Compact"/>
        <w:numPr>
          <w:ilvl w:val="0"/>
          <w:numId w:val="18"/>
        </w:numPr>
      </w:pPr>
      <w:r>
        <w:t>Constitution declares invariants that all artifacts of that type must satisfy</w:t>
      </w:r>
    </w:p>
    <w:p w14:paraId="0400364E" w14:textId="77777777" w:rsidR="001B6F2E" w:rsidRDefault="002B63CC">
      <w:pPr>
        <w:pStyle w:val="Compact"/>
        <w:numPr>
          <w:ilvl w:val="0"/>
          <w:numId w:val="18"/>
        </w:numPr>
      </w:pPr>
      <w:r>
        <w:t>Violation → compiler rejects the artifact; it never enters the snapshot</w:t>
      </w:r>
    </w:p>
    <w:p w14:paraId="17301393" w14:textId="77777777" w:rsidR="001B6F2E" w:rsidRDefault="002B63CC">
      <w:pPr>
        <w:pStyle w:val="Heading3"/>
      </w:pPr>
      <w:bookmarkStart w:id="37" w:name="invariants"/>
      <w:bookmarkEnd w:id="36"/>
      <w:r>
        <w:lastRenderedPageBreak/>
        <w:t>4.2 Invariants</w:t>
      </w:r>
    </w:p>
    <w:p w14:paraId="2A6B9B96" w14:textId="77777777" w:rsidR="001B6F2E" w:rsidRDefault="002B63CC">
      <w:pPr>
        <w:pStyle w:val="Compact"/>
        <w:numPr>
          <w:ilvl w:val="0"/>
          <w:numId w:val="19"/>
        </w:numPr>
      </w:pPr>
      <w:r>
        <w:t>Structural laws applied at compile time</w:t>
      </w:r>
    </w:p>
    <w:p w14:paraId="7D3C9145" w14:textId="77777777" w:rsidR="001B6F2E" w:rsidRDefault="002B63CC">
      <w:pPr>
        <w:pStyle w:val="Compact"/>
        <w:numPr>
          <w:ilvl w:val="0"/>
          <w:numId w:val="19"/>
        </w:numPr>
      </w:pPr>
      <w:r>
        <w:t>Examples: FQDN identity required, no undeclared outcomes, no missing bindings</w:t>
      </w:r>
    </w:p>
    <w:p w14:paraId="179E04B9" w14:textId="77777777" w:rsidR="001B6F2E" w:rsidRDefault="002B63CC">
      <w:pPr>
        <w:pStyle w:val="Compact"/>
        <w:numPr>
          <w:ilvl w:val="0"/>
          <w:numId w:val="19"/>
        </w:numPr>
      </w:pPr>
      <w:r>
        <w:t>Invariants are not advisory — violations are hard failures</w:t>
      </w:r>
    </w:p>
    <w:p w14:paraId="2427DC0A" w14:textId="77777777" w:rsidR="001B6F2E" w:rsidRDefault="002B63CC">
      <w:pPr>
        <w:pStyle w:val="Heading3"/>
      </w:pPr>
      <w:bookmarkStart w:id="38" w:name="assertions"/>
      <w:bookmarkEnd w:id="37"/>
      <w:r>
        <w:t>4.3 Assertions</w:t>
      </w:r>
    </w:p>
    <w:p w14:paraId="28313344" w14:textId="77777777" w:rsidR="001B6F2E" w:rsidRDefault="002B63CC">
      <w:pPr>
        <w:pStyle w:val="Compact"/>
        <w:numPr>
          <w:ilvl w:val="0"/>
          <w:numId w:val="20"/>
        </w:numPr>
      </w:pPr>
      <w:r>
        <w:t>Specific checks instantiated from invariants</w:t>
      </w:r>
    </w:p>
    <w:p w14:paraId="0288840F" w14:textId="77777777" w:rsidR="001B6F2E" w:rsidRDefault="002B63CC">
      <w:pPr>
        <w:pStyle w:val="Compact"/>
        <w:numPr>
          <w:ilvl w:val="0"/>
          <w:numId w:val="20"/>
        </w:numPr>
      </w:pPr>
      <w:r>
        <w:t>Registered in handler registry; resolved at compile time</w:t>
      </w:r>
    </w:p>
    <w:p w14:paraId="4A3EEA72" w14:textId="77777777" w:rsidR="001B6F2E" w:rsidRDefault="002B63CC">
      <w:pPr>
        <w:pStyle w:val="Compact"/>
        <w:numPr>
          <w:ilvl w:val="0"/>
          <w:numId w:val="20"/>
        </w:numPr>
      </w:pPr>
      <w:r>
        <w:t>Static imports only — no dynamic loading of assertion handlers</w:t>
      </w:r>
    </w:p>
    <w:p w14:paraId="6AB4FDB1" w14:textId="77777777" w:rsidR="001B6F2E" w:rsidRDefault="002B63CC">
      <w:pPr>
        <w:pStyle w:val="Heading3"/>
      </w:pPr>
      <w:bookmarkStart w:id="39" w:name="X222fcd04423907e64eb9fb6f3cb54166d60bc3b"/>
      <w:bookmarkEnd w:id="38"/>
      <w:r>
        <w:t>4.4 Protocol Surface Closure (Vocabulary Closure Invariant)</w:t>
      </w:r>
    </w:p>
    <w:p w14:paraId="3C755DD2" w14:textId="77777777" w:rsidR="001B6F2E" w:rsidRDefault="002B63CC">
      <w:pPr>
        <w:pStyle w:val="Compact"/>
        <w:numPr>
          <w:ilvl w:val="0"/>
          <w:numId w:val="21"/>
        </w:numPr>
      </w:pPr>
      <w:r>
        <w:rPr>
          <w:rStyle w:val="VerbatimChar"/>
        </w:rPr>
        <w:t>Executable Behavior ⊆ Expressible in V</w:t>
      </w:r>
      <w:r>
        <w:t xml:space="preserve"> (the declared concern vocabulary)</w:t>
      </w:r>
    </w:p>
    <w:p w14:paraId="7D9D180D" w14:textId="77777777" w:rsidR="001B6F2E" w:rsidRDefault="002B63CC">
      <w:pPr>
        <w:pStyle w:val="Compact"/>
        <w:numPr>
          <w:ilvl w:val="0"/>
          <w:numId w:val="21"/>
        </w:numPr>
      </w:pPr>
      <w:r>
        <w:t>Behavior not expressible in V cannot pass governance, cannot enter snapshot, cannot execute</w:t>
      </w:r>
    </w:p>
    <w:p w14:paraId="0EB0B7F7" w14:textId="77777777" w:rsidR="001B6F2E" w:rsidRDefault="002B63CC">
      <w:pPr>
        <w:pStyle w:val="Compact"/>
        <w:numPr>
          <w:ilvl w:val="0"/>
          <w:numId w:val="21"/>
        </w:numPr>
      </w:pPr>
      <w:r>
        <w:t>This is a construction-time property, not a runtime guard</w:t>
      </w:r>
    </w:p>
    <w:p w14:paraId="2C8E4158" w14:textId="77777777" w:rsidR="001B6F2E" w:rsidRDefault="002B63CC">
      <w:pPr>
        <w:pStyle w:val="Heading3"/>
      </w:pPr>
      <w:bookmarkStart w:id="40" w:name="governance-dividend"/>
      <w:bookmarkEnd w:id="39"/>
      <w:r>
        <w:t>4.5 Governance Dividend</w:t>
      </w:r>
    </w:p>
    <w:p w14:paraId="686D92CD" w14:textId="77777777" w:rsidR="001B6F2E" w:rsidRDefault="002B63CC">
      <w:pPr>
        <w:pStyle w:val="FirstParagraph"/>
      </w:pPr>
      <w:r>
        <w:rPr>
          <w:b/>
          <w:bCs/>
        </w:rPr>
        <w:t>Named Property:</w:t>
      </w:r>
      <w:r>
        <w:t xml:space="preserve"> As governance surface matures, cost-of-change decreases rather than increases.</w:t>
      </w:r>
    </w:p>
    <w:p w14:paraId="4EA5A767" w14:textId="77777777" w:rsidR="001B6F2E" w:rsidRDefault="002B63CC">
      <w:pPr>
        <w:pStyle w:val="Compact"/>
        <w:numPr>
          <w:ilvl w:val="0"/>
          <w:numId w:val="22"/>
        </w:numPr>
      </w:pPr>
      <w:r>
        <w:t>Conventional: low initial governance cost → debt accumulates → per-change cost grows unboundedly</w:t>
      </w:r>
    </w:p>
    <w:p w14:paraId="4413E798" w14:textId="77777777" w:rsidR="001B6F2E" w:rsidRDefault="002B63CC">
      <w:pPr>
        <w:pStyle w:val="Compact"/>
        <w:numPr>
          <w:ilvl w:val="0"/>
          <w:numId w:val="22"/>
        </w:numPr>
      </w:pPr>
      <w:r>
        <w:t>PGS: higher initial governance cost → debt does not accumulate → per-change cost remains stable</w:t>
      </w:r>
    </w:p>
    <w:p w14:paraId="4AA88F81" w14:textId="77777777" w:rsidR="001B6F2E" w:rsidRDefault="002B63CC">
      <w:pPr>
        <w:pStyle w:val="Compact"/>
        <w:numPr>
          <w:ilvl w:val="0"/>
          <w:numId w:val="22"/>
        </w:numPr>
      </w:pPr>
      <w:r>
        <w:t xml:space="preserve">Complexity: </w:t>
      </w:r>
      <w:r>
        <w:rPr>
          <w:rStyle w:val="VerbatimChar"/>
        </w:rPr>
        <w:t>O(N + M)</w:t>
      </w:r>
      <w:r>
        <w:t xml:space="preserve"> vs conventional </w:t>
      </w:r>
      <w:r>
        <w:rPr>
          <w:rStyle w:val="VerbatimChar"/>
        </w:rPr>
        <w:t>O(N × M)</w:t>
      </w:r>
      <w:r>
        <w:t xml:space="preserve"> where N = capabilities, M = workflows</w:t>
      </w:r>
    </w:p>
    <w:p w14:paraId="3F96272C" w14:textId="77777777" w:rsidR="001B6F2E" w:rsidRDefault="002B63CC">
      <w:pPr>
        <w:pStyle w:val="Compact"/>
        <w:numPr>
          <w:ilvl w:val="0"/>
          <w:numId w:val="22"/>
        </w:numPr>
      </w:pPr>
      <w:r>
        <w:t xml:space="preserve">Attack surface: </w:t>
      </w:r>
      <w:r>
        <w:rPr>
          <w:rStyle w:val="VerbatimChar"/>
        </w:rPr>
        <w:t>|CS_| + |AC_| + |RB_|</w:t>
      </w:r>
      <w:r>
        <w:t xml:space="preserve"> — finite and enumerable</w:t>
      </w:r>
    </w:p>
    <w:p w14:paraId="7E699E9E" w14:textId="77777777" w:rsidR="001B6F2E" w:rsidRDefault="002B63CC">
      <w:pPr>
        <w:pStyle w:val="FirstParagraph"/>
      </w:pPr>
      <w:r>
        <w:t>PGS separates implementation authorship from behavioral admissibility. Behavioral admissibility remains compiler-governed regardless of whether implementation is human-authored or machine-authored. AI may generate implementation, transforms, and workflow proposals — but AI does not define admissibility. Governance defines admissibility. Compiler constructs it. Runtime enforces it. Trace proves it.</w:t>
      </w:r>
    </w:p>
    <w:p w14:paraId="34F71939" w14:textId="77777777" w:rsidR="001B6F2E" w:rsidRDefault="002B63CC">
      <w:pPr>
        <w:pStyle w:val="Heading3"/>
      </w:pPr>
      <w:bookmarkStart w:id="41" w:name="federation-boundaries"/>
      <w:bookmarkEnd w:id="40"/>
      <w:r>
        <w:t>4.6 Federation Boundaries</w:t>
      </w:r>
    </w:p>
    <w:p w14:paraId="068F6312" w14:textId="77777777" w:rsidR="001B6F2E" w:rsidRDefault="002B63CC">
      <w:pPr>
        <w:pStyle w:val="FirstParagraph"/>
      </w:pPr>
      <w:r>
        <w:t xml:space="preserve">The governance registry in </w:t>
      </w:r>
      <w:r>
        <w:rPr>
          <w:rStyle w:val="VerbatimChar"/>
        </w:rPr>
        <w:t>pgs_governance/registry/</w:t>
      </w:r>
      <w:r>
        <w:t xml:space="preserve"> is organized into </w:t>
      </w:r>
      <w:r>
        <w:rPr>
          <w:b/>
          <w:bCs/>
        </w:rPr>
        <w:t>federation boundaries</w:t>
      </w:r>
      <w:r>
        <w:t xml:space="preserve"> — named semantic governance authorities, not filesystem folders.</w:t>
      </w:r>
    </w:p>
    <w:p w14:paraId="45D86854" w14:textId="77777777" w:rsidR="001B6F2E" w:rsidRDefault="002B63CC">
      <w:pPr>
        <w:pStyle w:val="BodyText"/>
      </w:pPr>
      <w:r>
        <w:rPr>
          <w:b/>
          <w:bCs/>
        </w:rPr>
        <w:t>Current boundary inventory (as of V0):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9"/>
        <w:gridCol w:w="2134"/>
        <w:gridCol w:w="5185"/>
      </w:tblGrid>
      <w:tr w:rsidR="001B6F2E" w14:paraId="1EC3E3C2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1A274099" w14:textId="77777777" w:rsidR="001B6F2E" w:rsidRDefault="002B63CC">
            <w:pPr>
              <w:pStyle w:val="Compact"/>
            </w:pPr>
            <w:r>
              <w:t>Boundary</w:t>
            </w:r>
          </w:p>
        </w:tc>
        <w:tc>
          <w:tcPr>
            <w:tcW w:w="1630" w:type="dxa"/>
          </w:tcPr>
          <w:p w14:paraId="6EE5FE81" w14:textId="77777777" w:rsidR="001B6F2E" w:rsidRDefault="002B63CC">
            <w:pPr>
              <w:pStyle w:val="Compact"/>
            </w:pPr>
            <w:r>
              <w:t>Level</w:t>
            </w:r>
          </w:p>
        </w:tc>
        <w:tc>
          <w:tcPr>
            <w:tcW w:w="3960" w:type="dxa"/>
          </w:tcPr>
          <w:p w14:paraId="08617B4D" w14:textId="77777777" w:rsidR="001B6F2E" w:rsidRDefault="002B63CC">
            <w:pPr>
              <w:pStyle w:val="Compact"/>
            </w:pPr>
            <w:r>
              <w:t>Governance Scope</w:t>
            </w:r>
          </w:p>
        </w:tc>
      </w:tr>
      <w:tr w:rsidR="001B6F2E" w14:paraId="216906C9" w14:textId="77777777">
        <w:tc>
          <w:tcPr>
            <w:tcW w:w="2329" w:type="dxa"/>
          </w:tcPr>
          <w:p w14:paraId="5C05587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FB_CONSTITUTION</w:t>
            </w:r>
          </w:p>
        </w:tc>
        <w:tc>
          <w:tcPr>
            <w:tcW w:w="1630" w:type="dxa"/>
          </w:tcPr>
          <w:p w14:paraId="541F1ED9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Sovereign</w:t>
            </w:r>
          </w:p>
        </w:tc>
        <w:tc>
          <w:tcPr>
            <w:tcW w:w="3960" w:type="dxa"/>
          </w:tcPr>
          <w:p w14:paraId="48EF5A53" w14:textId="77777777" w:rsidR="001B6F2E" w:rsidRDefault="002B63CC">
            <w:pPr>
              <w:pStyle w:val="Compact"/>
            </w:pPr>
            <w:r>
              <w:t>Root protocol semantics, governance meta-rules, artifact identity, FQDN</w:t>
            </w:r>
          </w:p>
        </w:tc>
      </w:tr>
      <w:tr w:rsidR="001B6F2E" w14:paraId="2DA66034" w14:textId="77777777">
        <w:tc>
          <w:tcPr>
            <w:tcW w:w="2329" w:type="dxa"/>
          </w:tcPr>
          <w:p w14:paraId="5535FE52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FB_TOPOLOGY</w:t>
            </w:r>
          </w:p>
        </w:tc>
        <w:tc>
          <w:tcPr>
            <w:tcW w:w="1630" w:type="dxa"/>
          </w:tcPr>
          <w:p w14:paraId="136A7D90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775FB4C2" w14:textId="77777777" w:rsidR="001B6F2E" w:rsidRDefault="002B63CC">
            <w:pPr>
              <w:pStyle w:val="Compact"/>
            </w:pPr>
            <w:r>
              <w:t>Execution topology, WF/CC legality, CT/CS surface closure, routing, binding</w:t>
            </w:r>
          </w:p>
        </w:tc>
      </w:tr>
      <w:tr w:rsidR="001B6F2E" w14:paraId="1A8B2242" w14:textId="77777777">
        <w:tc>
          <w:tcPr>
            <w:tcW w:w="2329" w:type="dxa"/>
          </w:tcPr>
          <w:p w14:paraId="62C569C1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FB_TRANSPORT</w:t>
            </w:r>
          </w:p>
        </w:tc>
        <w:tc>
          <w:tcPr>
            <w:tcW w:w="1630" w:type="dxa"/>
          </w:tcPr>
          <w:p w14:paraId="4A76FA2A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5167EA0F" w14:textId="77777777" w:rsidR="001B6F2E" w:rsidRDefault="002B63CC">
            <w:pPr>
              <w:pStyle w:val="Compact"/>
            </w:pPr>
            <w:r>
              <w:t>Ingress/egress semantics, transport boundary rules, admission</w:t>
            </w:r>
          </w:p>
        </w:tc>
      </w:tr>
      <w:tr w:rsidR="001B6F2E" w14:paraId="2A8E996E" w14:textId="77777777">
        <w:tc>
          <w:tcPr>
            <w:tcW w:w="2329" w:type="dxa"/>
          </w:tcPr>
          <w:p w14:paraId="66AE0B8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lastRenderedPageBreak/>
              <w:t>FB_AUTHORITY</w:t>
            </w:r>
          </w:p>
        </w:tc>
        <w:tc>
          <w:tcPr>
            <w:tcW w:w="1630" w:type="dxa"/>
          </w:tcPr>
          <w:p w14:paraId="3DFD13CF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30EDB6E7" w14:textId="77777777" w:rsidR="001B6F2E" w:rsidRDefault="002B63CC">
            <w:pPr>
              <w:pStyle w:val="Compact"/>
            </w:pPr>
            <w:r>
              <w:t>Actor authority, execution admissibility, authority state</w:t>
            </w:r>
          </w:p>
        </w:tc>
      </w:tr>
      <w:tr w:rsidR="001B6F2E" w14:paraId="4B06D929" w14:textId="77777777">
        <w:tc>
          <w:tcPr>
            <w:tcW w:w="2329" w:type="dxa"/>
          </w:tcPr>
          <w:p w14:paraId="3BA0DED0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FB_VOCABULARY</w:t>
            </w:r>
          </w:p>
        </w:tc>
        <w:tc>
          <w:tcPr>
            <w:tcW w:w="1630" w:type="dxa"/>
          </w:tcPr>
          <w:p w14:paraId="2590A0D7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38771253" w14:textId="77777777" w:rsidR="001B6F2E" w:rsidRDefault="002B63CC">
            <w:pPr>
              <w:pStyle w:val="Compact"/>
            </w:pPr>
            <w:r>
              <w:t>Protocol terminology, execution state vocabulary</w:t>
            </w:r>
          </w:p>
        </w:tc>
      </w:tr>
      <w:tr w:rsidR="001B6F2E" w14:paraId="384C9F87" w14:textId="77777777">
        <w:tc>
          <w:tcPr>
            <w:tcW w:w="2329" w:type="dxa"/>
          </w:tcPr>
          <w:p w14:paraId="60C5E00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FB_CONFORMANCE</w:t>
            </w:r>
          </w:p>
        </w:tc>
        <w:tc>
          <w:tcPr>
            <w:tcW w:w="1630" w:type="dxa"/>
          </w:tcPr>
          <w:p w14:paraId="22300FC3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28D96D8E" w14:textId="77777777" w:rsidR="001B6F2E" w:rsidRDefault="002B63CC">
            <w:pPr>
              <w:pStyle w:val="Compact"/>
            </w:pPr>
            <w:r>
              <w:t>Test data, conformance assertion rules</w:t>
            </w:r>
          </w:p>
        </w:tc>
      </w:tr>
      <w:tr w:rsidR="001B6F2E" w14:paraId="669216F5" w14:textId="77777777">
        <w:tc>
          <w:tcPr>
            <w:tcW w:w="2329" w:type="dxa"/>
          </w:tcPr>
          <w:p w14:paraId="6E90C7B2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FB_IDENTITY</w:t>
            </w:r>
          </w:p>
        </w:tc>
        <w:tc>
          <w:tcPr>
            <w:tcW w:w="1630" w:type="dxa"/>
          </w:tcPr>
          <w:p w14:paraId="4349E6B5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05248F17" w14:textId="77777777" w:rsidR="001B6F2E" w:rsidRDefault="002B63CC">
            <w:pPr>
              <w:pStyle w:val="Compact"/>
            </w:pPr>
            <w:r>
              <w:t>Actor identity semantics, identity/authority separation</w:t>
            </w:r>
          </w:p>
        </w:tc>
      </w:tr>
      <w:tr w:rsidR="001B6F2E" w14:paraId="7D033F5D" w14:textId="77777777">
        <w:tc>
          <w:tcPr>
            <w:tcW w:w="2329" w:type="dxa"/>
          </w:tcPr>
          <w:p w14:paraId="0D87984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FB_BLOCKCHAIN</w:t>
            </w:r>
          </w:p>
        </w:tc>
        <w:tc>
          <w:tcPr>
            <w:tcW w:w="1630" w:type="dxa"/>
          </w:tcPr>
          <w:p w14:paraId="25E9F5D9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1B894AB2" w14:textId="77777777" w:rsidR="001B6F2E" w:rsidRDefault="002B63CC">
            <w:pPr>
              <w:pStyle w:val="Compact"/>
            </w:pPr>
            <w:r>
              <w:t>Blockchain domain build configuration</w:t>
            </w:r>
          </w:p>
        </w:tc>
      </w:tr>
      <w:tr w:rsidR="001B6F2E" w14:paraId="2F211ED4" w14:textId="77777777">
        <w:tc>
          <w:tcPr>
            <w:tcW w:w="2329" w:type="dxa"/>
          </w:tcPr>
          <w:p w14:paraId="00A2D58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FB_AI_GOVERNANCE</w:t>
            </w:r>
          </w:p>
        </w:tc>
        <w:tc>
          <w:tcPr>
            <w:tcW w:w="1630" w:type="dxa"/>
          </w:tcPr>
          <w:p w14:paraId="01E6C144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0C90EEAD" w14:textId="77777777" w:rsidR="001B6F2E" w:rsidRDefault="002B63CC">
            <w:pPr>
              <w:pStyle w:val="Compact"/>
            </w:pPr>
            <w:r>
              <w:t>AI governance domain build configuration</w:t>
            </w:r>
          </w:p>
        </w:tc>
      </w:tr>
      <w:tr w:rsidR="001B6F2E" w14:paraId="649EF887" w14:textId="77777777">
        <w:tc>
          <w:tcPr>
            <w:tcW w:w="2329" w:type="dxa"/>
          </w:tcPr>
          <w:p w14:paraId="24A86A27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FB_EXECUTION_SCHEDULING</w:t>
            </w:r>
          </w:p>
        </w:tc>
        <w:tc>
          <w:tcPr>
            <w:tcW w:w="1630" w:type="dxa"/>
          </w:tcPr>
          <w:p w14:paraId="6BFD314F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6B59870D" w14:textId="77777777" w:rsidR="001B6F2E" w:rsidRDefault="002B63CC">
            <w:pPr>
              <w:pStyle w:val="Compact"/>
            </w:pPr>
            <w:r>
              <w:t>Execution scheduling semantics — parallelism, synchronization, deterministic joins</w:t>
            </w:r>
          </w:p>
        </w:tc>
      </w:tr>
      <w:tr w:rsidR="001B6F2E" w14:paraId="507BB5D2" w14:textId="77777777">
        <w:tc>
          <w:tcPr>
            <w:tcW w:w="2329" w:type="dxa"/>
          </w:tcPr>
          <w:p w14:paraId="41B1482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FB_EXECUTION_PLACEMENT</w:t>
            </w:r>
          </w:p>
        </w:tc>
        <w:tc>
          <w:tcPr>
            <w:tcW w:w="1630" w:type="dxa"/>
          </w:tcPr>
          <w:p w14:paraId="4929FCB3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6AD03485" w14:textId="77777777" w:rsidR="001B6F2E" w:rsidRDefault="002B63CC">
            <w:pPr>
              <w:pStyle w:val="Compact"/>
            </w:pPr>
            <w:r>
              <w:t>Execution locality, substrate placement, runtime deployment admissibility</w:t>
            </w:r>
          </w:p>
        </w:tc>
      </w:tr>
      <w:tr w:rsidR="001B6F2E" w14:paraId="479C79F4" w14:textId="77777777">
        <w:tc>
          <w:tcPr>
            <w:tcW w:w="2329" w:type="dxa"/>
          </w:tcPr>
          <w:p w14:paraId="34FB1B8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FB_SECURITY_DOMAIN</w:t>
            </w:r>
          </w:p>
        </w:tc>
        <w:tc>
          <w:tcPr>
            <w:tcW w:w="1630" w:type="dxa"/>
          </w:tcPr>
          <w:p w14:paraId="205B9C2E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75834289" w14:textId="77777777" w:rsidR="001B6F2E" w:rsidRDefault="002B63CC">
            <w:pPr>
              <w:pStyle w:val="Compact"/>
            </w:pPr>
            <w:r>
              <w:t>Classification domains, compartmentalization, secure information-flow legality</w:t>
            </w:r>
          </w:p>
        </w:tc>
      </w:tr>
      <w:tr w:rsidR="001B6F2E" w14:paraId="5DCB9580" w14:textId="77777777">
        <w:tc>
          <w:tcPr>
            <w:tcW w:w="2329" w:type="dxa"/>
          </w:tcPr>
          <w:p w14:paraId="58FF6CF7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FB_CRYPTOGRAPHIC_TRUST</w:t>
            </w:r>
          </w:p>
        </w:tc>
        <w:tc>
          <w:tcPr>
            <w:tcW w:w="1630" w:type="dxa"/>
          </w:tcPr>
          <w:p w14:paraId="5A042C13" w14:textId="77777777" w:rsidR="001B6F2E" w:rsidRDefault="002B63CC">
            <w:pPr>
              <w:pStyle w:val="Compact"/>
            </w:pPr>
            <w:r>
              <w:t>Delegated</w:t>
            </w:r>
          </w:p>
        </w:tc>
        <w:tc>
          <w:tcPr>
            <w:tcW w:w="3960" w:type="dxa"/>
          </w:tcPr>
          <w:p w14:paraId="6D1BC7C4" w14:textId="77777777" w:rsidR="001B6F2E" w:rsidRDefault="002B63CC">
            <w:pPr>
              <w:pStyle w:val="Compact"/>
            </w:pPr>
            <w:r>
              <w:t>Snapshot signing, attestation, encryption, trust admissibility</w:t>
            </w:r>
          </w:p>
        </w:tc>
      </w:tr>
    </w:tbl>
    <w:p w14:paraId="66332D88" w14:textId="77777777" w:rsidR="001B6F2E" w:rsidRDefault="002B63CC">
      <w:pPr>
        <w:pStyle w:val="BodyText"/>
      </w:pPr>
      <w:r>
        <w:rPr>
          <w:b/>
          <w:bCs/>
        </w:rPr>
        <w:t>FQDN namespace:</w:t>
      </w:r>
      <w:r>
        <w:t xml:space="preserve"> All governance artifacts use </w:t>
      </w:r>
      <w:r>
        <w:rPr>
          <w:rStyle w:val="VerbatimChar"/>
        </w:rPr>
        <w:t>fb.&lt;boundary_lower&gt;::ARTIFACT_CODE</w:t>
      </w:r>
      <w:r>
        <w:t xml:space="preserve"> format.</w:t>
      </w:r>
    </w:p>
    <w:p w14:paraId="5466B909" w14:textId="77777777" w:rsidR="001B6F2E" w:rsidRDefault="002B63CC">
      <w:pPr>
        <w:pStyle w:val="SourceCode"/>
      </w:pPr>
      <w:r>
        <w:rPr>
          <w:rStyle w:val="VerbatimChar"/>
        </w:rPr>
        <w:t>fb.constitution::CONSTITUTION_FEDERATION_BOUNDARY_V0</w:t>
      </w:r>
      <w:r>
        <w:br/>
      </w:r>
      <w:r>
        <w:rPr>
          <w:rStyle w:val="VerbatimChar"/>
        </w:rPr>
        <w:t>fb.topology::CONSTITUTION_EXECUTION_TOPOLOGY_V0</w:t>
      </w:r>
      <w:r>
        <w:br/>
      </w:r>
      <w:r>
        <w:rPr>
          <w:rStyle w:val="VerbatimChar"/>
        </w:rPr>
        <w:t>fb.transport::CONSTITUTION_TRANSPORT_V0</w:t>
      </w:r>
      <w:r>
        <w:br/>
      </w:r>
      <w:r>
        <w:rPr>
          <w:rStyle w:val="VerbatimChar"/>
        </w:rPr>
        <w:t>fb.constitution::STRUCTURE_BUILD_PLATFORM_CONFIG_V0</w:t>
      </w:r>
    </w:p>
    <w:p w14:paraId="03D56710" w14:textId="77777777" w:rsidR="001B6F2E" w:rsidRDefault="002B63CC">
      <w:pPr>
        <w:pStyle w:val="FirstParagraph"/>
      </w:pPr>
      <w:r>
        <w:rPr>
          <w:b/>
          <w:bCs/>
        </w:rPr>
        <w:t>Sovereignty model:</w:t>
      </w:r>
      <w:r>
        <w:t xml:space="preserve"> Exactly one sovereign boundary (FB_CONSTITUTION). All others are delegated — they derive authority from FB_CONSTITUTION and must not exceed that delegation. A second sovereign boundary is a constitutional violation.</w:t>
      </w:r>
    </w:p>
    <w:p w14:paraId="2CDF8DA8" w14:textId="77777777" w:rsidR="001B6F2E" w:rsidRDefault="002B63CC">
      <w:pPr>
        <w:pStyle w:val="BodyText"/>
      </w:pPr>
      <w:r>
        <w:rPr>
          <w:b/>
          <w:bCs/>
        </w:rPr>
        <w:t>Governance locality doctrine:</w:t>
      </w:r>
      <w:r>
        <w:t xml:space="preserve"> A governance artifact belongs in </w:t>
      </w:r>
      <w:r>
        <w:rPr>
          <w:rStyle w:val="VerbatimChar"/>
        </w:rPr>
        <w:t>pgs_governance</w:t>
      </w:r>
      <w:r>
        <w:t xml:space="preserve"> (central) if and only if it governs all PGS systems universally. Domain-specific governance law belongs in the domain repository. Placing domain-specific governance centrally is a locality violation; placing universal governance locally is also a violation.</w:t>
      </w:r>
    </w:p>
    <w:p w14:paraId="174A2C64" w14:textId="77777777" w:rsidR="001B6F2E" w:rsidRDefault="002B63CC">
      <w:pPr>
        <w:pStyle w:val="BodyText"/>
      </w:pPr>
      <w:r>
        <w:rPr>
          <w:b/>
          <w:bCs/>
        </w:rPr>
        <w:t>Anti-sprawl rule:</w:t>
      </w:r>
      <w:r>
        <w:t xml:space="preserve"> Federation boundaries must not be created to mirror organizational structure, repository topology, deployment units, runtime packaging, or implementation convenience. A boundary exists only when a distinct semantic governance authority exists. The current set of boundaries is open-ended — new boundaries emerge as distinct governance authorities emerge. This contrasts with Functional Layers and Execution Concerns, which are closed sets.</w:t>
      </w:r>
    </w:p>
    <w:p w14:paraId="1395C150" w14:textId="77777777" w:rsidR="001B6F2E" w:rsidRDefault="002B63CC">
      <w:pPr>
        <w:pStyle w:val="BodyText"/>
      </w:pPr>
      <w:r>
        <w:rPr>
          <w:b/>
          <w:bCs/>
        </w:rPr>
        <w:t>Authoritative doctrine artifact:</w:t>
      </w:r>
      <w:r>
        <w:t xml:space="preserve"> </w:t>
      </w:r>
      <w:r>
        <w:rPr>
          <w:rStyle w:val="VerbatimChar"/>
        </w:rPr>
        <w:t>fb.constitution::CONSTITUTION_FEDERATION_BOUNDARY_V0</w:t>
      </w:r>
    </w:p>
    <w:p w14:paraId="7325CA63" w14:textId="77777777" w:rsidR="001B6F2E" w:rsidRDefault="00514083">
      <w:r>
        <w:rPr>
          <w:noProof/>
        </w:rPr>
        <w:pict w14:anchorId="32EE2606">
          <v:rect id="_x0000_i1041" alt="" style="width:468pt;height:.05pt;mso-width-percent:0;mso-height-percent:0;mso-width-percent:0;mso-height-percent:0" o:hralign="center" o:hrstd="t" o:hr="t"/>
        </w:pict>
      </w:r>
    </w:p>
    <w:p w14:paraId="0BD23E3D" w14:textId="77777777" w:rsidR="001B6F2E" w:rsidRDefault="002B63CC">
      <w:pPr>
        <w:pStyle w:val="Heading2"/>
      </w:pPr>
      <w:bookmarkStart w:id="42" w:name="repository-map"/>
      <w:bookmarkEnd w:id="35"/>
      <w:bookmarkEnd w:id="41"/>
      <w:r>
        <w:lastRenderedPageBreak/>
        <w:t>5. Repository 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6"/>
        <w:gridCol w:w="1814"/>
        <w:gridCol w:w="3888"/>
        <w:gridCol w:w="3110"/>
      </w:tblGrid>
      <w:tr w:rsidR="001B6F2E" w14:paraId="30D1941B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1BAA70D2" w14:textId="77777777" w:rsidR="001B6F2E" w:rsidRDefault="002B63CC">
            <w:pPr>
              <w:pStyle w:val="Compact"/>
            </w:pPr>
            <w:r>
              <w:t>Repo</w:t>
            </w:r>
          </w:p>
        </w:tc>
        <w:tc>
          <w:tcPr>
            <w:tcW w:w="1386" w:type="dxa"/>
          </w:tcPr>
          <w:p w14:paraId="74B6E6C7" w14:textId="77777777" w:rsidR="001B6F2E" w:rsidRDefault="002B63CC">
            <w:pPr>
              <w:pStyle w:val="Compact"/>
            </w:pPr>
            <w:r>
              <w:t>Layer</w:t>
            </w:r>
          </w:p>
        </w:tc>
        <w:tc>
          <w:tcPr>
            <w:tcW w:w="2970" w:type="dxa"/>
          </w:tcPr>
          <w:p w14:paraId="27C04CDE" w14:textId="77777777" w:rsidR="001B6F2E" w:rsidRDefault="002B63CC">
            <w:pPr>
              <w:pStyle w:val="Compact"/>
            </w:pPr>
            <w:r>
              <w:t>Responsibility</w:t>
            </w:r>
          </w:p>
        </w:tc>
        <w:tc>
          <w:tcPr>
            <w:tcW w:w="2376" w:type="dxa"/>
          </w:tcPr>
          <w:p w14:paraId="17519BC5" w14:textId="77777777" w:rsidR="001B6F2E" w:rsidRDefault="002B63CC">
            <w:pPr>
              <w:pStyle w:val="Compact"/>
            </w:pPr>
            <w:r>
              <w:t>Depends On</w:t>
            </w:r>
          </w:p>
        </w:tc>
      </w:tr>
      <w:tr w:rsidR="001B6F2E" w14:paraId="1698C2C8" w14:textId="77777777">
        <w:tc>
          <w:tcPr>
            <w:tcW w:w="1188" w:type="dxa"/>
          </w:tcPr>
          <w:p w14:paraId="732BAAD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pgs_governance</w:t>
            </w:r>
          </w:p>
        </w:tc>
        <w:tc>
          <w:tcPr>
            <w:tcW w:w="1386" w:type="dxa"/>
          </w:tcPr>
          <w:p w14:paraId="6D4614E8" w14:textId="77777777" w:rsidR="001B6F2E" w:rsidRDefault="002B63CC">
            <w:pPr>
              <w:pStyle w:val="Compact"/>
            </w:pPr>
            <w:r>
              <w:t>Governance</w:t>
            </w:r>
          </w:p>
        </w:tc>
        <w:tc>
          <w:tcPr>
            <w:tcW w:w="2970" w:type="dxa"/>
          </w:tcPr>
          <w:p w14:paraId="349CEC9C" w14:textId="77777777" w:rsidR="001B6F2E" w:rsidRDefault="002B63CC">
            <w:pPr>
              <w:pStyle w:val="Compact"/>
            </w:pPr>
            <w:r>
              <w:t>Constitutional governance, federated boundaries, structural artifact definitions, invariant enforcement</w:t>
            </w:r>
          </w:p>
        </w:tc>
        <w:tc>
          <w:tcPr>
            <w:tcW w:w="2376" w:type="dxa"/>
          </w:tcPr>
          <w:p w14:paraId="032DFEE8" w14:textId="77777777" w:rsidR="001B6F2E" w:rsidRDefault="002B63CC">
            <w:pPr>
              <w:pStyle w:val="Compact"/>
            </w:pPr>
            <w:r>
              <w:t>nothing</w:t>
            </w:r>
          </w:p>
        </w:tc>
      </w:tr>
      <w:tr w:rsidR="001B6F2E" w14:paraId="058834A2" w14:textId="77777777">
        <w:tc>
          <w:tcPr>
            <w:tcW w:w="1188" w:type="dxa"/>
          </w:tcPr>
          <w:p w14:paraId="7D75247C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pgs_compiler</w:t>
            </w:r>
          </w:p>
        </w:tc>
        <w:tc>
          <w:tcPr>
            <w:tcW w:w="1386" w:type="dxa"/>
          </w:tcPr>
          <w:p w14:paraId="120591E0" w14:textId="77777777" w:rsidR="001B6F2E" w:rsidRDefault="002B63CC">
            <w:pPr>
              <w:pStyle w:val="Compact"/>
            </w:pPr>
            <w:r>
              <w:t>Compiler</w:t>
            </w:r>
          </w:p>
        </w:tc>
        <w:tc>
          <w:tcPr>
            <w:tcW w:w="2970" w:type="dxa"/>
          </w:tcPr>
          <w:p w14:paraId="7AB9F658" w14:textId="77777777" w:rsidR="001B6F2E" w:rsidRDefault="002B63CC">
            <w:pPr>
              <w:pStyle w:val="Compact"/>
            </w:pPr>
            <w:r>
              <w:t>Compiler pipeline, admissibility construction, validation, conformance generation, protocol tooling</w:t>
            </w:r>
          </w:p>
        </w:tc>
        <w:tc>
          <w:tcPr>
            <w:tcW w:w="2376" w:type="dxa"/>
          </w:tcPr>
          <w:p w14:paraId="4B2C821B" w14:textId="77777777" w:rsidR="001B6F2E" w:rsidRDefault="002B63CC">
            <w:pPr>
              <w:pStyle w:val="Compact"/>
            </w:pPr>
            <w:r>
              <w:t>pgs_governance</w:t>
            </w:r>
          </w:p>
        </w:tc>
      </w:tr>
      <w:tr w:rsidR="001B6F2E" w14:paraId="4C4C577D" w14:textId="77777777">
        <w:tc>
          <w:tcPr>
            <w:tcW w:w="1188" w:type="dxa"/>
          </w:tcPr>
          <w:p w14:paraId="5557D0C4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pgs_transport</w:t>
            </w:r>
          </w:p>
        </w:tc>
        <w:tc>
          <w:tcPr>
            <w:tcW w:w="1386" w:type="dxa"/>
          </w:tcPr>
          <w:p w14:paraId="24F0C599" w14:textId="77777777" w:rsidR="001B6F2E" w:rsidRDefault="002B63CC">
            <w:pPr>
              <w:pStyle w:val="Compact"/>
            </w:pPr>
            <w:r>
              <w:t>Transport</w:t>
            </w:r>
          </w:p>
        </w:tc>
        <w:tc>
          <w:tcPr>
            <w:tcW w:w="2970" w:type="dxa"/>
          </w:tcPr>
          <w:p w14:paraId="43D9429E" w14:textId="77777777" w:rsidR="001B6F2E" w:rsidRDefault="002B63CC">
            <w:pPr>
              <w:pStyle w:val="Compact"/>
            </w:pPr>
            <w:r>
              <w:t>Transport realization boundary; ingress and egress adapters for HTTP and CLI surfaces</w:t>
            </w:r>
          </w:p>
        </w:tc>
        <w:tc>
          <w:tcPr>
            <w:tcW w:w="2376" w:type="dxa"/>
          </w:tcPr>
          <w:p w14:paraId="00DD7E8B" w14:textId="77777777" w:rsidR="001B6F2E" w:rsidRDefault="002B63CC">
            <w:pPr>
              <w:pStyle w:val="Compact"/>
            </w:pPr>
            <w:r>
              <w:t>nothing</w:t>
            </w:r>
          </w:p>
        </w:tc>
      </w:tr>
      <w:tr w:rsidR="001B6F2E" w14:paraId="24D820AB" w14:textId="77777777">
        <w:tc>
          <w:tcPr>
            <w:tcW w:w="1188" w:type="dxa"/>
          </w:tcPr>
          <w:p w14:paraId="27C52AB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pgs_runtime</w:t>
            </w:r>
          </w:p>
        </w:tc>
        <w:tc>
          <w:tcPr>
            <w:tcW w:w="1386" w:type="dxa"/>
          </w:tcPr>
          <w:p w14:paraId="52042DF5" w14:textId="77777777" w:rsidR="001B6F2E" w:rsidRDefault="002B63CC">
            <w:pPr>
              <w:pStyle w:val="Compact"/>
            </w:pPr>
            <w:r>
              <w:t>Execution</w:t>
            </w:r>
          </w:p>
        </w:tc>
        <w:tc>
          <w:tcPr>
            <w:tcW w:w="2970" w:type="dxa"/>
          </w:tcPr>
          <w:p w14:paraId="0563DF6F" w14:textId="77777777" w:rsidR="001B6F2E" w:rsidRDefault="002B63CC">
            <w:pPr>
              <w:pStyle w:val="Compact"/>
            </w:pPr>
            <w:r>
              <w:t>Omnibachi CLI; deterministic DAG traversal; snapshot loading</w:t>
            </w:r>
          </w:p>
        </w:tc>
        <w:tc>
          <w:tcPr>
            <w:tcW w:w="2376" w:type="dxa"/>
          </w:tcPr>
          <w:p w14:paraId="637F471D" w14:textId="77777777" w:rsidR="001B6F2E" w:rsidRDefault="002B63CC">
            <w:pPr>
              <w:pStyle w:val="Compact"/>
            </w:pPr>
            <w:r>
              <w:t>pgs_compiler artifacts</w:t>
            </w:r>
          </w:p>
        </w:tc>
      </w:tr>
      <w:tr w:rsidR="001B6F2E" w14:paraId="62C91FD0" w14:textId="77777777">
        <w:tc>
          <w:tcPr>
            <w:tcW w:w="1188" w:type="dxa"/>
          </w:tcPr>
          <w:p w14:paraId="126A00A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pgs_capabilities</w:t>
            </w:r>
          </w:p>
        </w:tc>
        <w:tc>
          <w:tcPr>
            <w:tcW w:w="1386" w:type="dxa"/>
          </w:tcPr>
          <w:p w14:paraId="07A72FC1" w14:textId="77777777" w:rsidR="001B6F2E" w:rsidRDefault="002B63CC">
            <w:pPr>
              <w:pStyle w:val="Compact"/>
            </w:pPr>
            <w:r>
              <w:t>Capability Substrate</w:t>
            </w:r>
          </w:p>
        </w:tc>
        <w:tc>
          <w:tcPr>
            <w:tcW w:w="2970" w:type="dxa"/>
          </w:tcPr>
          <w:p w14:paraId="33DFBDFB" w14:textId="77777777" w:rsidR="001B6F2E" w:rsidRDefault="002B63CC">
            <w:pPr>
              <w:pStyle w:val="Compact"/>
            </w:pPr>
            <w:r>
              <w:t>Shared CT_ and CS_ implementations; reusable capability library</w:t>
            </w:r>
          </w:p>
        </w:tc>
        <w:tc>
          <w:tcPr>
            <w:tcW w:w="2376" w:type="dxa"/>
          </w:tcPr>
          <w:p w14:paraId="298808DF" w14:textId="77777777" w:rsidR="001B6F2E" w:rsidRDefault="002B63CC">
            <w:pPr>
              <w:pStyle w:val="Compact"/>
            </w:pPr>
            <w:r>
              <w:t>pgs_governance, pgs_compiler</w:t>
            </w:r>
          </w:p>
        </w:tc>
      </w:tr>
      <w:tr w:rsidR="001B6F2E" w14:paraId="2F35191B" w14:textId="77777777">
        <w:tc>
          <w:tcPr>
            <w:tcW w:w="1188" w:type="dxa"/>
          </w:tcPr>
          <w:p w14:paraId="58D64F5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pgs_blockchain</w:t>
            </w:r>
          </w:p>
        </w:tc>
        <w:tc>
          <w:tcPr>
            <w:tcW w:w="1386" w:type="dxa"/>
          </w:tcPr>
          <w:p w14:paraId="30AFBD10" w14:textId="77777777" w:rsidR="001B6F2E" w:rsidRDefault="002B63CC">
            <w:pPr>
              <w:pStyle w:val="Compact"/>
            </w:pPr>
            <w:r>
              <w:t>Domain</w:t>
            </w:r>
          </w:p>
        </w:tc>
        <w:tc>
          <w:tcPr>
            <w:tcW w:w="2970" w:type="dxa"/>
          </w:tcPr>
          <w:p w14:paraId="60F4E893" w14:textId="77777777" w:rsidR="001B6F2E" w:rsidRDefault="002B63CC">
            <w:pPr>
              <w:pStyle w:val="Compact"/>
            </w:pPr>
            <w:r>
              <w:t>Blockchain workflows: identity, wallet, transaction</w:t>
            </w:r>
          </w:p>
        </w:tc>
        <w:tc>
          <w:tcPr>
            <w:tcW w:w="2376" w:type="dxa"/>
          </w:tcPr>
          <w:p w14:paraId="2E8B4078" w14:textId="77777777" w:rsidR="001B6F2E" w:rsidRDefault="002B63CC">
            <w:pPr>
              <w:pStyle w:val="Compact"/>
            </w:pPr>
            <w:r>
              <w:t>pgs_capabilities, pgs_runtime</w:t>
            </w:r>
          </w:p>
        </w:tc>
      </w:tr>
      <w:tr w:rsidR="001B6F2E" w14:paraId="29431F2F" w14:textId="77777777">
        <w:tc>
          <w:tcPr>
            <w:tcW w:w="1188" w:type="dxa"/>
          </w:tcPr>
          <w:p w14:paraId="2310EEA9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pgs_ai_governance</w:t>
            </w:r>
          </w:p>
        </w:tc>
        <w:tc>
          <w:tcPr>
            <w:tcW w:w="1386" w:type="dxa"/>
          </w:tcPr>
          <w:p w14:paraId="5BA098AB" w14:textId="77777777" w:rsidR="001B6F2E" w:rsidRDefault="002B63CC">
            <w:pPr>
              <w:pStyle w:val="Compact"/>
            </w:pPr>
            <w:r>
              <w:t>Domain</w:t>
            </w:r>
          </w:p>
        </w:tc>
        <w:tc>
          <w:tcPr>
            <w:tcW w:w="2970" w:type="dxa"/>
          </w:tcPr>
          <w:p w14:paraId="3B0DB8B4" w14:textId="77777777" w:rsidR="001B6F2E" w:rsidRDefault="002B63CC">
            <w:pPr>
              <w:pStyle w:val="Compact"/>
            </w:pPr>
            <w:r>
              <w:t>AI governance workflows: licensing, agent action, reclaim</w:t>
            </w:r>
          </w:p>
        </w:tc>
        <w:tc>
          <w:tcPr>
            <w:tcW w:w="2376" w:type="dxa"/>
          </w:tcPr>
          <w:p w14:paraId="1873B067" w14:textId="77777777" w:rsidR="001B6F2E" w:rsidRDefault="002B63CC">
            <w:pPr>
              <w:pStyle w:val="Compact"/>
            </w:pPr>
            <w:r>
              <w:t>pgs_capabilities, pgs_runtime</w:t>
            </w:r>
          </w:p>
        </w:tc>
      </w:tr>
      <w:tr w:rsidR="001B6F2E" w14:paraId="307D7BBE" w14:textId="77777777">
        <w:tc>
          <w:tcPr>
            <w:tcW w:w="1188" w:type="dxa"/>
          </w:tcPr>
          <w:p w14:paraId="0F1017A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pgs_workspace</w:t>
            </w:r>
          </w:p>
        </w:tc>
        <w:tc>
          <w:tcPr>
            <w:tcW w:w="1386" w:type="dxa"/>
          </w:tcPr>
          <w:p w14:paraId="776849BE" w14:textId="77777777" w:rsidR="001B6F2E" w:rsidRDefault="002B63CC">
            <w:pPr>
              <w:pStyle w:val="Compact"/>
            </w:pPr>
            <w:r>
              <w:t>Entry Point</w:t>
            </w:r>
          </w:p>
        </w:tc>
        <w:tc>
          <w:tcPr>
            <w:tcW w:w="2970" w:type="dxa"/>
          </w:tcPr>
          <w:p w14:paraId="76E1E353" w14:textId="77777777" w:rsidR="001B6F2E" w:rsidRDefault="002B63CC">
            <w:pPr>
              <w:pStyle w:val="Compact"/>
            </w:pPr>
            <w:r>
              <w:t>Compiled snapshot + operational scripts; public developer entry</w:t>
            </w:r>
          </w:p>
        </w:tc>
        <w:tc>
          <w:tcPr>
            <w:tcW w:w="2376" w:type="dxa"/>
          </w:tcPr>
          <w:p w14:paraId="52DAD72B" w14:textId="77777777" w:rsidR="001B6F2E" w:rsidRDefault="002B63CC">
            <w:pPr>
              <w:pStyle w:val="Compact"/>
            </w:pPr>
            <w:r>
              <w:t>all (via editable installs)</w:t>
            </w:r>
          </w:p>
        </w:tc>
      </w:tr>
    </w:tbl>
    <w:p w14:paraId="5900E9CF" w14:textId="77777777" w:rsidR="001B6F2E" w:rsidRDefault="002B63CC">
      <w:pPr>
        <w:pStyle w:val="BodyText"/>
      </w:pPr>
      <w:r>
        <w:rPr>
          <w:b/>
          <w:bCs/>
        </w:rPr>
        <w:t>Dependency direction:</w:t>
      </w:r>
      <w:r>
        <w:t xml:space="preserve"> </w:t>
      </w:r>
      <w:r>
        <w:rPr>
          <w:rStyle w:val="VerbatimChar"/>
        </w:rPr>
        <w:t>pgs_workspace</w:t>
      </w:r>
      <w:r>
        <w:t xml:space="preserve"> → domains → capabilities → runtime ← compiler ← governance</w:t>
      </w:r>
    </w:p>
    <w:p w14:paraId="13169679" w14:textId="77777777" w:rsidR="001B6F2E" w:rsidRDefault="002B63CC">
      <w:pPr>
        <w:pStyle w:val="BodyText"/>
      </w:pPr>
      <w:r>
        <w:rPr>
          <w:b/>
          <w:bCs/>
        </w:rPr>
        <w:t>Install boundary:</w:t>
      </w:r>
      <w:r>
        <w:t xml:space="preserve"> All repos installed as editable packages into </w:t>
      </w:r>
      <w:r>
        <w:rPr>
          <w:rStyle w:val="VerbatimChar"/>
        </w:rPr>
        <w:t>pgs_workspace/.venv/</w:t>
      </w:r>
      <w:r>
        <w:t xml:space="preserve"> via </w:t>
      </w:r>
      <w:r>
        <w:rPr>
          <w:rStyle w:val="VerbatimChar"/>
        </w:rPr>
        <w:t>bootstrap_pgs.sh</w:t>
      </w:r>
      <w:r>
        <w:t>. Do not cross-install or mix environments.</w:t>
      </w:r>
    </w:p>
    <w:p w14:paraId="6497657D" w14:textId="77777777" w:rsidR="001B6F2E" w:rsidRDefault="00514083">
      <w:r>
        <w:rPr>
          <w:noProof/>
        </w:rPr>
        <w:pict w14:anchorId="600AD82F">
          <v:rect id="_x0000_i1040" alt="" style="width:468pt;height:.05pt;mso-width-percent:0;mso-height-percent:0;mso-width-percent:0;mso-height-percent:0" o:hralign="center" o:hrstd="t" o:hr="t"/>
        </w:pict>
      </w:r>
    </w:p>
    <w:p w14:paraId="1F1D5BD5" w14:textId="77777777" w:rsidR="001B6F2E" w:rsidRDefault="002B63CC">
      <w:pPr>
        <w:pStyle w:val="Heading2"/>
      </w:pPr>
      <w:bookmarkStart w:id="43" w:name="compiler-pipeline"/>
      <w:bookmarkEnd w:id="42"/>
      <w:r>
        <w:t>6. Compiler Pipeline</w:t>
      </w:r>
    </w:p>
    <w:p w14:paraId="4458B1AD" w14:textId="77777777" w:rsidR="001B6F2E" w:rsidRDefault="002B63CC">
      <w:pPr>
        <w:pStyle w:val="Heading3"/>
      </w:pPr>
      <w:bookmarkStart w:id="44" w:name="phases-in-order"/>
      <w:r>
        <w:t>6.1 Phases (in order)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1559"/>
        <w:gridCol w:w="6739"/>
      </w:tblGrid>
      <w:tr w:rsidR="001B6F2E" w14:paraId="2B70B338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29" w:type="dxa"/>
            <w:gridSpan w:val="2"/>
          </w:tcPr>
          <w:p w14:paraId="19A515A3" w14:textId="77777777" w:rsidR="001B6F2E" w:rsidRDefault="002B63CC">
            <w:pPr>
              <w:pStyle w:val="Compact"/>
            </w:pPr>
            <w:r>
              <w:t>Phase</w:t>
            </w:r>
          </w:p>
        </w:tc>
        <w:tc>
          <w:tcPr>
            <w:tcW w:w="6739" w:type="dxa"/>
          </w:tcPr>
          <w:p w14:paraId="6D3BD53F" w14:textId="77777777" w:rsidR="001B6F2E" w:rsidRDefault="002B63CC">
            <w:pPr>
              <w:pStyle w:val="Compact"/>
            </w:pPr>
            <w:r>
              <w:t>What Happens</w:t>
            </w:r>
          </w:p>
        </w:tc>
      </w:tr>
      <w:tr w:rsidR="001B6F2E" w14:paraId="2FEDA467" w14:textId="77777777" w:rsidTr="00F33392">
        <w:tc>
          <w:tcPr>
            <w:tcW w:w="2070" w:type="dxa"/>
          </w:tcPr>
          <w:p w14:paraId="1D984363" w14:textId="77777777" w:rsidR="001B6F2E" w:rsidRDefault="002B63CC">
            <w:pPr>
              <w:pStyle w:val="Compact"/>
            </w:pPr>
            <w:r>
              <w:t>Discover</w:t>
            </w:r>
          </w:p>
        </w:tc>
        <w:tc>
          <w:tcPr>
            <w:tcW w:w="8298" w:type="dxa"/>
            <w:gridSpan w:val="2"/>
          </w:tcPr>
          <w:p w14:paraId="755DF0D9" w14:textId="77777777" w:rsidR="001B6F2E" w:rsidRDefault="002B63CC">
            <w:pPr>
              <w:pStyle w:val="Compact"/>
            </w:pPr>
            <w:r>
              <w:t>Artifact files located via STRUCTURE_ build config; no filesystem scanning</w:t>
            </w:r>
          </w:p>
        </w:tc>
      </w:tr>
      <w:tr w:rsidR="001B6F2E" w14:paraId="2FC4A9A7" w14:textId="77777777" w:rsidTr="00F33392">
        <w:tc>
          <w:tcPr>
            <w:tcW w:w="2070" w:type="dxa"/>
          </w:tcPr>
          <w:p w14:paraId="4AC8C8BA" w14:textId="77777777" w:rsidR="001B6F2E" w:rsidRDefault="002B63CC">
            <w:pPr>
              <w:pStyle w:val="Compact"/>
            </w:pPr>
            <w:r>
              <w:t>Parse</w:t>
            </w:r>
          </w:p>
        </w:tc>
        <w:tc>
          <w:tcPr>
            <w:tcW w:w="8298" w:type="dxa"/>
            <w:gridSpan w:val="2"/>
          </w:tcPr>
          <w:p w14:paraId="13C96216" w14:textId="77777777" w:rsidR="001B6F2E" w:rsidRDefault="002B63CC">
            <w:pPr>
              <w:pStyle w:val="Compact"/>
            </w:pPr>
            <w:r>
              <w:t>YAML/JSON artifacts deserialized into typed structures</w:t>
            </w:r>
          </w:p>
        </w:tc>
      </w:tr>
      <w:tr w:rsidR="001B6F2E" w14:paraId="4335A6BE" w14:textId="77777777" w:rsidTr="00F33392">
        <w:tc>
          <w:tcPr>
            <w:tcW w:w="2070" w:type="dxa"/>
          </w:tcPr>
          <w:p w14:paraId="26AD4655" w14:textId="77777777" w:rsidR="001B6F2E" w:rsidRDefault="002B63CC">
            <w:pPr>
              <w:pStyle w:val="Compact"/>
            </w:pPr>
            <w:r>
              <w:t>Validate</w:t>
            </w:r>
          </w:p>
        </w:tc>
        <w:tc>
          <w:tcPr>
            <w:tcW w:w="8298" w:type="dxa"/>
            <w:gridSpan w:val="2"/>
          </w:tcPr>
          <w:p w14:paraId="606FFC79" w14:textId="77777777" w:rsidR="001B6F2E" w:rsidRDefault="002B63CC">
            <w:pPr>
              <w:pStyle w:val="Compact"/>
            </w:pPr>
            <w:r>
              <w:t>Schema conformance checked against declared artifact type</w:t>
            </w:r>
          </w:p>
        </w:tc>
      </w:tr>
      <w:tr w:rsidR="001B6F2E" w14:paraId="4791A67A" w14:textId="77777777" w:rsidTr="00F33392">
        <w:tc>
          <w:tcPr>
            <w:tcW w:w="2070" w:type="dxa"/>
          </w:tcPr>
          <w:p w14:paraId="7C4A995E" w14:textId="77777777" w:rsidR="001B6F2E" w:rsidRDefault="002B63CC">
            <w:pPr>
              <w:pStyle w:val="Compact"/>
            </w:pPr>
            <w:r>
              <w:t>Assert</w:t>
            </w:r>
          </w:p>
        </w:tc>
        <w:tc>
          <w:tcPr>
            <w:tcW w:w="8298" w:type="dxa"/>
            <w:gridSpan w:val="2"/>
          </w:tcPr>
          <w:p w14:paraId="54EA9CE3" w14:textId="77777777" w:rsidR="001B6F2E" w:rsidRDefault="002B63CC">
            <w:pPr>
              <w:pStyle w:val="Compact"/>
            </w:pPr>
            <w:r>
              <w:t>Invariants evaluated via registered assertion handlers; includes topology closure analysis, step identity validation, canonical surface verification, and graph completeness checks</w:t>
            </w:r>
          </w:p>
        </w:tc>
      </w:tr>
      <w:tr w:rsidR="001B6F2E" w14:paraId="6E71AB5C" w14:textId="77777777" w:rsidTr="00F33392">
        <w:tc>
          <w:tcPr>
            <w:tcW w:w="2070" w:type="dxa"/>
          </w:tcPr>
          <w:p w14:paraId="39AC7362" w14:textId="77777777" w:rsidR="001B6F2E" w:rsidRDefault="002B63CC">
            <w:pPr>
              <w:pStyle w:val="Compact"/>
            </w:pPr>
            <w:r>
              <w:t>Materialize</w:t>
            </w:r>
          </w:p>
        </w:tc>
        <w:tc>
          <w:tcPr>
            <w:tcW w:w="8298" w:type="dxa"/>
            <w:gridSpan w:val="2"/>
          </w:tcPr>
          <w:p w14:paraId="27D34102" w14:textId="77777777" w:rsidR="001B6F2E" w:rsidRDefault="002B63CC">
            <w:pPr>
              <w:pStyle w:val="Compact"/>
            </w:pPr>
            <w:r>
              <w:t>Execution topology constructed; bindings resolved; step sequences sealed; snapshot produced — topology is immutable from this point</w:t>
            </w:r>
          </w:p>
        </w:tc>
      </w:tr>
      <w:tr w:rsidR="001B6F2E" w14:paraId="326C03CF" w14:textId="77777777" w:rsidTr="00F33392">
        <w:tc>
          <w:tcPr>
            <w:tcW w:w="2070" w:type="dxa"/>
          </w:tcPr>
          <w:p w14:paraId="19C7ED1F" w14:textId="77777777" w:rsidR="001B6F2E" w:rsidRDefault="002B63CC">
            <w:pPr>
              <w:pStyle w:val="Compact"/>
            </w:pPr>
            <w:r>
              <w:lastRenderedPageBreak/>
              <w:t>Snapshot</w:t>
            </w:r>
          </w:p>
        </w:tc>
        <w:tc>
          <w:tcPr>
            <w:tcW w:w="8298" w:type="dxa"/>
            <w:gridSpan w:val="2"/>
          </w:tcPr>
          <w:p w14:paraId="25E08C1D" w14:textId="77777777" w:rsidR="001B6F2E" w:rsidRDefault="002B63CC">
            <w:pPr>
              <w:pStyle w:val="Compact"/>
            </w:pPr>
            <w:r>
              <w:t xml:space="preserve">Closed, sealed artifact set written to </w:t>
            </w:r>
            <w:r>
              <w:rPr>
                <w:rStyle w:val="VerbatimChar"/>
              </w:rPr>
              <w:t>protocol_snapshot/</w:t>
            </w:r>
          </w:p>
        </w:tc>
      </w:tr>
    </w:tbl>
    <w:p w14:paraId="74DAFCC7" w14:textId="77777777" w:rsidR="001B6F2E" w:rsidRDefault="002B63CC">
      <w:pPr>
        <w:pStyle w:val="Heading3"/>
      </w:pPr>
      <w:bookmarkStart w:id="45" w:name="compiler-constraints-non-negotiable"/>
      <w:bookmarkEnd w:id="44"/>
      <w:r>
        <w:t>6.2 Compiler Constraints (Non-Negotiable)</w:t>
      </w:r>
    </w:p>
    <w:p w14:paraId="102063AB" w14:textId="77777777" w:rsidR="001B6F2E" w:rsidRDefault="002B63CC">
      <w:pPr>
        <w:pStyle w:val="Compact"/>
        <w:numPr>
          <w:ilvl w:val="0"/>
          <w:numId w:val="23"/>
        </w:numPr>
      </w:pPr>
      <w:r>
        <w:t>No execution during compilation — compiler never runs CT/CS implementations</w:t>
      </w:r>
    </w:p>
    <w:p w14:paraId="459C56E3" w14:textId="77777777" w:rsidR="001B6F2E" w:rsidRDefault="002B63CC">
      <w:pPr>
        <w:pStyle w:val="Compact"/>
        <w:numPr>
          <w:ilvl w:val="0"/>
          <w:numId w:val="23"/>
        </w:numPr>
      </w:pPr>
      <w:r>
        <w:t>Static imports only — no dynamic module loading</w:t>
      </w:r>
    </w:p>
    <w:p w14:paraId="19BE0C0C" w14:textId="77777777" w:rsidR="001B6F2E" w:rsidRDefault="002B63CC">
      <w:pPr>
        <w:pStyle w:val="Compact"/>
        <w:numPr>
          <w:ilvl w:val="0"/>
          <w:numId w:val="23"/>
        </w:numPr>
      </w:pPr>
      <w:r>
        <w:t>Deterministic output — same source → same snapshot, always</w:t>
      </w:r>
    </w:p>
    <w:p w14:paraId="2AE0EA13" w14:textId="77777777" w:rsidR="001B6F2E" w:rsidRDefault="002B63CC">
      <w:pPr>
        <w:pStyle w:val="Compact"/>
        <w:numPr>
          <w:ilvl w:val="0"/>
          <w:numId w:val="23"/>
        </w:numPr>
      </w:pPr>
      <w:r>
        <w:t>No cross-artifact inference — each artifact is validated against its own schema + invariants</w:t>
      </w:r>
    </w:p>
    <w:p w14:paraId="118099D8" w14:textId="77777777" w:rsidR="001B6F2E" w:rsidRDefault="002B63CC">
      <w:pPr>
        <w:pStyle w:val="Compact"/>
        <w:numPr>
          <w:ilvl w:val="0"/>
          <w:numId w:val="23"/>
        </w:numPr>
      </w:pPr>
      <w:r>
        <w:t>Handler registry must be fully populated before compile starts</w:t>
      </w:r>
    </w:p>
    <w:p w14:paraId="0D9ABD20" w14:textId="77777777" w:rsidR="001B6F2E" w:rsidRDefault="002B63CC">
      <w:pPr>
        <w:pStyle w:val="Compact"/>
        <w:numPr>
          <w:ilvl w:val="0"/>
          <w:numId w:val="23"/>
        </w:numPr>
      </w:pPr>
      <w:r>
        <w:t>Compiler validates and rejects — it never repairs malformed protocol state</w:t>
      </w:r>
    </w:p>
    <w:p w14:paraId="04563D4F" w14:textId="77777777" w:rsidR="001B6F2E" w:rsidRDefault="002B63CC">
      <w:pPr>
        <w:pStyle w:val="Heading3"/>
      </w:pPr>
      <w:bookmarkStart w:id="46" w:name="build-commands"/>
      <w:bookmarkEnd w:id="45"/>
      <w:r>
        <w:t>6.3 Build Commands</w:t>
      </w:r>
    </w:p>
    <w:p w14:paraId="7B7ABA84" w14:textId="77777777" w:rsidR="001B6F2E" w:rsidRDefault="002B63CC">
      <w:pPr>
        <w:pStyle w:val="SourceCode"/>
      </w:pPr>
      <w:r>
        <w:rPr>
          <w:rStyle w:val="CommentTok"/>
        </w:rPr>
        <w:t># Build platform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STRUCTURE_BUILD_PLATFORM_CONFIG_V0</w:t>
      </w:r>
      <w:r>
        <w:br/>
      </w:r>
      <w:r>
        <w:br/>
      </w:r>
      <w:r>
        <w:rPr>
          <w:rStyle w:val="CommentTok"/>
        </w:rPr>
        <w:t># Build domains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STRUCTURE_BUILD_BLOCKCHAIN_CONFIG_V0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STRUCTURE_BUILD_AI_GOVERNANCE_CONFIG_V0</w:t>
      </w:r>
      <w:r>
        <w:br/>
      </w:r>
      <w:r>
        <w:br/>
      </w:r>
      <w:r>
        <w:rPr>
          <w:rStyle w:val="CommentTok"/>
        </w:rPr>
        <w:t># Build federated governance products (Phase Type B — run after all domain builds)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STRUCTURE_BUILD_VOCABULARY_AGGREGATE_V0</w:t>
      </w:r>
      <w:r>
        <w:br/>
      </w:r>
      <w:r>
        <w:br/>
      </w:r>
      <w:r>
        <w:rPr>
          <w:rStyle w:val="CommentTok"/>
        </w:rPr>
        <w:t># Sync snapshot to workspace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pgs_compiler/scripts/pgs_build.py </w:t>
      </w:r>
      <w:r>
        <w:rPr>
          <w:rStyle w:val="AttributeTok"/>
        </w:rPr>
        <w:t>--workspace</w:t>
      </w:r>
      <w:r>
        <w:rPr>
          <w:rStyle w:val="NormalTok"/>
        </w:rPr>
        <w:t xml:space="preserve"> pgs_workspace</w:t>
      </w:r>
    </w:p>
    <w:p w14:paraId="2E524A59" w14:textId="77777777" w:rsidR="001B6F2E" w:rsidRDefault="002B63CC">
      <w:pPr>
        <w:pStyle w:val="Heading3"/>
      </w:pPr>
      <w:bookmarkStart w:id="47" w:name="two-compiler-phase-types"/>
      <w:bookmarkEnd w:id="46"/>
      <w:r>
        <w:t>6.4 Two Compiler Phase Types</w:t>
      </w:r>
    </w:p>
    <w:p w14:paraId="25FAFD7E" w14:textId="77777777" w:rsidR="001B6F2E" w:rsidRDefault="002B63CC">
      <w:pPr>
        <w:pStyle w:val="FirstParagraph"/>
      </w:pPr>
      <w:r>
        <w:t>The compiler pipeline has two explicit phase types: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1950"/>
        <w:gridCol w:w="570"/>
        <w:gridCol w:w="1575"/>
        <w:gridCol w:w="3933"/>
      </w:tblGrid>
      <w:tr w:rsidR="001B6F2E" w14:paraId="7CB5A6C6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90" w:type="dxa"/>
            <w:gridSpan w:val="2"/>
          </w:tcPr>
          <w:p w14:paraId="28DB975A" w14:textId="77777777" w:rsidR="001B6F2E" w:rsidRDefault="002B63CC">
            <w:pPr>
              <w:pStyle w:val="Compact"/>
            </w:pPr>
            <w:r>
              <w:t>Phase Type</w:t>
            </w:r>
          </w:p>
        </w:tc>
        <w:tc>
          <w:tcPr>
            <w:tcW w:w="2145" w:type="dxa"/>
            <w:gridSpan w:val="2"/>
          </w:tcPr>
          <w:p w14:paraId="0B4A239A" w14:textId="77777777" w:rsidR="001B6F2E" w:rsidRDefault="002B63CC">
            <w:pPr>
              <w:pStyle w:val="Compact"/>
            </w:pPr>
            <w:r>
              <w:t>Name</w:t>
            </w:r>
          </w:p>
        </w:tc>
        <w:tc>
          <w:tcPr>
            <w:tcW w:w="3933" w:type="dxa"/>
          </w:tcPr>
          <w:p w14:paraId="36447E7F" w14:textId="77777777" w:rsidR="001B6F2E" w:rsidRDefault="002B63CC">
            <w:pPr>
              <w:pStyle w:val="Compact"/>
            </w:pPr>
            <w:r>
              <w:t>Semantics</w:t>
            </w:r>
          </w:p>
        </w:tc>
      </w:tr>
      <w:tr w:rsidR="001B6F2E" w14:paraId="65F765AD" w14:textId="77777777" w:rsidTr="00F33392">
        <w:tc>
          <w:tcPr>
            <w:tcW w:w="2340" w:type="dxa"/>
          </w:tcPr>
          <w:p w14:paraId="5FCBF58F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Phase Type A</w:t>
            </w:r>
          </w:p>
        </w:tc>
        <w:tc>
          <w:tcPr>
            <w:tcW w:w="2520" w:type="dxa"/>
            <w:gridSpan w:val="2"/>
          </w:tcPr>
          <w:p w14:paraId="2E986410" w14:textId="77777777" w:rsidR="001B6F2E" w:rsidRDefault="002B63CC">
            <w:pPr>
              <w:pStyle w:val="Compact"/>
            </w:pPr>
            <w:r>
              <w:t>Per-Structure Local</w:t>
            </w:r>
          </w:p>
        </w:tc>
        <w:tc>
          <w:tcPr>
            <w:tcW w:w="5508" w:type="dxa"/>
            <w:gridSpan w:val="2"/>
          </w:tcPr>
          <w:p w14:paraId="27438FFB" w14:textId="77777777" w:rsidR="001B6F2E" w:rsidRDefault="002B63CC">
            <w:pPr>
              <w:pStyle w:val="Compact"/>
            </w:pPr>
            <w:r>
              <w:t>DISCOVER → MATERIALIZE within a single structure; single-structure semantic closure</w:t>
            </w:r>
          </w:p>
        </w:tc>
      </w:tr>
      <w:tr w:rsidR="001B6F2E" w14:paraId="3E497C32" w14:textId="77777777" w:rsidTr="00F33392">
        <w:tc>
          <w:tcPr>
            <w:tcW w:w="2340" w:type="dxa"/>
          </w:tcPr>
          <w:p w14:paraId="5F04815A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Phase Type B</w:t>
            </w:r>
          </w:p>
        </w:tc>
        <w:tc>
          <w:tcPr>
            <w:tcW w:w="2520" w:type="dxa"/>
            <w:gridSpan w:val="2"/>
          </w:tcPr>
          <w:p w14:paraId="4AE33BED" w14:textId="77777777" w:rsidR="001B6F2E" w:rsidRDefault="002B63CC">
            <w:pPr>
              <w:pStyle w:val="Compact"/>
            </w:pPr>
            <w:r>
              <w:t>Cross-Structure Aggregation</w:t>
            </w:r>
          </w:p>
        </w:tc>
        <w:tc>
          <w:tcPr>
            <w:tcW w:w="5508" w:type="dxa"/>
            <w:gridSpan w:val="2"/>
          </w:tcPr>
          <w:p w14:paraId="0A7ED1F6" w14:textId="77777777" w:rsidR="001B6F2E" w:rsidRDefault="002B63CC">
            <w:pPr>
              <w:pStyle w:val="Compact"/>
            </w:pPr>
            <w:r>
              <w:t>Consumes declared output surfaces from multiple structures; produces federated governance products</w:t>
            </w:r>
          </w:p>
        </w:tc>
      </w:tr>
    </w:tbl>
    <w:p w14:paraId="242E5BFD" w14:textId="77777777" w:rsidR="001B6F2E" w:rsidRDefault="002B63CC">
      <w:pPr>
        <w:pStyle w:val="BodyText"/>
      </w:pPr>
      <w:r>
        <w:rPr>
          <w:b/>
          <w:bCs/>
        </w:rPr>
        <w:t>Phase Type B</w:t>
      </w:r>
      <w:r>
        <w:t xml:space="preserve"> is governed by an aggregation STRUCTURE_ artifact with an </w:t>
      </w:r>
      <w:r>
        <w:rPr>
          <w:rStyle w:val="VerbatimChar"/>
        </w:rPr>
        <w:t>aggregation_type</w:t>
      </w:r>
      <w:r>
        <w:t xml:space="preserve"> field (e.g., </w:t>
      </w:r>
      <w:r>
        <w:rPr>
          <w:rStyle w:val="VerbatimChar"/>
        </w:rPr>
        <w:t>STRUCTURE_BUILD_VOCABULARY_AGGREGATE_V0</w:t>
      </w:r>
      <w:r>
        <w:t xml:space="preserve"> with </w:t>
      </w:r>
      <w:r>
        <w:rPr>
          <w:rStyle w:val="VerbatimChar"/>
        </w:rPr>
        <w:t>aggregation_type: VOCABULARY</w:t>
      </w:r>
      <w:r>
        <w:t>). The CLI routes on this field to the appropriate aggregation runner.</w:t>
      </w:r>
    </w:p>
    <w:p w14:paraId="218BB9E0" w14:textId="77777777" w:rsidR="001B6F2E" w:rsidRDefault="002B63CC">
      <w:pPr>
        <w:pStyle w:val="BodyText"/>
      </w:pPr>
      <w:r>
        <w:rPr>
          <w:b/>
          <w:bCs/>
        </w:rPr>
        <w:t>Phase Type B invariants — non-negotiable:</w:t>
      </w:r>
      <w:r>
        <w:t xml:space="preserve"> - Deterministic, declarative, bounded, structure-declared - No implicit dependency ordering between structures - No graph inference or hidden phase coupling - All contributing source dirs declared explicitly in </w:t>
      </w:r>
      <w:r>
        <w:rPr>
          <w:rStyle w:val="VerbatimChar"/>
        </w:rPr>
        <w:t>artifact_source_dirs</w:t>
      </w:r>
      <w:r>
        <w:t xml:space="preserve"> - Must run after all Phase Type A builds that contribute source artifacts</w:t>
      </w:r>
    </w:p>
    <w:p w14:paraId="08668C5D" w14:textId="77777777" w:rsidR="001B6F2E" w:rsidRDefault="002B63CC">
      <w:pPr>
        <w:pStyle w:val="BodyText"/>
      </w:pPr>
      <w:r>
        <w:rPr>
          <w:b/>
          <w:bCs/>
        </w:rPr>
        <w:t>Current Phase Type B families: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9"/>
        <w:gridCol w:w="2152"/>
        <w:gridCol w:w="1609"/>
      </w:tblGrid>
      <w:tr w:rsidR="001B6F2E" w14:paraId="34744BD1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2371EC" w14:textId="77777777" w:rsidR="001B6F2E" w:rsidRDefault="002B63CC">
            <w:pPr>
              <w:pStyle w:val="Compact"/>
            </w:pPr>
            <w:r>
              <w:lastRenderedPageBreak/>
              <w:t>Aggregate</w:t>
            </w:r>
          </w:p>
        </w:tc>
        <w:tc>
          <w:tcPr>
            <w:tcW w:w="0" w:type="auto"/>
          </w:tcPr>
          <w:p w14:paraId="27D65609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aggregation_type</w:t>
            </w:r>
          </w:p>
        </w:tc>
        <w:tc>
          <w:tcPr>
            <w:tcW w:w="0" w:type="auto"/>
          </w:tcPr>
          <w:p w14:paraId="64AF4EF0" w14:textId="77777777" w:rsidR="001B6F2E" w:rsidRDefault="002B63CC">
            <w:pPr>
              <w:pStyle w:val="Compact"/>
            </w:pPr>
            <w:r>
              <w:t>Status</w:t>
            </w:r>
          </w:p>
        </w:tc>
      </w:tr>
      <w:tr w:rsidR="001B6F2E" w14:paraId="71B90E96" w14:textId="77777777">
        <w:tc>
          <w:tcPr>
            <w:tcW w:w="0" w:type="auto"/>
          </w:tcPr>
          <w:p w14:paraId="6C8D69B7" w14:textId="77777777" w:rsidR="001B6F2E" w:rsidRDefault="002B63CC">
            <w:pPr>
              <w:pStyle w:val="Compact"/>
            </w:pPr>
            <w:r>
              <w:t>Vocabulary</w:t>
            </w:r>
          </w:p>
        </w:tc>
        <w:tc>
          <w:tcPr>
            <w:tcW w:w="0" w:type="auto"/>
          </w:tcPr>
          <w:p w14:paraId="081D74B0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VOCABULARY</w:t>
            </w:r>
          </w:p>
        </w:tc>
        <w:tc>
          <w:tcPr>
            <w:tcW w:w="0" w:type="auto"/>
          </w:tcPr>
          <w:p w14:paraId="6D124A4B" w14:textId="77777777" w:rsidR="001B6F2E" w:rsidRDefault="002B63CC">
            <w:pPr>
              <w:pStyle w:val="Compact"/>
            </w:pPr>
            <w:r>
              <w:t>Implemented</w:t>
            </w:r>
          </w:p>
        </w:tc>
      </w:tr>
      <w:tr w:rsidR="001B6F2E" w14:paraId="058000DC" w14:textId="77777777">
        <w:tc>
          <w:tcPr>
            <w:tcW w:w="0" w:type="auto"/>
          </w:tcPr>
          <w:p w14:paraId="63718DB2" w14:textId="77777777" w:rsidR="001B6F2E" w:rsidRDefault="002B63CC">
            <w:pPr>
              <w:pStyle w:val="Compact"/>
            </w:pPr>
            <w:r>
              <w:t>Transport</w:t>
            </w:r>
          </w:p>
        </w:tc>
        <w:tc>
          <w:tcPr>
            <w:tcW w:w="0" w:type="auto"/>
          </w:tcPr>
          <w:p w14:paraId="1655D39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TRANSPORT</w:t>
            </w:r>
          </w:p>
        </w:tc>
        <w:tc>
          <w:tcPr>
            <w:tcW w:w="0" w:type="auto"/>
          </w:tcPr>
          <w:p w14:paraId="75A2E6DF" w14:textId="77777777" w:rsidR="001B6F2E" w:rsidRDefault="002B63CC">
            <w:pPr>
              <w:pStyle w:val="Compact"/>
            </w:pPr>
            <w:r>
              <w:t>Planned</w:t>
            </w:r>
          </w:p>
        </w:tc>
      </w:tr>
      <w:tr w:rsidR="001B6F2E" w14:paraId="2CD60571" w14:textId="77777777">
        <w:tc>
          <w:tcPr>
            <w:tcW w:w="0" w:type="auto"/>
          </w:tcPr>
          <w:p w14:paraId="1AADB78A" w14:textId="77777777" w:rsidR="001B6F2E" w:rsidRDefault="002B63CC">
            <w:pPr>
              <w:pStyle w:val="Compact"/>
            </w:pPr>
            <w:r>
              <w:t>Authority</w:t>
            </w:r>
          </w:p>
        </w:tc>
        <w:tc>
          <w:tcPr>
            <w:tcW w:w="0" w:type="auto"/>
          </w:tcPr>
          <w:p w14:paraId="1566E4C7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AUTHORITY</w:t>
            </w:r>
          </w:p>
        </w:tc>
        <w:tc>
          <w:tcPr>
            <w:tcW w:w="0" w:type="auto"/>
          </w:tcPr>
          <w:p w14:paraId="27637040" w14:textId="77777777" w:rsidR="001B6F2E" w:rsidRDefault="002B63CC">
            <w:pPr>
              <w:pStyle w:val="Compact"/>
            </w:pPr>
            <w:r>
              <w:t>Planned</w:t>
            </w:r>
          </w:p>
        </w:tc>
      </w:tr>
      <w:tr w:rsidR="001B6F2E" w14:paraId="2AFF2451" w14:textId="77777777">
        <w:tc>
          <w:tcPr>
            <w:tcW w:w="0" w:type="auto"/>
          </w:tcPr>
          <w:p w14:paraId="299B90C0" w14:textId="77777777" w:rsidR="001B6F2E" w:rsidRDefault="002B63CC">
            <w:pPr>
              <w:pStyle w:val="Compact"/>
            </w:pPr>
            <w:r>
              <w:t>Conformance</w:t>
            </w:r>
          </w:p>
        </w:tc>
        <w:tc>
          <w:tcPr>
            <w:tcW w:w="0" w:type="auto"/>
          </w:tcPr>
          <w:p w14:paraId="500CE147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CONFORMANCE</w:t>
            </w:r>
          </w:p>
        </w:tc>
        <w:tc>
          <w:tcPr>
            <w:tcW w:w="0" w:type="auto"/>
          </w:tcPr>
          <w:p w14:paraId="192B3E3B" w14:textId="77777777" w:rsidR="001B6F2E" w:rsidRDefault="002B63CC">
            <w:pPr>
              <w:pStyle w:val="Compact"/>
            </w:pPr>
            <w:r>
              <w:t>Future</w:t>
            </w:r>
          </w:p>
        </w:tc>
      </w:tr>
    </w:tbl>
    <w:p w14:paraId="19210AD3" w14:textId="77777777" w:rsidR="001B6F2E" w:rsidRDefault="00514083">
      <w:r>
        <w:rPr>
          <w:noProof/>
        </w:rPr>
        <w:pict w14:anchorId="24C70F10">
          <v:rect id="_x0000_i1039" alt="" style="width:468pt;height:.05pt;mso-width-percent:0;mso-height-percent:0;mso-width-percent:0;mso-height-percent:0" o:hralign="center" o:hrstd="t" o:hr="t"/>
        </w:pict>
      </w:r>
    </w:p>
    <w:p w14:paraId="23A8FA80" w14:textId="77777777" w:rsidR="001B6F2E" w:rsidRDefault="002B63CC">
      <w:pPr>
        <w:pStyle w:val="Heading2"/>
      </w:pPr>
      <w:bookmarkStart w:id="48" w:name="runtime-model"/>
      <w:bookmarkEnd w:id="43"/>
      <w:bookmarkEnd w:id="47"/>
      <w:r>
        <w:t>7. Runtime Model</w:t>
      </w:r>
    </w:p>
    <w:p w14:paraId="249EBCAB" w14:textId="77777777" w:rsidR="001B6F2E" w:rsidRDefault="002B63CC">
      <w:pPr>
        <w:pStyle w:val="Heading3"/>
      </w:pPr>
      <w:bookmarkStart w:id="49" w:name="runtime-constraints-non-negotiable"/>
      <w:r>
        <w:t>7.1 Runtime Constraints (Non-Negotiable)</w:t>
      </w:r>
    </w:p>
    <w:p w14:paraId="78B8C07D" w14:textId="77777777" w:rsidR="001B6F2E" w:rsidRDefault="002B63CC">
      <w:pPr>
        <w:pStyle w:val="Compact"/>
        <w:numPr>
          <w:ilvl w:val="0"/>
          <w:numId w:val="24"/>
        </w:numPr>
      </w:pPr>
      <w:r>
        <w:t xml:space="preserve">Snapshot-only: runtime reads </w:t>
      </w:r>
      <w:r>
        <w:rPr>
          <w:rStyle w:val="VerbatimChar"/>
        </w:rPr>
        <w:t>protocol_snapshot/</w:t>
      </w:r>
      <w:r>
        <w:t xml:space="preserve"> exclusively; never touches protocol source</w:t>
      </w:r>
    </w:p>
    <w:p w14:paraId="62BD697A" w14:textId="77777777" w:rsidR="001B6F2E" w:rsidRDefault="002B63CC">
      <w:pPr>
        <w:pStyle w:val="Compact"/>
        <w:numPr>
          <w:ilvl w:val="0"/>
          <w:numId w:val="24"/>
        </w:numPr>
      </w:pPr>
      <w:r>
        <w:t>No discovery: artifact locations come from the snapshot manifest, not filesystem scanning</w:t>
      </w:r>
    </w:p>
    <w:p w14:paraId="17846715" w14:textId="77777777" w:rsidR="001B6F2E" w:rsidRDefault="002B63CC">
      <w:pPr>
        <w:pStyle w:val="Compact"/>
        <w:numPr>
          <w:ilvl w:val="0"/>
          <w:numId w:val="24"/>
        </w:numPr>
      </w:pPr>
      <w:r>
        <w:t>No inference: missing binding → hard failure; no fallback implementations</w:t>
      </w:r>
    </w:p>
    <w:p w14:paraId="4D734A79" w14:textId="77777777" w:rsidR="001B6F2E" w:rsidRDefault="002B63CC">
      <w:pPr>
        <w:pStyle w:val="Compact"/>
        <w:numPr>
          <w:ilvl w:val="0"/>
          <w:numId w:val="24"/>
        </w:numPr>
      </w:pPr>
      <w:r>
        <w:t>No domain logic: runtime is semantically blind to what it executes</w:t>
      </w:r>
    </w:p>
    <w:p w14:paraId="5AFCE67D" w14:textId="77777777" w:rsidR="001B6F2E" w:rsidRDefault="002B63CC">
      <w:pPr>
        <w:pStyle w:val="Compact"/>
        <w:numPr>
          <w:ilvl w:val="0"/>
          <w:numId w:val="24"/>
        </w:numPr>
      </w:pPr>
      <w:r>
        <w:t>Deterministic traversal: graph edges are followed exactly as declared</w:t>
      </w:r>
    </w:p>
    <w:p w14:paraId="33231DC8" w14:textId="77777777" w:rsidR="001B6F2E" w:rsidRDefault="002B63CC">
      <w:pPr>
        <w:pStyle w:val="Heading3"/>
      </w:pPr>
      <w:bookmarkStart w:id="50" w:name="runtime-bindings"/>
      <w:bookmarkEnd w:id="49"/>
      <w:r>
        <w:t>7.2 Runtime Bindings</w:t>
      </w:r>
    </w:p>
    <w:p w14:paraId="653A495C" w14:textId="77777777" w:rsidR="001B6F2E" w:rsidRDefault="002B63CC">
      <w:pPr>
        <w:pStyle w:val="Compact"/>
        <w:numPr>
          <w:ilvl w:val="0"/>
          <w:numId w:val="25"/>
        </w:numPr>
      </w:pPr>
      <w:r>
        <w:rPr>
          <w:rStyle w:val="VerbatimChar"/>
        </w:rPr>
        <w:t>RB_</w:t>
      </w:r>
      <w:r>
        <w:t xml:space="preserve"> maps protocol capability declarations to concrete Python implementations</w:t>
      </w:r>
    </w:p>
    <w:p w14:paraId="081D481C" w14:textId="77777777" w:rsidR="001B6F2E" w:rsidRDefault="002B63CC">
      <w:pPr>
        <w:pStyle w:val="Compact"/>
        <w:numPr>
          <w:ilvl w:val="0"/>
          <w:numId w:val="25"/>
        </w:numPr>
      </w:pPr>
      <w:r>
        <w:t>Both CT_ and CS_ resolved via the same binding mechanism</w:t>
      </w:r>
    </w:p>
    <w:p w14:paraId="66640D0C" w14:textId="77777777" w:rsidR="001B6F2E" w:rsidRDefault="002B63CC">
      <w:pPr>
        <w:pStyle w:val="Compact"/>
        <w:numPr>
          <w:ilvl w:val="0"/>
          <w:numId w:val="25"/>
        </w:numPr>
      </w:pPr>
      <w:r>
        <w:t>RB_ resolves implementation location only — behavioral authority originates exclusively from protocol declarations</w:t>
      </w:r>
    </w:p>
    <w:p w14:paraId="27556C03" w14:textId="77777777" w:rsidR="001B6F2E" w:rsidRDefault="002B63CC">
      <w:pPr>
        <w:pStyle w:val="Heading3"/>
      </w:pPr>
      <w:bookmarkStart w:id="51" w:name="trace-lifecycle"/>
      <w:bookmarkEnd w:id="50"/>
      <w:r>
        <w:t>7.3 Trace Lifecycle</w:t>
      </w:r>
    </w:p>
    <w:p w14:paraId="131D8316" w14:textId="77777777" w:rsidR="001B6F2E" w:rsidRDefault="002B63CC">
      <w:pPr>
        <w:pStyle w:val="SourceCode"/>
      </w:pPr>
      <w:r>
        <w:rPr>
          <w:rStyle w:val="VerbatimChar"/>
        </w:rPr>
        <w:t>execution start → trace file created at traces/&lt;TRACE_ID&gt;/&lt;TRACE_ID&gt;.jsonl</w:t>
      </w:r>
      <w:r>
        <w:br/>
      </w:r>
      <w:r>
        <w:rPr>
          <w:rStyle w:val="VerbatimChar"/>
        </w:rPr>
        <w:t>each CC node   → structured event appended</w:t>
      </w:r>
      <w:r>
        <w:br/>
      </w:r>
      <w:r>
        <w:rPr>
          <w:rStyle w:val="VerbatimChar"/>
        </w:rPr>
        <w:t>execution end  → trace sealed; .md summary + .png visualization written</w:t>
      </w:r>
    </w:p>
    <w:p w14:paraId="6E3AAE38" w14:textId="77777777" w:rsidR="001B6F2E" w:rsidRDefault="002B63CC">
      <w:pPr>
        <w:pStyle w:val="FirstParagraph"/>
      </w:pPr>
      <w:r>
        <w:t>Trace files are OUTPUT only. Never use as input to compiler, runtime, or other components.</w:t>
      </w:r>
    </w:p>
    <w:p w14:paraId="5C3A8245" w14:textId="77777777" w:rsidR="001B6F2E" w:rsidRDefault="002B63CC">
      <w:pPr>
        <w:pStyle w:val="BodyText"/>
      </w:pPr>
      <w:r>
        <w:rPr>
          <w:b/>
          <w:bCs/>
        </w:rPr>
        <w:t>Trace IDs are deterministic</w:t>
      </w:r>
      <w:r>
        <w:t xml:space="preserve"> — same inputs produce the same trace ID. Exit codes: </w:t>
      </w:r>
      <w:r>
        <w:rPr>
          <w:rStyle w:val="VerbatimChar"/>
        </w:rPr>
        <w:t>0</w:t>
      </w:r>
      <w:r>
        <w:t xml:space="preserve"> for completed execution (including NACK/VIOLATION), </w:t>
      </w:r>
      <w:r>
        <w:rPr>
          <w:rStyle w:val="VerbatimChar"/>
        </w:rPr>
        <w:t>1</w:t>
      </w:r>
      <w:r>
        <w:t xml:space="preserve"> for infrastructure failures.</w:t>
      </w:r>
    </w:p>
    <w:p w14:paraId="4BA46882" w14:textId="77777777" w:rsidR="001B6F2E" w:rsidRDefault="002B63CC">
      <w:pPr>
        <w:pStyle w:val="Heading3"/>
      </w:pPr>
      <w:bookmarkStart w:id="52" w:name="b-cs-runtime-types"/>
      <w:bookmarkEnd w:id="51"/>
      <w:r>
        <w:t>7.3b CS Runtime Types</w:t>
      </w:r>
    </w:p>
    <w:p w14:paraId="7D4A1C17" w14:textId="77777777" w:rsidR="001B6F2E" w:rsidRDefault="002B63CC">
      <w:pPr>
        <w:pStyle w:val="FirstParagraph"/>
      </w:pPr>
      <w:r>
        <w:t>Six named CS runtime types in the capability substrate: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0"/>
        <w:gridCol w:w="2286"/>
        <w:gridCol w:w="4752"/>
      </w:tblGrid>
      <w:tr w:rsidR="001B6F2E" w14:paraId="457AE22B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16" w:type="dxa"/>
            <w:gridSpan w:val="2"/>
          </w:tcPr>
          <w:p w14:paraId="1F248888" w14:textId="77777777" w:rsidR="001B6F2E" w:rsidRDefault="002B63CC">
            <w:pPr>
              <w:pStyle w:val="Compact"/>
            </w:pPr>
            <w:r>
              <w:t>Runtime Type</w:t>
            </w:r>
          </w:p>
        </w:tc>
        <w:tc>
          <w:tcPr>
            <w:tcW w:w="4752" w:type="dxa"/>
          </w:tcPr>
          <w:p w14:paraId="57968BB7" w14:textId="77777777" w:rsidR="001B6F2E" w:rsidRDefault="002B63CC">
            <w:pPr>
              <w:pStyle w:val="Compact"/>
            </w:pPr>
            <w:r>
              <w:t>Semantics</w:t>
            </w:r>
          </w:p>
        </w:tc>
      </w:tr>
      <w:tr w:rsidR="001B6F2E" w14:paraId="0C15C445" w14:textId="77777777" w:rsidTr="00F33392">
        <w:tc>
          <w:tcPr>
            <w:tcW w:w="3330" w:type="dxa"/>
          </w:tcPr>
          <w:p w14:paraId="16435AAC" w14:textId="77777777" w:rsidR="001B6F2E" w:rsidRDefault="002B63CC">
            <w:pPr>
              <w:pStyle w:val="Compact"/>
            </w:pPr>
            <w:proofErr w:type="spellStart"/>
            <w:r>
              <w:rPr>
                <w:rStyle w:val="VerbatimChar"/>
              </w:rPr>
              <w:t>RegistryRuntime</w:t>
            </w:r>
            <w:proofErr w:type="spellEnd"/>
          </w:p>
        </w:tc>
        <w:tc>
          <w:tcPr>
            <w:tcW w:w="7038" w:type="dxa"/>
            <w:gridSpan w:val="2"/>
          </w:tcPr>
          <w:p w14:paraId="30FA442A" w14:textId="77777777" w:rsidR="001B6F2E" w:rsidRDefault="002B63CC">
            <w:pPr>
              <w:pStyle w:val="Compact"/>
            </w:pPr>
            <w:r>
              <w:t>Deduplicated key-value store; ops: REGISTER, RESOLVE, EXISTS, DEREGISTER</w:t>
            </w:r>
          </w:p>
        </w:tc>
      </w:tr>
      <w:tr w:rsidR="001B6F2E" w14:paraId="2AF1E8B9" w14:textId="77777777" w:rsidTr="00F33392">
        <w:tc>
          <w:tcPr>
            <w:tcW w:w="3330" w:type="dxa"/>
          </w:tcPr>
          <w:p w14:paraId="3A1749B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MutableJsonRuntime</w:t>
            </w:r>
          </w:p>
        </w:tc>
        <w:tc>
          <w:tcPr>
            <w:tcW w:w="7038" w:type="dxa"/>
            <w:gridSpan w:val="2"/>
          </w:tcPr>
          <w:p w14:paraId="2A7378E6" w14:textId="77777777" w:rsidR="001B6F2E" w:rsidRDefault="002B63CC">
            <w:pPr>
              <w:pStyle w:val="Compact"/>
            </w:pPr>
            <w:r>
              <w:t>Read-write JSON state; ops: WRITE, READ, DELETE, EXISTS, LIST_KEYS</w:t>
            </w:r>
          </w:p>
        </w:tc>
      </w:tr>
      <w:tr w:rsidR="001B6F2E" w14:paraId="27CDE0C0" w14:textId="77777777" w:rsidTr="00F33392">
        <w:tc>
          <w:tcPr>
            <w:tcW w:w="3330" w:type="dxa"/>
          </w:tcPr>
          <w:p w14:paraId="1D79BA8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AppendOnlyJsonlRuntime</w:t>
            </w:r>
          </w:p>
        </w:tc>
        <w:tc>
          <w:tcPr>
            <w:tcW w:w="7038" w:type="dxa"/>
            <w:gridSpan w:val="2"/>
          </w:tcPr>
          <w:p w14:paraId="61F5A528" w14:textId="77777777" w:rsidR="001B6F2E" w:rsidRDefault="002B63CC">
            <w:pPr>
              <w:pStyle w:val="Compact"/>
            </w:pPr>
            <w:r>
              <w:t>Immutable event stream; append only; never truncated</w:t>
            </w:r>
          </w:p>
        </w:tc>
      </w:tr>
      <w:tr w:rsidR="001B6F2E" w14:paraId="54D321B8" w14:textId="77777777" w:rsidTr="00F33392">
        <w:tc>
          <w:tcPr>
            <w:tcW w:w="3330" w:type="dxa"/>
          </w:tcPr>
          <w:p w14:paraId="2033EAD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SendEmailRuntime</w:t>
            </w:r>
          </w:p>
        </w:tc>
        <w:tc>
          <w:tcPr>
            <w:tcW w:w="7038" w:type="dxa"/>
            <w:gridSpan w:val="2"/>
          </w:tcPr>
          <w:p w14:paraId="02C4D95B" w14:textId="77777777" w:rsidR="001B6F2E" w:rsidRDefault="002B63CC">
            <w:pPr>
              <w:pStyle w:val="Compact"/>
            </w:pPr>
            <w:r>
              <w:t>Email delivery side effect</w:t>
            </w:r>
          </w:p>
        </w:tc>
      </w:tr>
      <w:tr w:rsidR="001B6F2E" w14:paraId="19A08B03" w14:textId="77777777" w:rsidTr="00F33392">
        <w:tc>
          <w:tcPr>
            <w:tcW w:w="3330" w:type="dxa"/>
          </w:tcPr>
          <w:p w14:paraId="42C1696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WorkflowGatewayRuntime</w:t>
            </w:r>
          </w:p>
        </w:tc>
        <w:tc>
          <w:tcPr>
            <w:tcW w:w="7038" w:type="dxa"/>
            <w:gridSpan w:val="2"/>
          </w:tcPr>
          <w:p w14:paraId="10F4C7C5" w14:textId="77777777" w:rsidR="001B6F2E" w:rsidRDefault="002B63CC">
            <w:pPr>
              <w:pStyle w:val="Compact"/>
            </w:pPr>
            <w:r>
              <w:t>Workflow-to-workflow invocation</w:t>
            </w:r>
          </w:p>
        </w:tc>
      </w:tr>
      <w:tr w:rsidR="001B6F2E" w14:paraId="49428AAC" w14:textId="77777777" w:rsidTr="00F33392">
        <w:tc>
          <w:tcPr>
            <w:tcW w:w="3330" w:type="dxa"/>
          </w:tcPr>
          <w:p w14:paraId="3F01BFA4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NameRegistryRuntime</w:t>
            </w:r>
          </w:p>
        </w:tc>
        <w:tc>
          <w:tcPr>
            <w:tcW w:w="7038" w:type="dxa"/>
            <w:gridSpan w:val="2"/>
          </w:tcPr>
          <w:p w14:paraId="4121D058" w14:textId="77777777" w:rsidR="001B6F2E" w:rsidRDefault="002B63CC">
            <w:pPr>
              <w:pStyle w:val="Compact"/>
            </w:pPr>
            <w:r>
              <w:t>Name-scoped registry variant</w:t>
            </w:r>
          </w:p>
        </w:tc>
      </w:tr>
    </w:tbl>
    <w:p w14:paraId="18CEC5FF" w14:textId="77777777" w:rsidR="001B6F2E" w:rsidRDefault="002B63CC">
      <w:pPr>
        <w:pStyle w:val="Heading3"/>
      </w:pPr>
      <w:bookmarkStart w:id="53" w:name="data-state"/>
      <w:bookmarkEnd w:id="52"/>
      <w:r>
        <w:lastRenderedPageBreak/>
        <w:t>7.4 Data State</w:t>
      </w:r>
    </w:p>
    <w:p w14:paraId="4F8E957D" w14:textId="77777777" w:rsidR="001B6F2E" w:rsidRDefault="002B63CC">
      <w:pPr>
        <w:pStyle w:val="SourceCode"/>
      </w:pPr>
      <w:r>
        <w:rPr>
          <w:rStyle w:val="VerbatimChar"/>
        </w:rPr>
        <w:t>data/</w:t>
      </w:r>
      <w:r>
        <w:br/>
      </w:r>
      <w:r>
        <w:rPr>
          <w:rStyle w:val="VerbatimChar"/>
        </w:rPr>
        <w:t xml:space="preserve">  registry/actors.json          # last-write-wins; deduplicated actor store</w:t>
      </w:r>
      <w:r>
        <w:br/>
      </w:r>
      <w:r>
        <w:rPr>
          <w:rStyle w:val="VerbatimChar"/>
        </w:rPr>
        <w:t xml:space="preserve">  events/identity_events.jsonl  # append-only; never truncated</w:t>
      </w:r>
      <w:r>
        <w:br/>
      </w:r>
      <w:r>
        <w:rPr>
          <w:rStyle w:val="VerbatimChar"/>
        </w:rPr>
        <w:t xml:space="preserve">  governance_actions.json       # AI governance mutable state</w:t>
      </w:r>
      <w:r>
        <w:br/>
      </w:r>
      <w:r>
        <w:rPr>
          <w:rStyle w:val="VerbatimChar"/>
        </w:rPr>
        <w:t xml:space="preserve">  governance_audit.jsonl        # append-only audit stream</w:t>
      </w:r>
      <w:r>
        <w:br/>
      </w:r>
      <w:r>
        <w:rPr>
          <w:rStyle w:val="VerbatimChar"/>
        </w:rPr>
        <w:t xml:space="preserve">  license_facts.json            # read-only seed; never mutated at runtime</w:t>
      </w:r>
    </w:p>
    <w:p w14:paraId="2C09ABB0" w14:textId="77777777" w:rsidR="001B6F2E" w:rsidRDefault="00514083">
      <w:r>
        <w:rPr>
          <w:noProof/>
        </w:rPr>
        <w:pict w14:anchorId="62AC9BCD">
          <v:rect id="_x0000_i1038" alt="" style="width:468pt;height:.05pt;mso-width-percent:0;mso-height-percent:0;mso-width-percent:0;mso-height-percent:0" o:hralign="center" o:hrstd="t" o:hr="t"/>
        </w:pict>
      </w:r>
    </w:p>
    <w:p w14:paraId="0A0C3929" w14:textId="77777777" w:rsidR="001B6F2E" w:rsidRDefault="002B63CC">
      <w:pPr>
        <w:pStyle w:val="Heading2"/>
      </w:pPr>
      <w:bookmarkStart w:id="54" w:name="transport-governance"/>
      <w:bookmarkEnd w:id="48"/>
      <w:bookmarkEnd w:id="53"/>
      <w:r>
        <w:t>8. Transport Governance</w:t>
      </w:r>
    </w:p>
    <w:p w14:paraId="11F9928B" w14:textId="77777777" w:rsidR="001B6F2E" w:rsidRDefault="002B63CC">
      <w:pPr>
        <w:pStyle w:val="Heading3"/>
      </w:pPr>
      <w:bookmarkStart w:id="55" w:name="ti-te-doctrine"/>
      <w:r>
        <w:t>8.1 TI / TE Doctrine</w:t>
      </w:r>
    </w:p>
    <w:p w14:paraId="2E779E43" w14:textId="77777777" w:rsidR="001B6F2E" w:rsidRDefault="002B63CC">
      <w:pPr>
        <w:pStyle w:val="Compact"/>
        <w:numPr>
          <w:ilvl w:val="0"/>
          <w:numId w:val="26"/>
        </w:numPr>
      </w:pPr>
      <w:r>
        <w:rPr>
          <w:b/>
          <w:bCs/>
        </w:rPr>
        <w:t>TI (Transport Ingress):</w:t>
      </w:r>
      <w:r>
        <w:t xml:space="preserve"> Normalizes and validates all external input → canonical internal representation. No business logic.</w:t>
      </w:r>
    </w:p>
    <w:p w14:paraId="3DFF39EB" w14:textId="77777777" w:rsidR="001B6F2E" w:rsidRDefault="002B63CC">
      <w:pPr>
        <w:pStyle w:val="Compact"/>
        <w:numPr>
          <w:ilvl w:val="0"/>
          <w:numId w:val="26"/>
        </w:numPr>
      </w:pPr>
      <w:r>
        <w:rPr>
          <w:b/>
          <w:bCs/>
        </w:rPr>
        <w:t>TE (Transport Egress):</w:t>
      </w:r>
      <w:r>
        <w:t xml:space="preserve"> Renders internal results for external systems. Boundary projection only. Does not participate in execution semantics.</w:t>
      </w:r>
    </w:p>
    <w:p w14:paraId="035DD473" w14:textId="77777777" w:rsidR="001B6F2E" w:rsidRDefault="002B63CC">
      <w:pPr>
        <w:pStyle w:val="Compact"/>
        <w:numPr>
          <w:ilvl w:val="0"/>
          <w:numId w:val="26"/>
        </w:numPr>
      </w:pPr>
      <w:r>
        <w:t xml:space="preserve">Closed-loop invariant: all behavior follows </w:t>
      </w:r>
      <w:r>
        <w:rPr>
          <w:rStyle w:val="VerbatimChar"/>
        </w:rPr>
        <w:t>TI → G → TE</w:t>
      </w:r>
    </w:p>
    <w:p w14:paraId="41ABFEB8" w14:textId="77777777" w:rsidR="001B6F2E" w:rsidRDefault="002B63CC">
      <w:pPr>
        <w:pStyle w:val="Heading3"/>
      </w:pPr>
      <w:bookmarkStart w:id="56" w:name="transport-orthogonality"/>
      <w:bookmarkEnd w:id="55"/>
      <w:r>
        <w:t>8.2 Transport Orthogonality</w:t>
      </w:r>
    </w:p>
    <w:p w14:paraId="7E57A27F" w14:textId="77777777" w:rsidR="001B6F2E" w:rsidRDefault="002B63CC">
      <w:pPr>
        <w:pStyle w:val="Compact"/>
        <w:numPr>
          <w:ilvl w:val="0"/>
          <w:numId w:val="27"/>
        </w:numPr>
      </w:pPr>
      <w:r>
        <w:t>Transport substrate (CLI, HTTP, queue, agent) is orthogonal to execution semantics</w:t>
      </w:r>
    </w:p>
    <w:p w14:paraId="0301D12F" w14:textId="77777777" w:rsidR="001B6F2E" w:rsidRDefault="002B63CC">
      <w:pPr>
        <w:pStyle w:val="Compact"/>
        <w:numPr>
          <w:ilvl w:val="0"/>
          <w:numId w:val="27"/>
        </w:numPr>
      </w:pPr>
      <w:r>
        <w:t>Changing from CLI to HTTP does not change the execution graph</w:t>
      </w:r>
    </w:p>
    <w:p w14:paraId="77C2B30A" w14:textId="77777777" w:rsidR="001B6F2E" w:rsidRDefault="002B63CC">
      <w:pPr>
        <w:pStyle w:val="Compact"/>
        <w:numPr>
          <w:ilvl w:val="0"/>
          <w:numId w:val="27"/>
        </w:numPr>
      </w:pPr>
      <w:r>
        <w:t>No routing logic in TI/TE — routing lives in WF_ declarations</w:t>
      </w:r>
    </w:p>
    <w:p w14:paraId="035B84F8" w14:textId="77777777" w:rsidR="001B6F2E" w:rsidRDefault="002B63CC">
      <w:pPr>
        <w:pStyle w:val="Heading3"/>
      </w:pPr>
      <w:bookmarkStart w:id="57" w:name="transport-does-not-route"/>
      <w:bookmarkEnd w:id="56"/>
      <w:r>
        <w:t>8.3 Transport Does Not Route</w:t>
      </w:r>
    </w:p>
    <w:p w14:paraId="6908CBB9" w14:textId="77777777" w:rsidR="001B6F2E" w:rsidRDefault="002B63CC">
      <w:pPr>
        <w:pStyle w:val="Compact"/>
        <w:numPr>
          <w:ilvl w:val="0"/>
          <w:numId w:val="28"/>
        </w:numPr>
      </w:pPr>
      <w:r>
        <w:t>Transport artifacts normalize and project data only</w:t>
      </w:r>
    </w:p>
    <w:p w14:paraId="117C69CD" w14:textId="77777777" w:rsidR="001B6F2E" w:rsidRDefault="002B63CC">
      <w:pPr>
        <w:pStyle w:val="Compact"/>
        <w:numPr>
          <w:ilvl w:val="0"/>
          <w:numId w:val="28"/>
        </w:numPr>
      </w:pPr>
      <w:r>
        <w:t>Transport may not perform execution routing, orchestration, or behavioral selection</w:t>
      </w:r>
    </w:p>
    <w:p w14:paraId="6CF39F08" w14:textId="77777777" w:rsidR="001B6F2E" w:rsidRDefault="002B63CC">
      <w:pPr>
        <w:pStyle w:val="Compact"/>
        <w:numPr>
          <w:ilvl w:val="0"/>
          <w:numId w:val="28"/>
        </w:numPr>
      </w:pPr>
      <w:r>
        <w:t>All routing lives in WF_ DAG outcome edges — never in TI/TE middleware</w:t>
      </w:r>
    </w:p>
    <w:p w14:paraId="5928F3A2" w14:textId="77777777" w:rsidR="001B6F2E" w:rsidRDefault="002B63CC">
      <w:pPr>
        <w:pStyle w:val="Heading3"/>
      </w:pPr>
      <w:bookmarkStart w:id="58" w:name="snapshot-driven-route-loading"/>
      <w:bookmarkEnd w:id="57"/>
      <w:r>
        <w:t>8.4 Snapshot-Driven Route Loading</w:t>
      </w:r>
    </w:p>
    <w:p w14:paraId="13178644" w14:textId="77777777" w:rsidR="001B6F2E" w:rsidRDefault="002B63CC">
      <w:pPr>
        <w:pStyle w:val="Compact"/>
        <w:numPr>
          <w:ilvl w:val="0"/>
          <w:numId w:val="29"/>
        </w:numPr>
      </w:pPr>
      <w:r>
        <w:t>HTTP server routes loaded from snapshot; no hardcoded route tables</w:t>
      </w:r>
    </w:p>
    <w:p w14:paraId="08868E36" w14:textId="77777777" w:rsidR="001B6F2E" w:rsidRDefault="002B63CC">
      <w:pPr>
        <w:pStyle w:val="Compact"/>
        <w:numPr>
          <w:ilvl w:val="0"/>
          <w:numId w:val="29"/>
        </w:numPr>
      </w:pPr>
      <w:r>
        <w:t>Route = (domain, workflow) pair declared in snapshot</w:t>
      </w:r>
    </w:p>
    <w:p w14:paraId="2D0A673D" w14:textId="77777777" w:rsidR="001B6F2E" w:rsidRDefault="002B63CC">
      <w:pPr>
        <w:pStyle w:val="Compact"/>
        <w:numPr>
          <w:ilvl w:val="0"/>
          <w:numId w:val="29"/>
        </w:numPr>
      </w:pPr>
      <w:r>
        <w:t>No middleware intelligence — middleware is transport plumbing only</w:t>
      </w:r>
    </w:p>
    <w:p w14:paraId="03275CCA" w14:textId="77777777" w:rsidR="001B6F2E" w:rsidRDefault="002B63CC">
      <w:pPr>
        <w:pStyle w:val="Heading3"/>
      </w:pPr>
      <w:bookmarkStart w:id="59" w:name="transport-federation-doctrine"/>
      <w:bookmarkEnd w:id="58"/>
      <w:r>
        <w:t>8.5 Transport Federation Doctrine</w:t>
      </w:r>
    </w:p>
    <w:p w14:paraId="181F6BC1" w14:textId="77777777" w:rsidR="001B6F2E" w:rsidRDefault="002B63CC">
      <w:pPr>
        <w:pStyle w:val="FirstParagraph"/>
      </w:pPr>
      <w:r>
        <w:t>Transport governance will require Phase Type B federated aggregation to synthesize: - route indices - admission maps - projection schemas - transport boundary manifests</w:t>
      </w:r>
    </w:p>
    <w:p w14:paraId="087591B4" w14:textId="77777777" w:rsidR="001B6F2E" w:rsidRDefault="002B63CC">
      <w:pPr>
        <w:pStyle w:val="BodyText"/>
      </w:pPr>
      <w:r>
        <w:t xml:space="preserve">Transport federation </w:t>
      </w:r>
      <w:r>
        <w:rPr>
          <w:b/>
          <w:bCs/>
        </w:rPr>
        <w:t>must preserve boundary orthogonality</w:t>
      </w:r>
      <w:r>
        <w:t>.</w:t>
      </w:r>
    </w:p>
    <w:p w14:paraId="21634E8E" w14:textId="77777777" w:rsidR="001B6F2E" w:rsidRDefault="002B63CC">
      <w:pPr>
        <w:pStyle w:val="BodyText"/>
      </w:pPr>
      <w:r>
        <w:t xml:space="preserve">Transport aggregation </w:t>
      </w:r>
      <w:r>
        <w:rPr>
          <w:b/>
          <w:bCs/>
        </w:rPr>
        <w:t>may synthesize:</w:t>
      </w:r>
      <w:r>
        <w:t xml:space="preserve"> - routes - projections - admission maps</w:t>
      </w:r>
    </w:p>
    <w:p w14:paraId="79C95ED8" w14:textId="77777777" w:rsidR="001B6F2E" w:rsidRDefault="002B63CC">
      <w:pPr>
        <w:pStyle w:val="BodyText"/>
      </w:pPr>
      <w:r>
        <w:t xml:space="preserve">Transport aggregation </w:t>
      </w:r>
      <w:r>
        <w:rPr>
          <w:b/>
          <w:bCs/>
        </w:rPr>
        <w:t>may NEVER:</w:t>
      </w:r>
      <w:r>
        <w:t xml:space="preserve"> - mutate execution semantics - alter workflows - inject orchestration - infer routing behavior dynamically</w:t>
      </w:r>
    </w:p>
    <w:p w14:paraId="3D488CB0" w14:textId="77777777" w:rsidR="001B6F2E" w:rsidRDefault="002B63CC">
      <w:pPr>
        <w:pStyle w:val="BodyText"/>
      </w:pPr>
      <w:r>
        <w:t>This is the “no smart runtime” doctrine expressed at the boundary layer.</w:t>
      </w:r>
    </w:p>
    <w:p w14:paraId="234A1E78" w14:textId="77777777" w:rsidR="001B6F2E" w:rsidRDefault="002B63CC">
      <w:pPr>
        <w:pStyle w:val="BodyText"/>
      </w:pPr>
      <w:r>
        <w:rPr>
          <w:b/>
          <w:bCs/>
        </w:rPr>
        <w:t>One-line doctrine:</w:t>
      </w:r>
      <w:r>
        <w:t xml:space="preserve"> Transport is not federated execution; it is federated boundary governance.</w:t>
      </w:r>
    </w:p>
    <w:p w14:paraId="6D7FB5F6" w14:textId="77777777" w:rsidR="001B6F2E" w:rsidRDefault="002B63CC">
      <w:pPr>
        <w:pStyle w:val="Heading3"/>
      </w:pPr>
      <w:bookmarkStart w:id="60" w:name="http-server"/>
      <w:bookmarkEnd w:id="59"/>
      <w:r>
        <w:lastRenderedPageBreak/>
        <w:t>8.6 HTTP Server</w:t>
      </w:r>
    </w:p>
    <w:p w14:paraId="57748C70" w14:textId="77777777" w:rsidR="001B6F2E" w:rsidRDefault="002B63CC">
      <w:pPr>
        <w:pStyle w:val="SourceCode"/>
      </w:pPr>
      <w:r>
        <w:rPr>
          <w:rStyle w:val="ExtensionTok"/>
        </w:rPr>
        <w:t>~/pgs_workspace/scripts/start_http_server.sh</w:t>
      </w:r>
    </w:p>
    <w:p w14:paraId="2D3C7816" w14:textId="77777777" w:rsidR="001B6F2E" w:rsidRDefault="002B63CC">
      <w:pPr>
        <w:pStyle w:val="FirstParagraph"/>
      </w:pPr>
      <w:r>
        <w:t xml:space="preserve">See </w:t>
      </w:r>
      <w:r>
        <w:rPr>
          <w:rStyle w:val="VerbatimChar"/>
        </w:rPr>
        <w:t>pgs_cli_cheatsheet.txt</w:t>
      </w:r>
      <w:r>
        <w:t xml:space="preserve"> for port overrides and manual invocation options.</w:t>
      </w:r>
    </w:p>
    <w:p w14:paraId="03D79DD7" w14:textId="77777777" w:rsidR="001B6F2E" w:rsidRDefault="00514083">
      <w:r>
        <w:rPr>
          <w:noProof/>
        </w:rPr>
        <w:pict w14:anchorId="28328ACF">
          <v:rect id="_x0000_i1037" alt="" style="width:468pt;height:.05pt;mso-width-percent:0;mso-height-percent:0;mso-width-percent:0;mso-height-percent:0" o:hralign="center" o:hrstd="t" o:hr="t"/>
        </w:pict>
      </w:r>
    </w:p>
    <w:p w14:paraId="01CEFD47" w14:textId="77777777" w:rsidR="001B6F2E" w:rsidRDefault="002B63CC">
      <w:pPr>
        <w:pStyle w:val="Heading2"/>
      </w:pPr>
      <w:bookmarkStart w:id="61" w:name="coding-directives"/>
      <w:bookmarkEnd w:id="54"/>
      <w:bookmarkEnd w:id="60"/>
      <w:r>
        <w:t>9. Coding Directives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59"/>
        <w:gridCol w:w="6709"/>
      </w:tblGrid>
      <w:tr w:rsidR="001B6F2E" w14:paraId="1FAFD909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7CD73ACC" w14:textId="77777777" w:rsidR="001B6F2E" w:rsidRDefault="002B63CC">
            <w:pPr>
              <w:pStyle w:val="Compact"/>
            </w:pPr>
            <w:r>
              <w:t>Rule</w:t>
            </w:r>
          </w:p>
        </w:tc>
        <w:tc>
          <w:tcPr>
            <w:tcW w:w="5124" w:type="dxa"/>
          </w:tcPr>
          <w:p w14:paraId="67F7922E" w14:textId="77777777" w:rsidR="001B6F2E" w:rsidRDefault="002B63CC">
            <w:pPr>
              <w:pStyle w:val="Compact"/>
            </w:pPr>
            <w:r>
              <w:t>Rationale</w:t>
            </w:r>
          </w:p>
        </w:tc>
      </w:tr>
      <w:tr w:rsidR="001B6F2E" w14:paraId="07163AF7" w14:textId="77777777">
        <w:tc>
          <w:tcPr>
            <w:tcW w:w="2795" w:type="dxa"/>
          </w:tcPr>
          <w:p w14:paraId="3825FE72" w14:textId="77777777" w:rsidR="001B6F2E" w:rsidRDefault="002B63CC">
            <w:pPr>
              <w:pStyle w:val="Compact"/>
            </w:pPr>
            <w:r>
              <w:t>Absolute imports only</w:t>
            </w:r>
          </w:p>
        </w:tc>
        <w:tc>
          <w:tcPr>
            <w:tcW w:w="5124" w:type="dxa"/>
          </w:tcPr>
          <w:p w14:paraId="249F1C87" w14:textId="77777777" w:rsidR="001B6F2E" w:rsidRDefault="002B63CC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sys.path</w:t>
            </w:r>
            <w:r>
              <w:t xml:space="preserve"> manipulation; no relative import hacks</w:t>
            </w:r>
          </w:p>
        </w:tc>
      </w:tr>
      <w:tr w:rsidR="001B6F2E" w14:paraId="6A065025" w14:textId="77777777">
        <w:tc>
          <w:tcPr>
            <w:tcW w:w="2795" w:type="dxa"/>
          </w:tcPr>
          <w:p w14:paraId="7AE0D9FD" w14:textId="77777777" w:rsidR="001B6F2E" w:rsidRDefault="002B63CC">
            <w:pPr>
              <w:pStyle w:val="Compact"/>
            </w:pPr>
            <w:r>
              <w:t>Layer isolation</w:t>
            </w:r>
          </w:p>
        </w:tc>
        <w:tc>
          <w:tcPr>
            <w:tcW w:w="5124" w:type="dxa"/>
          </w:tcPr>
          <w:p w14:paraId="1F17AAF6" w14:textId="77777777" w:rsidR="001B6F2E" w:rsidRDefault="002B63CC">
            <w:pPr>
              <w:pStyle w:val="Compact"/>
            </w:pPr>
            <w:r>
              <w:t>CT cannot call CS; runtime cannot contain domain logic; compiler cannot execute</w:t>
            </w:r>
          </w:p>
        </w:tc>
      </w:tr>
      <w:tr w:rsidR="001B6F2E" w14:paraId="4A525285" w14:textId="77777777">
        <w:tc>
          <w:tcPr>
            <w:tcW w:w="2795" w:type="dxa"/>
          </w:tcPr>
          <w:p w14:paraId="0F3D7ECD" w14:textId="77777777" w:rsidR="001B6F2E" w:rsidRDefault="002B63CC">
            <w:pPr>
              <w:pStyle w:val="Compact"/>
            </w:pPr>
            <w:r>
              <w:t>No fallback logic</w:t>
            </w:r>
          </w:p>
        </w:tc>
        <w:tc>
          <w:tcPr>
            <w:tcW w:w="5124" w:type="dxa"/>
          </w:tcPr>
          <w:p w14:paraId="45362C67" w14:textId="77777777" w:rsidR="001B6F2E" w:rsidRDefault="002B63CC">
            <w:pPr>
              <w:pStyle w:val="Compact"/>
            </w:pPr>
            <w:r>
              <w:t>Missing artifact = failure; no silent defaults</w:t>
            </w:r>
          </w:p>
        </w:tc>
      </w:tr>
      <w:tr w:rsidR="001B6F2E" w14:paraId="050D99C8" w14:textId="77777777">
        <w:tc>
          <w:tcPr>
            <w:tcW w:w="2795" w:type="dxa"/>
          </w:tcPr>
          <w:p w14:paraId="53348FC2" w14:textId="77777777" w:rsidR="001B6F2E" w:rsidRDefault="002B63CC">
            <w:pPr>
              <w:pStyle w:val="Compact"/>
            </w:pPr>
            <w:r>
              <w:t>No dynamic discovery</w:t>
            </w:r>
          </w:p>
        </w:tc>
        <w:tc>
          <w:tcPr>
            <w:tcW w:w="5124" w:type="dxa"/>
          </w:tcPr>
          <w:p w14:paraId="227BDE58" w14:textId="77777777" w:rsidR="001B6F2E" w:rsidRDefault="002B63CC">
            <w:pPr>
              <w:pStyle w:val="Compact"/>
            </w:pPr>
            <w:r>
              <w:t>Artifact locations declared, not scanned</w:t>
            </w:r>
          </w:p>
        </w:tc>
      </w:tr>
      <w:tr w:rsidR="001B6F2E" w14:paraId="72C4471A" w14:textId="77777777">
        <w:tc>
          <w:tcPr>
            <w:tcW w:w="2795" w:type="dxa"/>
          </w:tcPr>
          <w:p w14:paraId="75D14FE4" w14:textId="77777777" w:rsidR="001B6F2E" w:rsidRDefault="002B63CC">
            <w:pPr>
              <w:pStyle w:val="Compact"/>
            </w:pPr>
            <w:r>
              <w:t>No runtime inference</w:t>
            </w:r>
          </w:p>
        </w:tc>
        <w:tc>
          <w:tcPr>
            <w:tcW w:w="5124" w:type="dxa"/>
          </w:tcPr>
          <w:p w14:paraId="79F2CD8B" w14:textId="77777777" w:rsidR="001B6F2E" w:rsidRDefault="002B63CC">
            <w:pPr>
              <w:pStyle w:val="Compact"/>
            </w:pPr>
            <w:r>
              <w:t>Runtime resolves from snapshot only; never infers from filesystem</w:t>
            </w:r>
          </w:p>
        </w:tc>
      </w:tr>
      <w:tr w:rsidR="001B6F2E" w14:paraId="2B4D5017" w14:textId="77777777">
        <w:tc>
          <w:tcPr>
            <w:tcW w:w="2795" w:type="dxa"/>
          </w:tcPr>
          <w:p w14:paraId="6EE8A927" w14:textId="77777777" w:rsidR="001B6F2E" w:rsidRDefault="002B63CC">
            <w:pPr>
              <w:pStyle w:val="Compact"/>
            </w:pPr>
            <w:r>
              <w:t>No hidden state mutation</w:t>
            </w:r>
          </w:p>
        </w:tc>
        <w:tc>
          <w:tcPr>
            <w:tcW w:w="5124" w:type="dxa"/>
          </w:tcPr>
          <w:p w14:paraId="6EAE2EFB" w14:textId="77777777" w:rsidR="001B6F2E" w:rsidRDefault="002B63CC">
            <w:pPr>
              <w:pStyle w:val="Compact"/>
            </w:pPr>
            <w:r>
              <w:t>All state changes through declared CS_ only</w:t>
            </w:r>
          </w:p>
        </w:tc>
      </w:tr>
      <w:tr w:rsidR="001B6F2E" w14:paraId="5396D580" w14:textId="77777777">
        <w:tc>
          <w:tcPr>
            <w:tcW w:w="2795" w:type="dxa"/>
          </w:tcPr>
          <w:p w14:paraId="50065467" w14:textId="77777777" w:rsidR="001B6F2E" w:rsidRDefault="002B63CC">
            <w:pPr>
              <w:pStyle w:val="Compact"/>
            </w:pPr>
            <w:r>
              <w:t>No hardcoded absolute paths</w:t>
            </w:r>
          </w:p>
        </w:tc>
        <w:tc>
          <w:tcPr>
            <w:tcW w:w="5124" w:type="dxa"/>
          </w:tcPr>
          <w:p w14:paraId="1DE0C94A" w14:textId="77777777" w:rsidR="001B6F2E" w:rsidRDefault="002B63CC">
            <w:pPr>
              <w:pStyle w:val="Compact"/>
            </w:pPr>
            <w:r>
              <w:t>Use script-relative or env-var-driven paths declared explicitly</w:t>
            </w:r>
          </w:p>
        </w:tc>
      </w:tr>
      <w:tr w:rsidR="001B6F2E" w14:paraId="1164D907" w14:textId="77777777">
        <w:tc>
          <w:tcPr>
            <w:tcW w:w="2795" w:type="dxa"/>
          </w:tcPr>
          <w:p w14:paraId="5C89837D" w14:textId="77777777" w:rsidR="001B6F2E" w:rsidRDefault="002B63CC">
            <w:pPr>
              <w:pStyle w:val="Compact"/>
            </w:pPr>
            <w:r>
              <w:t>FQDN everywhere</w:t>
            </w:r>
          </w:p>
        </w:tc>
        <w:tc>
          <w:tcPr>
            <w:tcW w:w="5124" w:type="dxa"/>
          </w:tcPr>
          <w:p w14:paraId="2286332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domain::ARTIFACT_CODE</w:t>
            </w:r>
            <w:r>
              <w:t xml:space="preserve"> — no short names, ever</w:t>
            </w:r>
          </w:p>
        </w:tc>
      </w:tr>
      <w:tr w:rsidR="001B6F2E" w14:paraId="557994E5" w14:textId="77777777">
        <w:tc>
          <w:tcPr>
            <w:tcW w:w="2795" w:type="dxa"/>
          </w:tcPr>
          <w:p w14:paraId="64E69910" w14:textId="77777777" w:rsidR="001B6F2E" w:rsidRDefault="002B63CC">
            <w:pPr>
              <w:pStyle w:val="Compact"/>
            </w:pPr>
            <w:r>
              <w:t>Static imports only</w:t>
            </w:r>
          </w:p>
        </w:tc>
        <w:tc>
          <w:tcPr>
            <w:tcW w:w="5124" w:type="dxa"/>
          </w:tcPr>
          <w:p w14:paraId="7D8AEB80" w14:textId="77777777" w:rsidR="001B6F2E" w:rsidRDefault="002B63CC">
            <w:pPr>
              <w:pStyle w:val="Compact"/>
            </w:pPr>
            <w:r>
              <w:t>In operational scripts and compiler handlers</w:t>
            </w:r>
          </w:p>
        </w:tc>
      </w:tr>
      <w:tr w:rsidR="001B6F2E" w14:paraId="5E821D78" w14:textId="77777777">
        <w:tc>
          <w:tcPr>
            <w:tcW w:w="2795" w:type="dxa"/>
          </w:tcPr>
          <w:p w14:paraId="3451F7B9" w14:textId="77777777" w:rsidR="001B6F2E" w:rsidRDefault="002B63CC">
            <w:pPr>
              <w:pStyle w:val="Compact"/>
            </w:pPr>
            <w:r>
              <w:t>Environment pre-resolved</w:t>
            </w:r>
          </w:p>
        </w:tc>
        <w:tc>
          <w:tcPr>
            <w:tcW w:w="5124" w:type="dxa"/>
          </w:tcPr>
          <w:p w14:paraId="47994893" w14:textId="77777777" w:rsidR="001B6F2E" w:rsidRDefault="002B63CC">
            <w:pPr>
              <w:pStyle w:val="Compact"/>
            </w:pPr>
            <w:r>
              <w:t>Runtime and operational environments must be fully resolved before execution begins; no package installation during operation</w:t>
            </w:r>
          </w:p>
        </w:tc>
      </w:tr>
    </w:tbl>
    <w:p w14:paraId="40B17E47" w14:textId="77777777" w:rsidR="001B6F2E" w:rsidRDefault="00514083">
      <w:r>
        <w:rPr>
          <w:noProof/>
        </w:rPr>
        <w:pict w14:anchorId="50574651">
          <v:rect id="_x0000_i1036" alt="" style="width:468pt;height:.05pt;mso-width-percent:0;mso-height-percent:0;mso-width-percent:0;mso-height-percent:0" o:hralign="center" o:hrstd="t" o:hr="t"/>
        </w:pict>
      </w:r>
    </w:p>
    <w:p w14:paraId="74464308" w14:textId="77777777" w:rsidR="001B6F2E" w:rsidRDefault="002B63CC">
      <w:pPr>
        <w:pStyle w:val="Heading2"/>
      </w:pPr>
      <w:bookmarkStart w:id="62" w:name="operational-workflows"/>
      <w:bookmarkEnd w:id="61"/>
      <w:r>
        <w:t>10. Operational Workflows</w:t>
      </w:r>
    </w:p>
    <w:p w14:paraId="4686708F" w14:textId="77777777" w:rsidR="001B6F2E" w:rsidRDefault="002B63CC">
      <w:pPr>
        <w:pStyle w:val="Heading3"/>
      </w:pPr>
      <w:bookmarkStart w:id="63" w:name="bootstrap-first-time"/>
      <w:r>
        <w:t>10.1 Bootstrap (First Time)</w:t>
      </w:r>
    </w:p>
    <w:p w14:paraId="2E98F218" w14:textId="77777777" w:rsidR="001B6F2E" w:rsidRDefault="002B63CC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pgs_workspace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scripts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./bootstrap_pgs.sh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>omnibachi</w:t>
      </w:r>
      <w:r>
        <w:rPr>
          <w:rStyle w:val="NormalTok"/>
        </w:rPr>
        <w:t xml:space="preserve"> </w:t>
      </w:r>
      <w:r>
        <w:rPr>
          <w:rStyle w:val="AttributeTok"/>
        </w:rPr>
        <w:t>--help</w:t>
      </w:r>
    </w:p>
    <w:p w14:paraId="3C8C5BE2" w14:textId="77777777" w:rsidR="001B6F2E" w:rsidRDefault="002B63CC">
      <w:pPr>
        <w:pStyle w:val="Heading3"/>
      </w:pPr>
      <w:bookmarkStart w:id="64" w:name="run-demo-end-to-end"/>
      <w:bookmarkEnd w:id="63"/>
      <w:r>
        <w:t>10.2 Run Demo End-to-End</w:t>
      </w:r>
    </w:p>
    <w:p w14:paraId="6FADCCC8" w14:textId="77777777" w:rsidR="001B6F2E" w:rsidRDefault="002B63CC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scripts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./demo_sample_workflow.sh</w:t>
      </w:r>
    </w:p>
    <w:p w14:paraId="79961322" w14:textId="77777777" w:rsidR="001B6F2E" w:rsidRDefault="002B63CC">
      <w:pPr>
        <w:pStyle w:val="Heading3"/>
      </w:pPr>
      <w:bookmarkStart w:id="65" w:name="run-workflow-cli"/>
      <w:bookmarkEnd w:id="64"/>
      <w:r>
        <w:t>10.3 Run Workflow (CLI)</w:t>
      </w:r>
    </w:p>
    <w:p w14:paraId="0D68F092" w14:textId="77777777" w:rsidR="001B6F2E" w:rsidRDefault="002B63CC">
      <w:pPr>
        <w:pStyle w:val="SourceCode"/>
      </w:pPr>
      <w:r>
        <w:rPr>
          <w:rStyle w:val="ExtensionTok"/>
        </w:rPr>
        <w:t>omnibachi</w:t>
      </w:r>
      <w:r>
        <w:rPr>
          <w:rStyle w:val="NormalTok"/>
        </w:rPr>
        <w:t xml:space="preserve"> run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domain</w:t>
      </w:r>
      <w:r>
        <w:rPr>
          <w:rStyle w:val="OperatorTok"/>
        </w:rPr>
        <w:t>&gt;</w:t>
      </w:r>
      <w:r>
        <w:rPr>
          <w:rStyle w:val="NormalTok"/>
        </w:rPr>
        <w:t>::</w:t>
      </w:r>
      <w:r>
        <w:rPr>
          <w:rStyle w:val="OperatorTok"/>
        </w:rPr>
        <w:t>&lt;</w:t>
      </w:r>
      <w:r>
        <w:rPr>
          <w:rStyle w:val="NormalTok"/>
        </w:rPr>
        <w:t>WF_CODE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--payload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path-to-payload.json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--data-root</w:t>
      </w:r>
      <w:r>
        <w:rPr>
          <w:rStyle w:val="NormalTok"/>
        </w:rPr>
        <w:t xml:space="preserve"> /absolute/path/to/pgs_workspace/data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--workspace</w:t>
      </w:r>
      <w:r>
        <w:rPr>
          <w:rStyle w:val="NormalTok"/>
        </w:rPr>
        <w:t xml:space="preserve"> pgs_workspace</w:t>
      </w:r>
    </w:p>
    <w:p w14:paraId="0DE1D634" w14:textId="77777777" w:rsidR="001B6F2E" w:rsidRDefault="002B63CC">
      <w:pPr>
        <w:pStyle w:val="FirstParagraph"/>
      </w:pPr>
      <w:r>
        <w:rPr>
          <w:b/>
          <w:bCs/>
        </w:rPr>
        <w:t>Key flags: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4"/>
        <w:gridCol w:w="7094"/>
      </w:tblGrid>
      <w:tr w:rsidR="001B6F2E" w14:paraId="30432208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2BE32F1B" w14:textId="77777777" w:rsidR="001B6F2E" w:rsidRDefault="002B63CC">
            <w:pPr>
              <w:pStyle w:val="Compact"/>
            </w:pPr>
            <w:r>
              <w:lastRenderedPageBreak/>
              <w:t>Flag</w:t>
            </w:r>
          </w:p>
        </w:tc>
        <w:tc>
          <w:tcPr>
            <w:tcW w:w="5418" w:type="dxa"/>
          </w:tcPr>
          <w:p w14:paraId="4592EAB6" w14:textId="77777777" w:rsidR="001B6F2E" w:rsidRDefault="002B63CC">
            <w:pPr>
              <w:pStyle w:val="Compact"/>
            </w:pPr>
            <w:r>
              <w:t>Description</w:t>
            </w:r>
          </w:p>
        </w:tc>
      </w:tr>
      <w:tr w:rsidR="001B6F2E" w14:paraId="363F9D97" w14:textId="77777777">
        <w:tc>
          <w:tcPr>
            <w:tcW w:w="2501" w:type="dxa"/>
          </w:tcPr>
          <w:p w14:paraId="1A7D658D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--wf &lt;FQDN&gt;</w:t>
            </w:r>
          </w:p>
        </w:tc>
        <w:tc>
          <w:tcPr>
            <w:tcW w:w="5418" w:type="dxa"/>
          </w:tcPr>
          <w:p w14:paraId="57AD8120" w14:textId="77777777" w:rsidR="001B6F2E" w:rsidRDefault="002B63CC">
            <w:pPr>
              <w:pStyle w:val="Compact"/>
            </w:pPr>
            <w:r>
              <w:t>Workflow to run (bypasses explicit intent admission gate)</w:t>
            </w:r>
          </w:p>
        </w:tc>
      </w:tr>
      <w:tr w:rsidR="001B6F2E" w14:paraId="49562953" w14:textId="77777777">
        <w:tc>
          <w:tcPr>
            <w:tcW w:w="2501" w:type="dxa"/>
          </w:tcPr>
          <w:p w14:paraId="418D721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--intent &lt;FQDN&gt;</w:t>
            </w:r>
          </w:p>
        </w:tc>
        <w:tc>
          <w:tcPr>
            <w:tcW w:w="5418" w:type="dxa"/>
          </w:tcPr>
          <w:p w14:paraId="6A5E93BA" w14:textId="77777777" w:rsidR="001B6F2E" w:rsidRDefault="002B63CC">
            <w:pPr>
              <w:pStyle w:val="Compact"/>
            </w:pPr>
            <w:r>
              <w:t xml:space="preserve">Alternative to </w:t>
            </w:r>
            <w:r>
              <w:rPr>
                <w:rStyle w:val="VerbatimChar"/>
              </w:rPr>
              <w:t>--wf</w:t>
            </w:r>
            <w:r>
              <w:t>; enforces admission gate via declared Intent</w:t>
            </w:r>
          </w:p>
        </w:tc>
      </w:tr>
      <w:tr w:rsidR="001B6F2E" w14:paraId="39322DC8" w14:textId="77777777">
        <w:tc>
          <w:tcPr>
            <w:tcW w:w="2501" w:type="dxa"/>
          </w:tcPr>
          <w:p w14:paraId="097C3E6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--payload &lt;file&gt;</w:t>
            </w:r>
          </w:p>
        </w:tc>
        <w:tc>
          <w:tcPr>
            <w:tcW w:w="5418" w:type="dxa"/>
          </w:tcPr>
          <w:p w14:paraId="7E73BD4D" w14:textId="77777777" w:rsidR="001B6F2E" w:rsidRDefault="002B63CC">
            <w:pPr>
              <w:pStyle w:val="Compact"/>
            </w:pPr>
            <w:r>
              <w:t>Path to JSON payload file</w:t>
            </w:r>
          </w:p>
        </w:tc>
      </w:tr>
      <w:tr w:rsidR="001B6F2E" w14:paraId="770A3EC4" w14:textId="77777777">
        <w:tc>
          <w:tcPr>
            <w:tcW w:w="2501" w:type="dxa"/>
          </w:tcPr>
          <w:p w14:paraId="55132068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--data-root &lt;path&gt;</w:t>
            </w:r>
          </w:p>
        </w:tc>
        <w:tc>
          <w:tcPr>
            <w:tcW w:w="5418" w:type="dxa"/>
          </w:tcPr>
          <w:p w14:paraId="59CF0BF3" w14:textId="77777777" w:rsidR="001B6F2E" w:rsidRDefault="002B63CC">
            <w:pPr>
              <w:pStyle w:val="Compact"/>
            </w:pPr>
            <w:r>
              <w:rPr>
                <w:b/>
                <w:bCs/>
              </w:rPr>
              <w:t>Must be absolute path.</w:t>
            </w:r>
            <w:r>
              <w:t xml:space="preserve"> Runtime data root; never inferred</w:t>
            </w:r>
          </w:p>
        </w:tc>
      </w:tr>
      <w:tr w:rsidR="001B6F2E" w14:paraId="283FCF6D" w14:textId="77777777">
        <w:tc>
          <w:tcPr>
            <w:tcW w:w="2501" w:type="dxa"/>
          </w:tcPr>
          <w:p w14:paraId="5F16EF12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--workspace &lt;path&gt;</w:t>
            </w:r>
          </w:p>
        </w:tc>
        <w:tc>
          <w:tcPr>
            <w:tcW w:w="5418" w:type="dxa"/>
          </w:tcPr>
          <w:p w14:paraId="0DDE67C6" w14:textId="77777777" w:rsidR="001B6F2E" w:rsidRDefault="002B63CC">
            <w:pPr>
              <w:pStyle w:val="Compact"/>
            </w:pPr>
            <w:r>
              <w:t>Workspace root</w:t>
            </w:r>
          </w:p>
        </w:tc>
      </w:tr>
      <w:tr w:rsidR="001B6F2E" w14:paraId="063E6D38" w14:textId="77777777">
        <w:tc>
          <w:tcPr>
            <w:tcW w:w="2501" w:type="dxa"/>
          </w:tcPr>
          <w:p w14:paraId="330560C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--rb &lt;FQDN&gt;</w:t>
            </w:r>
          </w:p>
        </w:tc>
        <w:tc>
          <w:tcPr>
            <w:tcW w:w="5418" w:type="dxa"/>
          </w:tcPr>
          <w:p w14:paraId="705EF734" w14:textId="77777777" w:rsidR="001B6F2E" w:rsidRDefault="002B63CC">
            <w:pPr>
              <w:pStyle w:val="Compact"/>
            </w:pPr>
            <w:r>
              <w:t>Override a specific runtime binding (for testing)</w:t>
            </w:r>
          </w:p>
        </w:tc>
      </w:tr>
      <w:tr w:rsidR="001B6F2E" w14:paraId="1B3F00A5" w14:textId="77777777">
        <w:tc>
          <w:tcPr>
            <w:tcW w:w="2501" w:type="dxa"/>
          </w:tcPr>
          <w:p w14:paraId="23F0C367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--mode runtime\|authoring</w:t>
            </w:r>
          </w:p>
        </w:tc>
        <w:tc>
          <w:tcPr>
            <w:tcW w:w="5418" w:type="dxa"/>
          </w:tcPr>
          <w:p w14:paraId="668519E3" w14:textId="77777777" w:rsidR="001B6F2E" w:rsidRDefault="002B63CC">
            <w:pPr>
              <w:pStyle w:val="Compact"/>
            </w:pPr>
            <w:r>
              <w:t>Execution mode (default: authoring)</w:t>
            </w:r>
          </w:p>
        </w:tc>
      </w:tr>
      <w:tr w:rsidR="001B6F2E" w14:paraId="08D6B038" w14:textId="77777777">
        <w:tc>
          <w:tcPr>
            <w:tcW w:w="2501" w:type="dxa"/>
          </w:tcPr>
          <w:p w14:paraId="5B0871FD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--debug</w:t>
            </w:r>
          </w:p>
        </w:tc>
        <w:tc>
          <w:tcPr>
            <w:tcW w:w="5418" w:type="dxa"/>
          </w:tcPr>
          <w:p w14:paraId="6E09CBA7" w14:textId="77777777" w:rsidR="001B6F2E" w:rsidRDefault="002B63CC">
            <w:pPr>
              <w:pStyle w:val="Compact"/>
            </w:pPr>
            <w:r>
              <w:t>Enable debug output</w:t>
            </w:r>
          </w:p>
        </w:tc>
      </w:tr>
    </w:tbl>
    <w:p w14:paraId="2F331336" w14:textId="77777777" w:rsidR="001B6F2E" w:rsidRDefault="002B63CC">
      <w:pPr>
        <w:pStyle w:val="BodyText"/>
      </w:pPr>
      <w:r>
        <w:rPr>
          <w:b/>
          <w:bCs/>
        </w:rPr>
        <w:t>Env vars (alternative to flags):</w:t>
      </w:r>
    </w:p>
    <w:p w14:paraId="5574C14D" w14:textId="77777777" w:rsidR="001B6F2E" w:rsidRDefault="002B63CC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PGS_DATA_ROOT</w:t>
      </w:r>
      <w:r>
        <w:rPr>
          <w:rStyle w:val="OperatorTok"/>
        </w:rPr>
        <w:t>=</w:t>
      </w:r>
      <w:r>
        <w:rPr>
          <w:rStyle w:val="NormalTok"/>
        </w:rPr>
        <w:t>/absolute/path/to/pgs_workspace/data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PGS_WORKSPACE</w:t>
      </w:r>
      <w:r>
        <w:rPr>
          <w:rStyle w:val="OperatorTok"/>
        </w:rPr>
        <w:t>=</w:t>
      </w:r>
      <w:r>
        <w:rPr>
          <w:rStyle w:val="NormalTok"/>
        </w:rPr>
        <w:t>/path/to/pgs_workspace</w:t>
      </w:r>
    </w:p>
    <w:p w14:paraId="7B289A22" w14:textId="77777777" w:rsidR="001B6F2E" w:rsidRDefault="002B63CC">
      <w:pPr>
        <w:pStyle w:val="Heading3"/>
      </w:pPr>
      <w:bookmarkStart w:id="66" w:name="examine-a-trace"/>
      <w:bookmarkEnd w:id="65"/>
      <w:r>
        <w:t>10.4 Examine a Trace</w:t>
      </w:r>
    </w:p>
    <w:p w14:paraId="5FAE1185" w14:textId="77777777" w:rsidR="001B6F2E" w:rsidRDefault="002B63CC">
      <w:pPr>
        <w:pStyle w:val="SourceCode"/>
      </w:pPr>
      <w:r>
        <w:rPr>
          <w:rStyle w:val="ExtensionTok"/>
        </w:rPr>
        <w:t>omnibachi</w:t>
      </w:r>
      <w:r>
        <w:rPr>
          <w:rStyle w:val="NormalTok"/>
        </w:rPr>
        <w:t xml:space="preserve"> examine pgs_workspace/traces/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.jsonl</w:t>
      </w:r>
      <w:r>
        <w:br/>
      </w:r>
      <w:r>
        <w:br/>
      </w:r>
      <w:r>
        <w:rPr>
          <w:rStyle w:val="CommentTok"/>
        </w:rPr>
        <w:t># Or using module directly: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omnibachi.cli examine pgs_workspace/traces/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.jsonl</w:t>
      </w:r>
    </w:p>
    <w:p w14:paraId="33E30F3B" w14:textId="77777777" w:rsidR="001B6F2E" w:rsidRDefault="002B63CC">
      <w:pPr>
        <w:pStyle w:val="Heading3"/>
      </w:pPr>
      <w:bookmarkStart w:id="67" w:name="available-workflow-inventory"/>
      <w:bookmarkEnd w:id="66"/>
      <w:r>
        <w:t>10.5 Available Workflow Inventory</w:t>
      </w:r>
    </w:p>
    <w:p w14:paraId="28CC2433" w14:textId="77777777" w:rsidR="001B6F2E" w:rsidRDefault="002B63CC">
      <w:pPr>
        <w:pStyle w:val="FirstParagraph"/>
      </w:pPr>
      <w:r>
        <w:t xml:space="preserve">All available workflows: </w:t>
      </w:r>
      <w:r>
        <w:rPr>
          <w:rStyle w:val="VerbatimChar"/>
        </w:rPr>
        <w:t>ls protocol_snapshot/artifacts/workflows/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6"/>
        <w:gridCol w:w="4682"/>
        <w:gridCol w:w="3010"/>
      </w:tblGrid>
      <w:tr w:rsidR="001B6F2E" w14:paraId="46B53E7A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3A95833B" w14:textId="77777777" w:rsidR="001B6F2E" w:rsidRDefault="002B63CC">
            <w:pPr>
              <w:pStyle w:val="Compact"/>
            </w:pPr>
            <w:r>
              <w:t>Domain</w:t>
            </w:r>
          </w:p>
        </w:tc>
        <w:tc>
          <w:tcPr>
            <w:tcW w:w="3576" w:type="dxa"/>
          </w:tcPr>
          <w:p w14:paraId="14D84BF2" w14:textId="77777777" w:rsidR="001B6F2E" w:rsidRDefault="002B63CC">
            <w:pPr>
              <w:pStyle w:val="Compact"/>
            </w:pPr>
            <w:r>
              <w:t>Workflow Code</w:t>
            </w:r>
          </w:p>
        </w:tc>
        <w:tc>
          <w:tcPr>
            <w:tcW w:w="2299" w:type="dxa"/>
          </w:tcPr>
          <w:p w14:paraId="48E650C4" w14:textId="77777777" w:rsidR="001B6F2E" w:rsidRDefault="002B63CC">
            <w:pPr>
              <w:pStyle w:val="Compact"/>
            </w:pPr>
            <w:r>
              <w:t>Purpose</w:t>
            </w:r>
          </w:p>
        </w:tc>
      </w:tr>
      <w:tr w:rsidR="001B6F2E" w14:paraId="5301BEA6" w14:textId="77777777">
        <w:tc>
          <w:tcPr>
            <w:tcW w:w="2043" w:type="dxa"/>
          </w:tcPr>
          <w:p w14:paraId="322AAEE7" w14:textId="77777777" w:rsidR="001B6F2E" w:rsidRDefault="002B63CC">
            <w:pPr>
              <w:pStyle w:val="Compact"/>
            </w:pPr>
            <w:r>
              <w:t>blockchain</w:t>
            </w:r>
          </w:p>
        </w:tc>
        <w:tc>
          <w:tcPr>
            <w:tcW w:w="3576" w:type="dxa"/>
          </w:tcPr>
          <w:p w14:paraId="2A84B2E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WF_REGISTER_ACTOR_UNVERIFIED_V0</w:t>
            </w:r>
          </w:p>
        </w:tc>
        <w:tc>
          <w:tcPr>
            <w:tcW w:w="2299" w:type="dxa"/>
          </w:tcPr>
          <w:p w14:paraId="3FD1143A" w14:textId="77777777" w:rsidR="001B6F2E" w:rsidRDefault="002B63CC">
            <w:pPr>
              <w:pStyle w:val="Compact"/>
            </w:pPr>
            <w:r>
              <w:t>Identity registration</w:t>
            </w:r>
          </w:p>
        </w:tc>
      </w:tr>
      <w:tr w:rsidR="001B6F2E" w14:paraId="2A576ADA" w14:textId="77777777">
        <w:tc>
          <w:tcPr>
            <w:tcW w:w="2043" w:type="dxa"/>
          </w:tcPr>
          <w:p w14:paraId="04FBCE62" w14:textId="77777777" w:rsidR="001B6F2E" w:rsidRDefault="002B63CC">
            <w:pPr>
              <w:pStyle w:val="Compact"/>
            </w:pPr>
            <w:r>
              <w:t>blockchain</w:t>
            </w:r>
          </w:p>
        </w:tc>
        <w:tc>
          <w:tcPr>
            <w:tcW w:w="3576" w:type="dxa"/>
          </w:tcPr>
          <w:p w14:paraId="4B29448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WF_VERIFY_ACTOR_V0</w:t>
            </w:r>
          </w:p>
        </w:tc>
        <w:tc>
          <w:tcPr>
            <w:tcW w:w="2299" w:type="dxa"/>
          </w:tcPr>
          <w:p w14:paraId="09375227" w14:textId="77777777" w:rsidR="001B6F2E" w:rsidRDefault="002B63CC">
            <w:pPr>
              <w:pStyle w:val="Compact"/>
            </w:pPr>
            <w:r>
              <w:t>Identity verification</w:t>
            </w:r>
          </w:p>
        </w:tc>
      </w:tr>
      <w:tr w:rsidR="001B6F2E" w14:paraId="2804B2D5" w14:textId="77777777">
        <w:tc>
          <w:tcPr>
            <w:tcW w:w="2043" w:type="dxa"/>
          </w:tcPr>
          <w:p w14:paraId="76AAE803" w14:textId="77777777" w:rsidR="001B6F2E" w:rsidRDefault="002B63CC">
            <w:pPr>
              <w:pStyle w:val="Compact"/>
            </w:pPr>
            <w:r>
              <w:t>blockchain</w:t>
            </w:r>
          </w:p>
        </w:tc>
        <w:tc>
          <w:tcPr>
            <w:tcW w:w="3576" w:type="dxa"/>
          </w:tcPr>
          <w:p w14:paraId="1593AB7C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WF_CREATE_WALLET_V0</w:t>
            </w:r>
          </w:p>
        </w:tc>
        <w:tc>
          <w:tcPr>
            <w:tcW w:w="2299" w:type="dxa"/>
          </w:tcPr>
          <w:p w14:paraId="5D267934" w14:textId="77777777" w:rsidR="001B6F2E" w:rsidRDefault="002B63CC">
            <w:pPr>
              <w:pStyle w:val="Compact"/>
            </w:pPr>
            <w:r>
              <w:t>Wallet provisioning</w:t>
            </w:r>
          </w:p>
        </w:tc>
      </w:tr>
      <w:tr w:rsidR="001B6F2E" w14:paraId="6F49E1FA" w14:textId="77777777">
        <w:tc>
          <w:tcPr>
            <w:tcW w:w="2043" w:type="dxa"/>
          </w:tcPr>
          <w:p w14:paraId="574D6148" w14:textId="77777777" w:rsidR="001B6F2E" w:rsidRDefault="002B63CC">
            <w:pPr>
              <w:pStyle w:val="Compact"/>
            </w:pPr>
            <w:r>
              <w:t>blockchain</w:t>
            </w:r>
          </w:p>
        </w:tc>
        <w:tc>
          <w:tcPr>
            <w:tcW w:w="3576" w:type="dxa"/>
          </w:tcPr>
          <w:p w14:paraId="4E99E112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WF_SUBMIT_TRANSACTION_V0</w:t>
            </w:r>
          </w:p>
        </w:tc>
        <w:tc>
          <w:tcPr>
            <w:tcW w:w="2299" w:type="dxa"/>
          </w:tcPr>
          <w:p w14:paraId="005C482F" w14:textId="77777777" w:rsidR="001B6F2E" w:rsidRDefault="002B63CC">
            <w:pPr>
              <w:pStyle w:val="Compact"/>
            </w:pPr>
            <w:r>
              <w:t>Transaction submission</w:t>
            </w:r>
          </w:p>
        </w:tc>
      </w:tr>
      <w:tr w:rsidR="001B6F2E" w14:paraId="164ED1AB" w14:textId="77777777">
        <w:tc>
          <w:tcPr>
            <w:tcW w:w="2043" w:type="dxa"/>
          </w:tcPr>
          <w:p w14:paraId="006F28CA" w14:textId="77777777" w:rsidR="001B6F2E" w:rsidRDefault="002B63CC">
            <w:pPr>
              <w:pStyle w:val="Compact"/>
            </w:pPr>
            <w:r>
              <w:t>ai_governance</w:t>
            </w:r>
          </w:p>
        </w:tc>
        <w:tc>
          <w:tcPr>
            <w:tcW w:w="3576" w:type="dxa"/>
          </w:tcPr>
          <w:p w14:paraId="437C7DB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WF_PROVISION_AI_LICENSING_V0</w:t>
            </w:r>
          </w:p>
        </w:tc>
        <w:tc>
          <w:tcPr>
            <w:tcW w:w="2299" w:type="dxa"/>
          </w:tcPr>
          <w:p w14:paraId="19EF8F07" w14:textId="77777777" w:rsidR="001B6F2E" w:rsidRDefault="002B63CC">
            <w:pPr>
              <w:pStyle w:val="Compact"/>
            </w:pPr>
            <w:r>
              <w:t>AI license provisioning</w:t>
            </w:r>
          </w:p>
        </w:tc>
      </w:tr>
      <w:tr w:rsidR="001B6F2E" w14:paraId="72B38EB2" w14:textId="77777777">
        <w:tc>
          <w:tcPr>
            <w:tcW w:w="2043" w:type="dxa"/>
          </w:tcPr>
          <w:p w14:paraId="68CE4398" w14:textId="77777777" w:rsidR="001B6F2E" w:rsidRDefault="002B63CC">
            <w:pPr>
              <w:pStyle w:val="Compact"/>
            </w:pPr>
            <w:r>
              <w:t>ai_governance</w:t>
            </w:r>
          </w:p>
        </w:tc>
        <w:tc>
          <w:tcPr>
            <w:tcW w:w="3576" w:type="dxa"/>
          </w:tcPr>
          <w:p w14:paraId="4C03FA15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WF_DENY_PROVISION_V0</w:t>
            </w:r>
          </w:p>
        </w:tc>
        <w:tc>
          <w:tcPr>
            <w:tcW w:w="2299" w:type="dxa"/>
          </w:tcPr>
          <w:p w14:paraId="4F9DC5A1" w14:textId="77777777" w:rsidR="001B6F2E" w:rsidRDefault="002B63CC">
            <w:pPr>
              <w:pStyle w:val="Compact"/>
            </w:pPr>
            <w:r>
              <w:t>License denial</w:t>
            </w:r>
          </w:p>
        </w:tc>
      </w:tr>
      <w:tr w:rsidR="001B6F2E" w14:paraId="0F06FFB8" w14:textId="77777777">
        <w:tc>
          <w:tcPr>
            <w:tcW w:w="2043" w:type="dxa"/>
          </w:tcPr>
          <w:p w14:paraId="6D76415E" w14:textId="77777777" w:rsidR="001B6F2E" w:rsidRDefault="002B63CC">
            <w:pPr>
              <w:pStyle w:val="Compact"/>
            </w:pPr>
            <w:r>
              <w:t>ai_governance</w:t>
            </w:r>
          </w:p>
        </w:tc>
        <w:tc>
          <w:tcPr>
            <w:tcW w:w="3576" w:type="dxa"/>
          </w:tcPr>
          <w:p w14:paraId="6CB692FB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WF_AUTO_RECLAIM_V0</w:t>
            </w:r>
          </w:p>
        </w:tc>
        <w:tc>
          <w:tcPr>
            <w:tcW w:w="2299" w:type="dxa"/>
          </w:tcPr>
          <w:p w14:paraId="33318D50" w14:textId="77777777" w:rsidR="001B6F2E" w:rsidRDefault="002B63CC">
            <w:pPr>
              <w:pStyle w:val="Compact"/>
            </w:pPr>
            <w:r>
              <w:t>License auto-reclaim</w:t>
            </w:r>
          </w:p>
        </w:tc>
      </w:tr>
      <w:tr w:rsidR="001B6F2E" w14:paraId="3D288396" w14:textId="77777777">
        <w:tc>
          <w:tcPr>
            <w:tcW w:w="2043" w:type="dxa"/>
          </w:tcPr>
          <w:p w14:paraId="1A8CFE87" w14:textId="77777777" w:rsidR="001B6F2E" w:rsidRDefault="002B63CC">
            <w:pPr>
              <w:pStyle w:val="Compact"/>
            </w:pPr>
            <w:r>
              <w:t>ai_governance</w:t>
            </w:r>
          </w:p>
        </w:tc>
        <w:tc>
          <w:tcPr>
            <w:tcW w:w="3576" w:type="dxa"/>
          </w:tcPr>
          <w:p w14:paraId="2E0D3BDD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WF_GOVERN_AGENT_ACTION_V0</w:t>
            </w:r>
          </w:p>
        </w:tc>
        <w:tc>
          <w:tcPr>
            <w:tcW w:w="2299" w:type="dxa"/>
          </w:tcPr>
          <w:p w14:paraId="4CBE5750" w14:textId="77777777" w:rsidR="001B6F2E" w:rsidRDefault="002B63CC">
            <w:pPr>
              <w:pStyle w:val="Compact"/>
            </w:pPr>
            <w:r>
              <w:t>Agent action governance (7 scenarios)</w:t>
            </w:r>
          </w:p>
        </w:tc>
      </w:tr>
      <w:tr w:rsidR="001B6F2E" w14:paraId="48D3C85F" w14:textId="77777777">
        <w:tc>
          <w:tcPr>
            <w:tcW w:w="2043" w:type="dxa"/>
          </w:tcPr>
          <w:p w14:paraId="564CDE11" w14:textId="77777777" w:rsidR="001B6F2E" w:rsidRDefault="002B63CC">
            <w:pPr>
              <w:pStyle w:val="Compact"/>
            </w:pPr>
            <w:r>
              <w:t>ai_governance</w:t>
            </w:r>
          </w:p>
        </w:tc>
        <w:tc>
          <w:tcPr>
            <w:tcW w:w="3576" w:type="dxa"/>
          </w:tcPr>
          <w:p w14:paraId="5DF02471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WF_DEMO_COLLATZ_CONJECTURE_V0</w:t>
            </w:r>
          </w:p>
        </w:tc>
        <w:tc>
          <w:tcPr>
            <w:tcW w:w="2299" w:type="dxa"/>
          </w:tcPr>
          <w:p w14:paraId="60B2DCF7" w14:textId="77777777" w:rsidR="001B6F2E" w:rsidRDefault="002B63CC">
            <w:pPr>
              <w:pStyle w:val="Compact"/>
            </w:pPr>
            <w:r>
              <w:t>Domain-neutral execution proof</w:t>
            </w:r>
          </w:p>
        </w:tc>
      </w:tr>
    </w:tbl>
    <w:p w14:paraId="7FBAB9C7" w14:textId="77777777" w:rsidR="001B6F2E" w:rsidRDefault="002B63CC">
      <w:pPr>
        <w:pStyle w:val="BodyText"/>
      </w:pPr>
      <w:r>
        <w:t xml:space="preserve">Payload files: </w:t>
      </w:r>
      <w:r>
        <w:rPr>
          <w:rStyle w:val="VerbatimChar"/>
        </w:rPr>
        <w:t>&lt;repo&gt;/testbed/&lt;subdomain&gt;/test_payloads/</w:t>
      </w:r>
    </w:p>
    <w:p w14:paraId="3975FC42" w14:textId="77777777" w:rsidR="001B6F2E" w:rsidRDefault="002B63CC">
      <w:pPr>
        <w:pStyle w:val="BodyText"/>
      </w:pPr>
      <w:r>
        <w:rPr>
          <w:b/>
          <w:bCs/>
        </w:rPr>
        <w:t>Pattern (applies to all workflows):</w:t>
      </w:r>
    </w:p>
    <w:p w14:paraId="7E5B3847" w14:textId="77777777" w:rsidR="001B6F2E" w:rsidRDefault="002B63CC">
      <w:pPr>
        <w:pStyle w:val="SourceCode"/>
      </w:pPr>
      <w:r>
        <w:rPr>
          <w:rStyle w:val="ExtensionTok"/>
        </w:rPr>
        <w:t>omnibachi</w:t>
      </w:r>
      <w:r>
        <w:rPr>
          <w:rStyle w:val="NormalTok"/>
        </w:rPr>
        <w:t xml:space="preserve"> run </w:t>
      </w:r>
      <w:r>
        <w:rPr>
          <w:rStyle w:val="AttributeTok"/>
        </w:rPr>
        <w:t>--wf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domain</w:t>
      </w:r>
      <w:r>
        <w:rPr>
          <w:rStyle w:val="OperatorTok"/>
        </w:rPr>
        <w:t>&gt;</w:t>
      </w:r>
      <w:r>
        <w:rPr>
          <w:rStyle w:val="NormalTok"/>
        </w:rPr>
        <w:t>::</w:t>
      </w:r>
      <w:r>
        <w:rPr>
          <w:rStyle w:val="OperatorTok"/>
        </w:rPr>
        <w:t>&lt;</w:t>
      </w:r>
      <w:r>
        <w:rPr>
          <w:rStyle w:val="NormalTok"/>
        </w:rPr>
        <w:t>WF_CODE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--payload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domain_repo</w:t>
      </w:r>
      <w:r>
        <w:rPr>
          <w:rStyle w:val="OperatorTok"/>
        </w:rPr>
        <w:t>&gt;</w:t>
      </w:r>
      <w:r>
        <w:rPr>
          <w:rStyle w:val="NormalTok"/>
        </w:rPr>
        <w:t>/testbed/</w:t>
      </w:r>
      <w:r>
        <w:rPr>
          <w:rStyle w:val="OperatorTok"/>
        </w:rPr>
        <w:t>&lt;</w:t>
      </w:r>
      <w:r>
        <w:rPr>
          <w:rStyle w:val="NormalTok"/>
        </w:rPr>
        <w:t>subdomain</w:t>
      </w:r>
      <w:r>
        <w:rPr>
          <w:rStyle w:val="OperatorTok"/>
        </w:rPr>
        <w:t>&gt;</w:t>
      </w:r>
      <w:r>
        <w:rPr>
          <w:rStyle w:val="NormalTok"/>
        </w:rPr>
        <w:t>/test_payloads/</w:t>
      </w:r>
      <w:r>
        <w:rPr>
          <w:rStyle w:val="OperatorTok"/>
        </w:rPr>
        <w:t>&lt;</w:t>
      </w:r>
      <w:r>
        <w:rPr>
          <w:rStyle w:val="NormalTok"/>
        </w:rPr>
        <w:t>payload</w:t>
      </w:r>
      <w:r>
        <w:rPr>
          <w:rStyle w:val="OperatorTok"/>
        </w:rPr>
        <w:t>&gt;</w:t>
      </w:r>
      <w:r>
        <w:rPr>
          <w:rStyle w:val="NormalTok"/>
        </w:rPr>
        <w:t xml:space="preserve">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--data-root</w:t>
      </w:r>
      <w:r>
        <w:rPr>
          <w:rStyle w:val="NormalTok"/>
        </w:rPr>
        <w:t xml:space="preserve"> pgs_workspace/data </w:t>
      </w:r>
      <w:r>
        <w:rPr>
          <w:rStyle w:val="AttributeTok"/>
        </w:rPr>
        <w:t>--workspace</w:t>
      </w:r>
      <w:r>
        <w:rPr>
          <w:rStyle w:val="NormalTok"/>
        </w:rPr>
        <w:t xml:space="preserve"> pgs_workspace</w:t>
      </w:r>
    </w:p>
    <w:p w14:paraId="0C8B06DD" w14:textId="77777777" w:rsidR="001B6F2E" w:rsidRDefault="002B63CC">
      <w:pPr>
        <w:pStyle w:val="Heading3"/>
      </w:pPr>
      <w:bookmarkStart w:id="68" w:name="unit-tests"/>
      <w:bookmarkEnd w:id="67"/>
      <w:r>
        <w:lastRenderedPageBreak/>
        <w:t>10.6 Unit Tests</w:t>
      </w:r>
    </w:p>
    <w:p w14:paraId="4C93048E" w14:textId="77777777" w:rsidR="001B6F2E" w:rsidRDefault="002B63CC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pgs_runtime/testbed/run_runtime_tests.py </w:t>
      </w:r>
      <w:r>
        <w:rPr>
          <w:rStyle w:val="AttributeTok"/>
        </w:rPr>
        <w:t>-v</w:t>
      </w:r>
    </w:p>
    <w:p w14:paraId="3F22A53C" w14:textId="77777777" w:rsidR="001B6F2E" w:rsidRDefault="002B63CC">
      <w:pPr>
        <w:pStyle w:val="Heading3"/>
      </w:pPr>
      <w:bookmarkStart w:id="69" w:name="list-available-artifacts"/>
      <w:bookmarkEnd w:id="68"/>
      <w:r>
        <w:t>10.7 List Available Artifacts</w:t>
      </w:r>
    </w:p>
    <w:p w14:paraId="2F29CCFC" w14:textId="77777777" w:rsidR="001B6F2E" w:rsidRDefault="002B63CC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protocol_snapshot/artifacts/workflows/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protocol_snapshot/artifacts/capability_contracts/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protocol_snapshot/artifacts/capability_transforms/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protocol_snapshot/artifacts/capability_side_effects/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protocol_snapshot/artifacts/runtime_bindings/</w:t>
      </w:r>
    </w:p>
    <w:p w14:paraId="71A99F62" w14:textId="77777777" w:rsidR="001B6F2E" w:rsidRDefault="002B63CC">
      <w:pPr>
        <w:pStyle w:val="Heading3"/>
      </w:pPr>
      <w:bookmarkStart w:id="70" w:name="clean-state-rebuild"/>
      <w:bookmarkEnd w:id="69"/>
      <w:r>
        <w:t>10.8 Clean State Rebuild</w:t>
      </w:r>
    </w:p>
    <w:p w14:paraId="13546984" w14:textId="77777777" w:rsidR="001B6F2E" w:rsidRDefault="002B63CC">
      <w:pPr>
        <w:pStyle w:val="SourceCode"/>
      </w:pPr>
      <w:r>
        <w:rPr>
          <w:rStyle w:val="CommentTok"/>
        </w:rPr>
        <w:t># Clean compiler outputs</w:t>
      </w:r>
      <w:r>
        <w:br/>
      </w:r>
      <w:r>
        <w:rPr>
          <w:rStyle w:val="ExtensionTok"/>
        </w:rPr>
        <w:t>pgs_compiler/scripts/clean_pycache.sh</w:t>
      </w:r>
      <w:r>
        <w:br/>
      </w:r>
      <w:r>
        <w:rPr>
          <w:rStyle w:val="ExtensionTok"/>
        </w:rPr>
        <w:t>pgs_compiler/scripts/clean_outputs_dir.sh</w:t>
      </w:r>
      <w:r>
        <w:br/>
      </w:r>
      <w:r>
        <w:rPr>
          <w:rStyle w:val="ExtensionTok"/>
        </w:rPr>
        <w:t>pgs_compiler/scripts/clean_compiled_artifacts.sh</w:t>
      </w:r>
      <w:r>
        <w:br/>
      </w:r>
      <w:r>
        <w:br/>
      </w:r>
      <w:r>
        <w:rPr>
          <w:rStyle w:val="CommentTok"/>
        </w:rPr>
        <w:t># Recompile and sync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STRUCTURE_BUILD_PLATFORM_CONFIG_V0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STRUCTURE_BUILD_BLOCKCHAIN_CONFIG_V0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STRUCTURE_BUILD_AI_GOVERNANCE_CONFIG_V0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pgs_compiler/scripts/pgs_build.py </w:t>
      </w:r>
      <w:r>
        <w:rPr>
          <w:rStyle w:val="AttributeTok"/>
        </w:rPr>
        <w:t>--workspace</w:t>
      </w:r>
      <w:r>
        <w:rPr>
          <w:rStyle w:val="NormalTok"/>
        </w:rPr>
        <w:t xml:space="preserve"> pgs_workspace</w:t>
      </w:r>
    </w:p>
    <w:p w14:paraId="2860AA9F" w14:textId="77777777" w:rsidR="001B6F2E" w:rsidRDefault="00514083">
      <w:r>
        <w:rPr>
          <w:noProof/>
        </w:rPr>
        <w:pict w14:anchorId="0E4EACB1">
          <v:rect id="_x0000_i1035" alt="" style="width:468pt;height:.05pt;mso-width-percent:0;mso-height-percent:0;mso-width-percent:0;mso-height-percent:0" o:hralign="center" o:hrstd="t" o:hr="t"/>
        </w:pict>
      </w:r>
    </w:p>
    <w:p w14:paraId="1F7E5C0C" w14:textId="77777777" w:rsidR="001B6F2E" w:rsidRDefault="002B63CC">
      <w:pPr>
        <w:pStyle w:val="Heading2"/>
      </w:pPr>
      <w:bookmarkStart w:id="71" w:name="debugging-guide"/>
      <w:bookmarkEnd w:id="62"/>
      <w:bookmarkEnd w:id="70"/>
      <w:r>
        <w:t>11. Debugging Guide</w:t>
      </w:r>
    </w:p>
    <w:p w14:paraId="4D9DFA5F" w14:textId="77777777" w:rsidR="001B6F2E" w:rsidRDefault="002B63CC">
      <w:pPr>
        <w:pStyle w:val="Heading3"/>
      </w:pPr>
      <w:bookmarkStart w:id="72" w:name="common-failure-signatures"/>
      <w:r>
        <w:t>11.1 Common Failure Signatures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89"/>
        <w:gridCol w:w="2981"/>
        <w:gridCol w:w="1804"/>
        <w:gridCol w:w="1994"/>
      </w:tblGrid>
      <w:tr w:rsidR="001B6F2E" w14:paraId="03C827FF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89" w:type="dxa"/>
          </w:tcPr>
          <w:p w14:paraId="409AE953" w14:textId="77777777" w:rsidR="001B6F2E" w:rsidRDefault="002B63CC">
            <w:pPr>
              <w:pStyle w:val="Compact"/>
            </w:pPr>
            <w:r>
              <w:t>Symptom</w:t>
            </w:r>
          </w:p>
        </w:tc>
        <w:tc>
          <w:tcPr>
            <w:tcW w:w="4785" w:type="dxa"/>
            <w:gridSpan w:val="2"/>
          </w:tcPr>
          <w:p w14:paraId="11F5F4B0" w14:textId="77777777" w:rsidR="001B6F2E" w:rsidRDefault="002B63CC">
            <w:pPr>
              <w:pStyle w:val="Compact"/>
            </w:pPr>
            <w:r>
              <w:t>Root Cause</w:t>
            </w:r>
          </w:p>
        </w:tc>
        <w:tc>
          <w:tcPr>
            <w:tcW w:w="1994" w:type="dxa"/>
          </w:tcPr>
          <w:p w14:paraId="23B8CE1E" w14:textId="77777777" w:rsidR="001B6F2E" w:rsidRDefault="002B63CC">
            <w:pPr>
              <w:pStyle w:val="Compact"/>
            </w:pPr>
            <w:r>
              <w:t>Fix</w:t>
            </w:r>
          </w:p>
        </w:tc>
      </w:tr>
      <w:tr w:rsidR="001B6F2E" w14:paraId="5B24CACA" w14:textId="77777777" w:rsidTr="00F33392">
        <w:tc>
          <w:tcPr>
            <w:tcW w:w="3589" w:type="dxa"/>
          </w:tcPr>
          <w:p w14:paraId="30B325F9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ExecutionError: no binding for CT_...</w:t>
            </w:r>
          </w:p>
        </w:tc>
        <w:tc>
          <w:tcPr>
            <w:tcW w:w="2981" w:type="dxa"/>
          </w:tcPr>
          <w:p w14:paraId="63C48E1B" w14:textId="77777777" w:rsidR="001B6F2E" w:rsidRDefault="002B63CC">
            <w:pPr>
              <w:pStyle w:val="Compact"/>
            </w:pPr>
            <w:r>
              <w:t>CT declared in protocol; no RB_ entry</w:t>
            </w:r>
          </w:p>
        </w:tc>
        <w:tc>
          <w:tcPr>
            <w:tcW w:w="3798" w:type="dxa"/>
            <w:gridSpan w:val="2"/>
          </w:tcPr>
          <w:p w14:paraId="068C9B0C" w14:textId="77777777" w:rsidR="001B6F2E" w:rsidRDefault="002B63CC">
            <w:pPr>
              <w:pStyle w:val="Compact"/>
            </w:pPr>
            <w:r>
              <w:t>Add RB_ binding for that CT</w:t>
            </w:r>
          </w:p>
        </w:tc>
      </w:tr>
      <w:tr w:rsidR="001B6F2E" w14:paraId="486BD77C" w14:textId="77777777" w:rsidTr="00F33392">
        <w:tc>
          <w:tcPr>
            <w:tcW w:w="3589" w:type="dxa"/>
          </w:tcPr>
          <w:p w14:paraId="2D84806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ValidationError: payload rejected at IN_...</w:t>
            </w:r>
          </w:p>
        </w:tc>
        <w:tc>
          <w:tcPr>
            <w:tcW w:w="2981" w:type="dxa"/>
          </w:tcPr>
          <w:p w14:paraId="4F3E9ACD" w14:textId="77777777" w:rsidR="001B6F2E" w:rsidRDefault="002B63CC">
            <w:pPr>
              <w:pStyle w:val="Compact"/>
            </w:pPr>
            <w:r>
              <w:t>Payload violates Intent admission rules</w:t>
            </w:r>
          </w:p>
        </w:tc>
        <w:tc>
          <w:tcPr>
            <w:tcW w:w="3798" w:type="dxa"/>
            <w:gridSpan w:val="2"/>
          </w:tcPr>
          <w:p w14:paraId="2FC58AD5" w14:textId="77777777" w:rsidR="001B6F2E" w:rsidRDefault="002B63CC">
            <w:pPr>
              <w:pStyle w:val="Compact"/>
            </w:pPr>
            <w:r>
              <w:t>Check IN_ schema; fix payload fields</w:t>
            </w:r>
          </w:p>
        </w:tc>
      </w:tr>
      <w:tr w:rsidR="001B6F2E" w14:paraId="7D85CFCC" w14:textId="77777777" w:rsidTr="00F33392">
        <w:tc>
          <w:tcPr>
            <w:tcW w:w="3589" w:type="dxa"/>
          </w:tcPr>
          <w:p w14:paraId="6C367C2C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BuildError: conformance check failed</w:t>
            </w:r>
          </w:p>
        </w:tc>
        <w:tc>
          <w:tcPr>
            <w:tcW w:w="2981" w:type="dxa"/>
          </w:tcPr>
          <w:p w14:paraId="014692CF" w14:textId="77777777" w:rsidR="001B6F2E" w:rsidRDefault="002B63CC">
            <w:pPr>
              <w:pStyle w:val="Compact"/>
            </w:pPr>
            <w:r>
              <w:t>Protocol artifact violates invariant</w:t>
            </w:r>
          </w:p>
        </w:tc>
        <w:tc>
          <w:tcPr>
            <w:tcW w:w="3798" w:type="dxa"/>
            <w:gridSpan w:val="2"/>
          </w:tcPr>
          <w:p w14:paraId="0B7AB531" w14:textId="77777777" w:rsidR="001B6F2E" w:rsidRDefault="002B63CC">
            <w:pPr>
              <w:pStyle w:val="Compact"/>
            </w:pPr>
            <w:r>
              <w:t xml:space="preserve">Run compiler with </w:t>
            </w:r>
            <w:r>
              <w:rPr>
                <w:rStyle w:val="VerbatimChar"/>
              </w:rPr>
              <w:t>--verbose</w:t>
            </w:r>
            <w:r>
              <w:t>; read assertion output</w:t>
            </w:r>
          </w:p>
        </w:tc>
      </w:tr>
      <w:tr w:rsidR="001B6F2E" w14:paraId="5B53E5F7" w14:textId="77777777" w:rsidTr="00F33392">
        <w:tc>
          <w:tcPr>
            <w:tcW w:w="3589" w:type="dxa"/>
          </w:tcPr>
          <w:p w14:paraId="1181B6E4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ALREADY_EXISTS</w:t>
            </w:r>
            <w:r>
              <w:t xml:space="preserve"> outcome</w:t>
            </w:r>
          </w:p>
        </w:tc>
        <w:tc>
          <w:tcPr>
            <w:tcW w:w="2981" w:type="dxa"/>
          </w:tcPr>
          <w:p w14:paraId="385208BE" w14:textId="77777777" w:rsidR="001B6F2E" w:rsidRDefault="002B63CC">
            <w:pPr>
              <w:pStyle w:val="Compact"/>
            </w:pPr>
            <w:r>
              <w:t>CS_REGISTRY_V0 found duplicate key</w:t>
            </w:r>
          </w:p>
        </w:tc>
        <w:tc>
          <w:tcPr>
            <w:tcW w:w="3798" w:type="dxa"/>
            <w:gridSpan w:val="2"/>
          </w:tcPr>
          <w:p w14:paraId="3E26388A" w14:textId="77777777" w:rsidR="001B6F2E" w:rsidRDefault="002B63CC">
            <w:pPr>
              <w:pStyle w:val="Compact"/>
            </w:pPr>
            <w:r>
              <w:t>Correct behavior — registry is idempotent by protocol design</w:t>
            </w:r>
          </w:p>
        </w:tc>
      </w:tr>
      <w:tr w:rsidR="001B6F2E" w14:paraId="54CEA580" w14:textId="77777777" w:rsidTr="00F33392">
        <w:tc>
          <w:tcPr>
            <w:tcW w:w="3589" w:type="dxa"/>
          </w:tcPr>
          <w:p w14:paraId="3CAA1AC9" w14:textId="77777777" w:rsidR="001B6F2E" w:rsidRDefault="002B63CC">
            <w:pPr>
              <w:pStyle w:val="Compact"/>
            </w:pPr>
            <w:r>
              <w:t xml:space="preserve">Editing </w:t>
            </w:r>
            <w:r>
              <w:rPr>
                <w:rStyle w:val="VerbatimChar"/>
              </w:rPr>
              <w:t>protocol_snapshot/</w:t>
            </w:r>
            <w:r>
              <w:t xml:space="preserve"> has no effect</w:t>
            </w:r>
          </w:p>
        </w:tc>
        <w:tc>
          <w:tcPr>
            <w:tcW w:w="2981" w:type="dxa"/>
          </w:tcPr>
          <w:p w14:paraId="64D253A1" w14:textId="77777777" w:rsidR="001B6F2E" w:rsidRDefault="002B63CC">
            <w:pPr>
              <w:pStyle w:val="Compact"/>
            </w:pPr>
            <w:r>
              <w:t>Snapshot is compiled output; runtime reads sealed state</w:t>
            </w:r>
          </w:p>
        </w:tc>
        <w:tc>
          <w:tcPr>
            <w:tcW w:w="3798" w:type="dxa"/>
            <w:gridSpan w:val="2"/>
          </w:tcPr>
          <w:p w14:paraId="73DF33AF" w14:textId="77777777" w:rsidR="001B6F2E" w:rsidRDefault="002B63CC">
            <w:pPr>
              <w:pStyle w:val="Compact"/>
            </w:pPr>
            <w:r>
              <w:t>Modify protocol source → recompile → rebuild snapshot</w:t>
            </w:r>
          </w:p>
        </w:tc>
      </w:tr>
      <w:tr w:rsidR="001B6F2E" w14:paraId="47A9D820" w14:textId="77777777" w:rsidTr="00F33392">
        <w:tc>
          <w:tcPr>
            <w:tcW w:w="3589" w:type="dxa"/>
          </w:tcPr>
          <w:p w14:paraId="16B0131E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SnapshotError: artifact not found</w:t>
            </w:r>
          </w:p>
        </w:tc>
        <w:tc>
          <w:tcPr>
            <w:tcW w:w="2981" w:type="dxa"/>
          </w:tcPr>
          <w:p w14:paraId="7BDA23C9" w14:textId="77777777" w:rsidR="001B6F2E" w:rsidRDefault="002B63CC">
            <w:pPr>
              <w:pStyle w:val="Compact"/>
            </w:pPr>
            <w:r>
              <w:t>FQDN mismatch or artifact missing from build scope</w:t>
            </w:r>
          </w:p>
        </w:tc>
        <w:tc>
          <w:tcPr>
            <w:tcW w:w="3798" w:type="dxa"/>
            <w:gridSpan w:val="2"/>
          </w:tcPr>
          <w:p w14:paraId="7A9BD791" w14:textId="77777777" w:rsidR="001B6F2E" w:rsidRDefault="002B63CC">
            <w:pPr>
              <w:pStyle w:val="Compact"/>
            </w:pPr>
            <w:r>
              <w:t>Check STRUCTURE_ config includes the artifact’s domain</w:t>
            </w:r>
          </w:p>
        </w:tc>
      </w:tr>
      <w:tr w:rsidR="001B6F2E" w14:paraId="05CEFFAA" w14:textId="77777777" w:rsidTr="00F33392">
        <w:tc>
          <w:tcPr>
            <w:tcW w:w="3589" w:type="dxa"/>
          </w:tcPr>
          <w:p w14:paraId="59D5269B" w14:textId="77777777" w:rsidR="001B6F2E" w:rsidRDefault="002B63CC">
            <w:pPr>
              <w:pStyle w:val="Compact"/>
            </w:pPr>
            <w:r>
              <w:t>Trace shows unexpected routing</w:t>
            </w:r>
          </w:p>
        </w:tc>
        <w:tc>
          <w:tcPr>
            <w:tcW w:w="2981" w:type="dxa"/>
          </w:tcPr>
          <w:p w14:paraId="6136E01F" w14:textId="77777777" w:rsidR="001B6F2E" w:rsidRDefault="002B63CC">
            <w:pPr>
              <w:pStyle w:val="Compact"/>
            </w:pPr>
            <w:r>
              <w:t>Outcome name from CC does not match WF edge</w:t>
            </w:r>
          </w:p>
        </w:tc>
        <w:tc>
          <w:tcPr>
            <w:tcW w:w="3798" w:type="dxa"/>
            <w:gridSpan w:val="2"/>
          </w:tcPr>
          <w:p w14:paraId="114100F9" w14:textId="77777777" w:rsidR="001B6F2E" w:rsidRDefault="002B63CC">
            <w:pPr>
              <w:pStyle w:val="Compact"/>
            </w:pPr>
            <w:r>
              <w:t>Check CC outcome declarations against WF routing edges</w:t>
            </w:r>
          </w:p>
        </w:tc>
      </w:tr>
      <w:tr w:rsidR="001B6F2E" w14:paraId="0C7BB9CA" w14:textId="77777777" w:rsidTr="00F33392">
        <w:tc>
          <w:tcPr>
            <w:tcW w:w="3589" w:type="dxa"/>
          </w:tcPr>
          <w:p w14:paraId="7132E0DD" w14:textId="77777777" w:rsidR="001B6F2E" w:rsidRDefault="002B63CC">
            <w:pPr>
              <w:pStyle w:val="Compact"/>
            </w:pPr>
            <w:r>
              <w:t>Runtime binding resolution fails</w:t>
            </w:r>
          </w:p>
        </w:tc>
        <w:tc>
          <w:tcPr>
            <w:tcW w:w="2981" w:type="dxa"/>
          </w:tcPr>
          <w:p w14:paraId="47E982C2" w14:textId="77777777" w:rsidR="001B6F2E" w:rsidRDefault="002B63CC">
            <w:pPr>
              <w:pStyle w:val="Compact"/>
            </w:pPr>
            <w:r>
              <w:t>Implementation path changed; RB_ not updated</w:t>
            </w:r>
          </w:p>
        </w:tc>
        <w:tc>
          <w:tcPr>
            <w:tcW w:w="3798" w:type="dxa"/>
            <w:gridSpan w:val="2"/>
          </w:tcPr>
          <w:p w14:paraId="644A2BB5" w14:textId="77777777" w:rsidR="001B6F2E" w:rsidRDefault="002B63CC">
            <w:pPr>
              <w:pStyle w:val="Compact"/>
            </w:pPr>
            <w:r>
              <w:t>Update RB_ artifact to point to new implementation</w:t>
            </w:r>
          </w:p>
        </w:tc>
      </w:tr>
    </w:tbl>
    <w:p w14:paraId="0193379A" w14:textId="77777777" w:rsidR="001B6F2E" w:rsidRDefault="002B63CC">
      <w:pPr>
        <w:pStyle w:val="Heading3"/>
      </w:pPr>
      <w:bookmarkStart w:id="73" w:name="compile-vs-runtime-failures"/>
      <w:bookmarkEnd w:id="72"/>
      <w:r>
        <w:lastRenderedPageBreak/>
        <w:t>11.2 Compile vs Runtime Failures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45"/>
        <w:gridCol w:w="2535"/>
        <w:gridCol w:w="2471"/>
        <w:gridCol w:w="3217"/>
      </w:tblGrid>
      <w:tr w:rsidR="001B6F2E" w14:paraId="49D6DD63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07C8D1C9" w14:textId="77777777" w:rsidR="001B6F2E" w:rsidRDefault="002B63CC">
            <w:pPr>
              <w:pStyle w:val="Compact"/>
            </w:pPr>
            <w:r>
              <w:t>Type</w:t>
            </w:r>
          </w:p>
        </w:tc>
        <w:tc>
          <w:tcPr>
            <w:tcW w:w="5006" w:type="dxa"/>
            <w:gridSpan w:val="2"/>
          </w:tcPr>
          <w:p w14:paraId="3E24C065" w14:textId="77777777" w:rsidR="001B6F2E" w:rsidRDefault="002B63CC">
            <w:pPr>
              <w:pStyle w:val="Compact"/>
            </w:pPr>
            <w:r>
              <w:t>When Detected</w:t>
            </w:r>
          </w:p>
        </w:tc>
        <w:tc>
          <w:tcPr>
            <w:tcW w:w="3217" w:type="dxa"/>
          </w:tcPr>
          <w:p w14:paraId="22F5C6C3" w14:textId="77777777" w:rsidR="001B6F2E" w:rsidRDefault="002B63CC">
            <w:pPr>
              <w:pStyle w:val="Compact"/>
            </w:pPr>
            <w:r>
              <w:t>Meaning</w:t>
            </w:r>
          </w:p>
        </w:tc>
      </w:tr>
      <w:tr w:rsidR="001B6F2E" w14:paraId="74F59FF4" w14:textId="77777777" w:rsidTr="00F33392">
        <w:tc>
          <w:tcPr>
            <w:tcW w:w="2145" w:type="dxa"/>
          </w:tcPr>
          <w:p w14:paraId="52F801CB" w14:textId="77777777" w:rsidR="001B6F2E" w:rsidRDefault="002B63CC">
            <w:pPr>
              <w:pStyle w:val="Compact"/>
            </w:pPr>
            <w:r>
              <w:t>Invariant violation</w:t>
            </w:r>
          </w:p>
        </w:tc>
        <w:tc>
          <w:tcPr>
            <w:tcW w:w="5006" w:type="dxa"/>
            <w:gridSpan w:val="2"/>
          </w:tcPr>
          <w:p w14:paraId="0F69B8FE" w14:textId="77777777" w:rsidR="001B6F2E" w:rsidRDefault="002B63CC">
            <w:pPr>
              <w:pStyle w:val="Compact"/>
            </w:pPr>
            <w:r>
              <w:t>Compile time</w:t>
            </w:r>
          </w:p>
        </w:tc>
        <w:tc>
          <w:tcPr>
            <w:tcW w:w="3217" w:type="dxa"/>
          </w:tcPr>
          <w:p w14:paraId="65EA9F7E" w14:textId="77777777" w:rsidR="001B6F2E" w:rsidRDefault="002B63CC">
            <w:pPr>
              <w:pStyle w:val="Compact"/>
            </w:pPr>
            <w:r>
              <w:t>Artifact violates constitutional law — cannot enter snapshot</w:t>
            </w:r>
          </w:p>
        </w:tc>
      </w:tr>
      <w:tr w:rsidR="001B6F2E" w14:paraId="30AEA0F8" w14:textId="77777777" w:rsidTr="00F33392">
        <w:tc>
          <w:tcPr>
            <w:tcW w:w="2145" w:type="dxa"/>
          </w:tcPr>
          <w:p w14:paraId="0E064529" w14:textId="77777777" w:rsidR="001B6F2E" w:rsidRDefault="002B63CC">
            <w:pPr>
              <w:pStyle w:val="Compact"/>
            </w:pPr>
            <w:r>
              <w:t>Schema validation failure</w:t>
            </w:r>
          </w:p>
        </w:tc>
        <w:tc>
          <w:tcPr>
            <w:tcW w:w="2535" w:type="dxa"/>
          </w:tcPr>
          <w:p w14:paraId="2197F091" w14:textId="77777777" w:rsidR="001B6F2E" w:rsidRDefault="002B63CC">
            <w:pPr>
              <w:pStyle w:val="Compact"/>
            </w:pPr>
            <w:r>
              <w:t>Compile time</w:t>
            </w:r>
          </w:p>
        </w:tc>
        <w:tc>
          <w:tcPr>
            <w:tcW w:w="5688" w:type="dxa"/>
            <w:gridSpan w:val="2"/>
          </w:tcPr>
          <w:p w14:paraId="5CF4A6C4" w14:textId="77777777" w:rsidR="001B6F2E" w:rsidRDefault="002B63CC">
            <w:pPr>
              <w:pStyle w:val="Compact"/>
            </w:pPr>
            <w:r>
              <w:t>Artifact malformed — field missing or wrong type</w:t>
            </w:r>
          </w:p>
        </w:tc>
      </w:tr>
      <w:tr w:rsidR="001B6F2E" w14:paraId="7B69117F" w14:textId="77777777" w:rsidTr="00F33392">
        <w:tc>
          <w:tcPr>
            <w:tcW w:w="2145" w:type="dxa"/>
          </w:tcPr>
          <w:p w14:paraId="366215EC" w14:textId="77777777" w:rsidR="001B6F2E" w:rsidRDefault="002B63CC">
            <w:pPr>
              <w:pStyle w:val="Compact"/>
            </w:pPr>
            <w:r>
              <w:t>Missing binding</w:t>
            </w:r>
          </w:p>
        </w:tc>
        <w:tc>
          <w:tcPr>
            <w:tcW w:w="2535" w:type="dxa"/>
          </w:tcPr>
          <w:p w14:paraId="6BEFD1AD" w14:textId="77777777" w:rsidR="001B6F2E" w:rsidRDefault="002B63CC">
            <w:pPr>
              <w:pStyle w:val="Compact"/>
            </w:pPr>
            <w:r>
              <w:t>Runtime startup</w:t>
            </w:r>
          </w:p>
        </w:tc>
        <w:tc>
          <w:tcPr>
            <w:tcW w:w="5688" w:type="dxa"/>
            <w:gridSpan w:val="2"/>
          </w:tcPr>
          <w:p w14:paraId="6A4BDCF8" w14:textId="77777777" w:rsidR="001B6F2E" w:rsidRDefault="002B63CC">
            <w:pPr>
              <w:pStyle w:val="Compact"/>
            </w:pPr>
            <w:r>
              <w:t>Snapshot present but RB_ not wired to implementation</w:t>
            </w:r>
          </w:p>
        </w:tc>
      </w:tr>
      <w:tr w:rsidR="001B6F2E" w14:paraId="6CEF12E8" w14:textId="77777777" w:rsidTr="00F33392">
        <w:tc>
          <w:tcPr>
            <w:tcW w:w="2145" w:type="dxa"/>
          </w:tcPr>
          <w:p w14:paraId="08D13B90" w14:textId="77777777" w:rsidR="001B6F2E" w:rsidRDefault="002B63CC">
            <w:pPr>
              <w:pStyle w:val="Compact"/>
            </w:pPr>
            <w:r>
              <w:t>Payload rejection</w:t>
            </w:r>
          </w:p>
        </w:tc>
        <w:tc>
          <w:tcPr>
            <w:tcW w:w="2535" w:type="dxa"/>
          </w:tcPr>
          <w:p w14:paraId="5DE6B1B1" w14:textId="77777777" w:rsidR="001B6F2E" w:rsidRDefault="002B63CC">
            <w:pPr>
              <w:pStyle w:val="Compact"/>
            </w:pPr>
            <w:r>
              <w:t>Runtime, at IN_</w:t>
            </w:r>
          </w:p>
        </w:tc>
        <w:tc>
          <w:tcPr>
            <w:tcW w:w="5688" w:type="dxa"/>
            <w:gridSpan w:val="2"/>
          </w:tcPr>
          <w:p w14:paraId="763BBDD9" w14:textId="77777777" w:rsidR="001B6F2E" w:rsidRDefault="002B63CC">
            <w:pPr>
              <w:pStyle w:val="Compact"/>
            </w:pPr>
            <w:r>
              <w:t>Input does not satisfy admission conditions</w:t>
            </w:r>
          </w:p>
        </w:tc>
      </w:tr>
      <w:tr w:rsidR="001B6F2E" w14:paraId="7AE0B18F" w14:textId="77777777" w:rsidTr="00F33392">
        <w:tc>
          <w:tcPr>
            <w:tcW w:w="2145" w:type="dxa"/>
          </w:tcPr>
          <w:p w14:paraId="2AB54FD5" w14:textId="77777777" w:rsidR="001B6F2E" w:rsidRDefault="002B63CC">
            <w:pPr>
              <w:pStyle w:val="Compact"/>
            </w:pPr>
            <w:r>
              <w:t>CC outcome mismatch</w:t>
            </w:r>
          </w:p>
        </w:tc>
        <w:tc>
          <w:tcPr>
            <w:tcW w:w="2535" w:type="dxa"/>
          </w:tcPr>
          <w:p w14:paraId="08C47A78" w14:textId="77777777" w:rsidR="001B6F2E" w:rsidRDefault="002B63CC">
            <w:pPr>
              <w:pStyle w:val="Compact"/>
            </w:pPr>
            <w:r>
              <w:t>Runtime, in DAG</w:t>
            </w:r>
          </w:p>
        </w:tc>
        <w:tc>
          <w:tcPr>
            <w:tcW w:w="5688" w:type="dxa"/>
            <w:gridSpan w:val="2"/>
          </w:tcPr>
          <w:p w14:paraId="749B0A22" w14:textId="77777777" w:rsidR="001B6F2E" w:rsidRDefault="002B63CC">
            <w:pPr>
              <w:pStyle w:val="Compact"/>
            </w:pPr>
            <w:r>
              <w:t>Declared outcome not in WF routing table</w:t>
            </w:r>
          </w:p>
        </w:tc>
      </w:tr>
    </w:tbl>
    <w:p w14:paraId="1908BADB" w14:textId="77777777" w:rsidR="001B6F2E" w:rsidRDefault="002B63CC">
      <w:pPr>
        <w:pStyle w:val="Heading3"/>
      </w:pPr>
      <w:bookmarkStart w:id="74" w:name="trace-debugging"/>
      <w:bookmarkEnd w:id="73"/>
      <w:r>
        <w:t>11.3 Trace Debugging</w:t>
      </w:r>
    </w:p>
    <w:p w14:paraId="7EF5196E" w14:textId="77777777" w:rsidR="001B6F2E" w:rsidRDefault="002B63CC">
      <w:pPr>
        <w:pStyle w:val="SourceCode"/>
      </w:pPr>
      <w:r>
        <w:rPr>
          <w:rStyle w:val="CommentTok"/>
        </w:rPr>
        <w:t># Full trace examination</w:t>
      </w:r>
      <w:r>
        <w:br/>
      </w:r>
      <w:r>
        <w:rPr>
          <w:rStyle w:val="ExtensionTok"/>
        </w:rPr>
        <w:t>omnibachi</w:t>
      </w:r>
      <w:r>
        <w:rPr>
          <w:rStyle w:val="NormalTok"/>
        </w:rPr>
        <w:t xml:space="preserve"> examine ./traces/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.jsonl</w:t>
      </w:r>
      <w:r>
        <w:br/>
      </w:r>
      <w:r>
        <w:br/>
      </w:r>
      <w:r>
        <w:rPr>
          <w:rStyle w:val="CommentTok"/>
        </w:rPr>
        <w:t># Each event contains: artifact_id, inputs, outputs, outcome, timestamp</w:t>
      </w:r>
      <w:r>
        <w:br/>
      </w:r>
      <w:r>
        <w:rPr>
          <w:rStyle w:val="CommentTok"/>
        </w:rPr>
        <w:t># Read the .md summary for human-readable overview</w:t>
      </w:r>
      <w:r>
        <w:br/>
      </w:r>
      <w:r>
        <w:rPr>
          <w:rStyle w:val="CommentTok"/>
        </w:rPr>
        <w:t># Read the .png for visual execution path</w:t>
      </w:r>
    </w:p>
    <w:p w14:paraId="1BDD81CE" w14:textId="77777777" w:rsidR="001B6F2E" w:rsidRDefault="002B63CC">
      <w:pPr>
        <w:pStyle w:val="Heading3"/>
      </w:pPr>
      <w:bookmarkStart w:id="75" w:name="snapshot-mismatch"/>
      <w:bookmarkEnd w:id="74"/>
      <w:r>
        <w:t>11.4 Snapshot Mismatch</w:t>
      </w:r>
    </w:p>
    <w:p w14:paraId="1BC98498" w14:textId="77777777" w:rsidR="001B6F2E" w:rsidRDefault="002B63CC">
      <w:pPr>
        <w:pStyle w:val="Compact"/>
        <w:numPr>
          <w:ilvl w:val="0"/>
          <w:numId w:val="30"/>
        </w:numPr>
      </w:pPr>
      <w:r>
        <w:t>If runtime behavior diverges from expected: recompile and sync</w:t>
      </w:r>
    </w:p>
    <w:p w14:paraId="1CF07D02" w14:textId="77777777" w:rsidR="001B6F2E" w:rsidRDefault="002B63CC">
      <w:pPr>
        <w:pStyle w:val="Compact"/>
        <w:numPr>
          <w:ilvl w:val="0"/>
          <w:numId w:val="30"/>
        </w:numPr>
      </w:pPr>
      <w:r>
        <w:t xml:space="preserve">Never patch </w:t>
      </w:r>
      <w:r>
        <w:rPr>
          <w:rStyle w:val="VerbatimChar"/>
        </w:rPr>
        <w:t>protocol_snapshot/</w:t>
      </w:r>
      <w:r>
        <w:t xml:space="preserve"> manually — it will be overwritten by next build</w:t>
      </w:r>
    </w:p>
    <w:p w14:paraId="50F87BA2" w14:textId="77777777" w:rsidR="001B6F2E" w:rsidRDefault="00514083">
      <w:r>
        <w:rPr>
          <w:noProof/>
        </w:rPr>
        <w:pict w14:anchorId="689153F8">
          <v:rect id="_x0000_i1034" alt="" style="width:468pt;height:.05pt;mso-width-percent:0;mso-height-percent:0;mso-width-percent:0;mso-height-percent:0" o:hralign="center" o:hrstd="t" o:hr="t"/>
        </w:pict>
      </w:r>
    </w:p>
    <w:p w14:paraId="67ABE1BF" w14:textId="77777777" w:rsidR="001B6F2E" w:rsidRDefault="002B63CC">
      <w:pPr>
        <w:pStyle w:val="Heading2"/>
      </w:pPr>
      <w:bookmarkStart w:id="76" w:name="architectural-invariants"/>
      <w:bookmarkEnd w:id="71"/>
      <w:bookmarkEnd w:id="75"/>
      <w:r>
        <w:t>12. Architectural Invariants</w:t>
      </w:r>
    </w:p>
    <w:p w14:paraId="48004BCE" w14:textId="77777777" w:rsidR="001B6F2E" w:rsidRDefault="002B63CC">
      <w:pPr>
        <w:pStyle w:val="FirstParagraph"/>
      </w:pPr>
      <w:r>
        <w:t>These are hard constraints. Violation = operational failure or architectural corruption.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0"/>
        <w:gridCol w:w="1584"/>
        <w:gridCol w:w="5184"/>
      </w:tblGrid>
      <w:tr w:rsidR="001B6F2E" w14:paraId="0833D522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4" w:type="dxa"/>
            <w:gridSpan w:val="2"/>
          </w:tcPr>
          <w:p w14:paraId="4E68FB7F" w14:textId="77777777" w:rsidR="001B6F2E" w:rsidRDefault="002B63CC">
            <w:pPr>
              <w:pStyle w:val="Compact"/>
            </w:pPr>
            <w:r>
              <w:t>Invariant</w:t>
            </w:r>
          </w:p>
        </w:tc>
        <w:tc>
          <w:tcPr>
            <w:tcW w:w="5184" w:type="dxa"/>
          </w:tcPr>
          <w:p w14:paraId="2C8512ED" w14:textId="77777777" w:rsidR="001B6F2E" w:rsidRDefault="002B63CC">
            <w:pPr>
              <w:pStyle w:val="Compact"/>
            </w:pPr>
            <w:r>
              <w:t>Statement</w:t>
            </w:r>
          </w:p>
        </w:tc>
      </w:tr>
      <w:tr w:rsidR="001B6F2E" w14:paraId="3B61A065" w14:textId="77777777" w:rsidTr="00F33392">
        <w:tc>
          <w:tcPr>
            <w:tcW w:w="3600" w:type="dxa"/>
          </w:tcPr>
          <w:p w14:paraId="47843452" w14:textId="77777777" w:rsidR="001B6F2E" w:rsidRDefault="002B63CC">
            <w:pPr>
              <w:pStyle w:val="Compact"/>
            </w:pPr>
            <w:r>
              <w:t>FQDN Required</w:t>
            </w:r>
          </w:p>
        </w:tc>
        <w:tc>
          <w:tcPr>
            <w:tcW w:w="6768" w:type="dxa"/>
            <w:gridSpan w:val="2"/>
          </w:tcPr>
          <w:p w14:paraId="35D805C1" w14:textId="77777777" w:rsidR="001B6F2E" w:rsidRDefault="002B63CC">
            <w:pPr>
              <w:pStyle w:val="Compact"/>
            </w:pPr>
            <w:r>
              <w:t xml:space="preserve">All artifact filenames and references must use </w:t>
            </w:r>
            <w:proofErr w:type="gramStart"/>
            <w:r>
              <w:rPr>
                <w:rStyle w:val="VerbatimChar"/>
              </w:rPr>
              <w:t>domain::</w:t>
            </w:r>
            <w:proofErr w:type="gramEnd"/>
            <w:r>
              <w:rPr>
                <w:rStyle w:val="VerbatimChar"/>
              </w:rPr>
              <w:t>ARTIFACT_CODE</w:t>
            </w:r>
            <w:r>
              <w:t xml:space="preserve"> — no short names</w:t>
            </w:r>
          </w:p>
        </w:tc>
      </w:tr>
      <w:tr w:rsidR="001B6F2E" w14:paraId="37AF47EA" w14:textId="77777777" w:rsidTr="00F33392">
        <w:tc>
          <w:tcPr>
            <w:tcW w:w="3600" w:type="dxa"/>
          </w:tcPr>
          <w:p w14:paraId="2B531005" w14:textId="77777777" w:rsidR="001B6F2E" w:rsidRDefault="002B63CC">
            <w:pPr>
              <w:pStyle w:val="Compact"/>
            </w:pPr>
            <w:r>
              <w:t>Snapshot Immutability</w:t>
            </w:r>
          </w:p>
        </w:tc>
        <w:tc>
          <w:tcPr>
            <w:tcW w:w="6768" w:type="dxa"/>
            <w:gridSpan w:val="2"/>
          </w:tcPr>
          <w:p w14:paraId="2C9A54AD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protocol_snapshot/</w:t>
            </w:r>
            <w:r>
              <w:t xml:space="preserve"> is READ-ONLY at runtime; never edit by hand</w:t>
            </w:r>
          </w:p>
        </w:tc>
      </w:tr>
      <w:tr w:rsidR="001B6F2E" w14:paraId="33FB9989" w14:textId="77777777" w:rsidTr="00F33392">
        <w:tc>
          <w:tcPr>
            <w:tcW w:w="3600" w:type="dxa"/>
          </w:tcPr>
          <w:p w14:paraId="5A66B865" w14:textId="77777777" w:rsidR="001B6F2E" w:rsidRDefault="002B63CC">
            <w:pPr>
              <w:pStyle w:val="Compact"/>
            </w:pPr>
            <w:r>
              <w:t>No Runtime Discovery</w:t>
            </w:r>
          </w:p>
        </w:tc>
        <w:tc>
          <w:tcPr>
            <w:tcW w:w="6768" w:type="dxa"/>
            <w:gridSpan w:val="2"/>
          </w:tcPr>
          <w:p w14:paraId="31BCD31C" w14:textId="77777777" w:rsidR="001B6F2E" w:rsidRDefault="002B63CC">
            <w:pPr>
              <w:pStyle w:val="Compact"/>
            </w:pPr>
            <w:r>
              <w:t>Runtime resolves artifacts from snapshot manifest only; no filesystem scanning</w:t>
            </w:r>
          </w:p>
        </w:tc>
      </w:tr>
      <w:tr w:rsidR="001B6F2E" w14:paraId="4C108DB8" w14:textId="77777777" w:rsidTr="00F33392">
        <w:tc>
          <w:tcPr>
            <w:tcW w:w="3600" w:type="dxa"/>
          </w:tcPr>
          <w:p w14:paraId="563DF7BB" w14:textId="77777777" w:rsidR="001B6F2E" w:rsidRDefault="002B63CC">
            <w:pPr>
              <w:pStyle w:val="Compact"/>
            </w:pPr>
            <w:r>
              <w:t>No Execution in Compiler</w:t>
            </w:r>
          </w:p>
        </w:tc>
        <w:tc>
          <w:tcPr>
            <w:tcW w:w="6768" w:type="dxa"/>
            <w:gridSpan w:val="2"/>
          </w:tcPr>
          <w:p w14:paraId="2255AE68" w14:textId="77777777" w:rsidR="001B6F2E" w:rsidRDefault="002B63CC">
            <w:pPr>
              <w:pStyle w:val="Compact"/>
            </w:pPr>
            <w:r>
              <w:t>Compiler never runs CT/CS/domain implementations</w:t>
            </w:r>
          </w:p>
        </w:tc>
      </w:tr>
      <w:tr w:rsidR="001B6F2E" w14:paraId="2DD9BF06" w14:textId="77777777" w:rsidTr="00F33392">
        <w:tc>
          <w:tcPr>
            <w:tcW w:w="3600" w:type="dxa"/>
          </w:tcPr>
          <w:p w14:paraId="32199FB1" w14:textId="77777777" w:rsidR="001B6F2E" w:rsidRDefault="002B63CC">
            <w:pPr>
              <w:pStyle w:val="Compact"/>
            </w:pPr>
            <w:r>
              <w:t>No Transport Execution Logic</w:t>
            </w:r>
          </w:p>
        </w:tc>
        <w:tc>
          <w:tcPr>
            <w:tcW w:w="6768" w:type="dxa"/>
            <w:gridSpan w:val="2"/>
          </w:tcPr>
          <w:p w14:paraId="1C100698" w14:textId="77777777" w:rsidR="001B6F2E" w:rsidRDefault="002B63CC">
            <w:pPr>
              <w:pStyle w:val="Compact"/>
            </w:pPr>
            <w:r>
              <w:t>TI/TE perform normalization and projection only; no business logic</w:t>
            </w:r>
          </w:p>
        </w:tc>
      </w:tr>
      <w:tr w:rsidR="001B6F2E" w14:paraId="00C3F381" w14:textId="77777777" w:rsidTr="00F33392">
        <w:tc>
          <w:tcPr>
            <w:tcW w:w="3600" w:type="dxa"/>
          </w:tcPr>
          <w:p w14:paraId="15821FCD" w14:textId="77777777" w:rsidR="001B6F2E" w:rsidRDefault="002B63CC">
            <w:pPr>
              <w:pStyle w:val="Compact"/>
            </w:pPr>
            <w:r>
              <w:t>No Hidden State Mutation</w:t>
            </w:r>
          </w:p>
        </w:tc>
        <w:tc>
          <w:tcPr>
            <w:tcW w:w="6768" w:type="dxa"/>
            <w:gridSpan w:val="2"/>
          </w:tcPr>
          <w:p w14:paraId="3C0AAE0D" w14:textId="77777777" w:rsidR="001B6F2E" w:rsidRDefault="002B63CC">
            <w:pPr>
              <w:pStyle w:val="Compact"/>
            </w:pPr>
            <w:r>
              <w:t>All state changes through explicitly declared CS_ artifacts</w:t>
            </w:r>
          </w:p>
        </w:tc>
      </w:tr>
      <w:tr w:rsidR="001B6F2E" w14:paraId="41C6DB32" w14:textId="77777777" w:rsidTr="00F33392">
        <w:tc>
          <w:tcPr>
            <w:tcW w:w="3600" w:type="dxa"/>
          </w:tcPr>
          <w:p w14:paraId="786159FA" w14:textId="77777777" w:rsidR="001B6F2E" w:rsidRDefault="002B63CC">
            <w:pPr>
              <w:pStyle w:val="Compact"/>
            </w:pPr>
            <w:r>
              <w:t>No Ambient Authority</w:t>
            </w:r>
          </w:p>
        </w:tc>
        <w:tc>
          <w:tcPr>
            <w:tcW w:w="6768" w:type="dxa"/>
            <w:gridSpan w:val="2"/>
          </w:tcPr>
          <w:p w14:paraId="49C5BBEA" w14:textId="77777777" w:rsidR="001B6F2E" w:rsidRDefault="002B63CC">
            <w:pPr>
              <w:pStyle w:val="Compact"/>
            </w:pPr>
            <w:r>
              <w:t>Code has no inherent authority; all authority from (AC, IN, WF, CC) declarations</w:t>
            </w:r>
          </w:p>
        </w:tc>
      </w:tr>
      <w:tr w:rsidR="001B6F2E" w14:paraId="6E79A87C" w14:textId="77777777" w:rsidTr="00F33392">
        <w:tc>
          <w:tcPr>
            <w:tcW w:w="3600" w:type="dxa"/>
          </w:tcPr>
          <w:p w14:paraId="04D3E92E" w14:textId="77777777" w:rsidR="001B6F2E" w:rsidRDefault="002B63CC">
            <w:pPr>
              <w:pStyle w:val="Compact"/>
            </w:pPr>
            <w:r>
              <w:lastRenderedPageBreak/>
              <w:t>No Fallback</w:t>
            </w:r>
          </w:p>
        </w:tc>
        <w:tc>
          <w:tcPr>
            <w:tcW w:w="6768" w:type="dxa"/>
            <w:gridSpan w:val="2"/>
          </w:tcPr>
          <w:p w14:paraId="50A53F49" w14:textId="77777777" w:rsidR="001B6F2E" w:rsidRDefault="002B63CC">
            <w:pPr>
              <w:pStyle w:val="Compact"/>
            </w:pPr>
            <w:r>
              <w:t>Missing binding, missing artifact, violated invariant → hard failure</w:t>
            </w:r>
          </w:p>
        </w:tc>
      </w:tr>
      <w:tr w:rsidR="001B6F2E" w14:paraId="6A740116" w14:textId="77777777" w:rsidTr="00F33392">
        <w:tc>
          <w:tcPr>
            <w:tcW w:w="3600" w:type="dxa"/>
          </w:tcPr>
          <w:p w14:paraId="4C419C80" w14:textId="77777777" w:rsidR="001B6F2E" w:rsidRDefault="002B63CC">
            <w:pPr>
              <w:pStyle w:val="Compact"/>
            </w:pPr>
            <w:r>
              <w:t>Trace Output Only</w:t>
            </w:r>
          </w:p>
        </w:tc>
        <w:tc>
          <w:tcPr>
            <w:tcW w:w="6768" w:type="dxa"/>
            <w:gridSpan w:val="2"/>
          </w:tcPr>
          <w:p w14:paraId="0C1DB34B" w14:textId="77777777" w:rsidR="001B6F2E" w:rsidRDefault="002B63CC">
            <w:pPr>
              <w:pStyle w:val="Compact"/>
            </w:pPr>
            <w:r>
              <w:t xml:space="preserve">Traces written to </w:t>
            </w:r>
            <w:r>
              <w:rPr>
                <w:rStyle w:val="VerbatimChar"/>
              </w:rPr>
              <w:t>traces/</w:t>
            </w:r>
            <w:r>
              <w:t xml:space="preserve"> by runtime; never used as input to any component</w:t>
            </w:r>
          </w:p>
        </w:tc>
      </w:tr>
      <w:tr w:rsidR="001B6F2E" w14:paraId="79B7C3B5" w14:textId="77777777" w:rsidTr="00F33392">
        <w:tc>
          <w:tcPr>
            <w:tcW w:w="3600" w:type="dxa"/>
          </w:tcPr>
          <w:p w14:paraId="7F5A95B6" w14:textId="77777777" w:rsidR="001B6F2E" w:rsidRDefault="002B63CC">
            <w:pPr>
              <w:pStyle w:val="Compact"/>
            </w:pPr>
            <w:r>
              <w:t>Data Root Explicit</w:t>
            </w:r>
          </w:p>
        </w:tc>
        <w:tc>
          <w:tcPr>
            <w:tcW w:w="6768" w:type="dxa"/>
            <w:gridSpan w:val="2"/>
          </w:tcPr>
          <w:p w14:paraId="512E5676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--data-root</w:t>
            </w:r>
            <w:r>
              <w:t xml:space="preserve"> must be explicitly passed; never inferred</w:t>
            </w:r>
          </w:p>
        </w:tc>
      </w:tr>
      <w:tr w:rsidR="001B6F2E" w14:paraId="0949BCC5" w14:textId="77777777" w:rsidTr="00F33392">
        <w:tc>
          <w:tcPr>
            <w:tcW w:w="3600" w:type="dxa"/>
          </w:tcPr>
          <w:p w14:paraId="19DBE49A" w14:textId="77777777" w:rsidR="001B6F2E" w:rsidRDefault="002B63CC">
            <w:pPr>
              <w:pStyle w:val="Compact"/>
            </w:pPr>
            <w:r>
              <w:t>Static Imports Only</w:t>
            </w:r>
          </w:p>
        </w:tc>
        <w:tc>
          <w:tcPr>
            <w:tcW w:w="6768" w:type="dxa"/>
            <w:gridSpan w:val="2"/>
          </w:tcPr>
          <w:p w14:paraId="23DDA683" w14:textId="77777777" w:rsidR="001B6F2E" w:rsidRDefault="002B63CC">
            <w:pPr>
              <w:pStyle w:val="Compact"/>
            </w:pPr>
            <w:r>
              <w:t>No dynamic imports in compiler handlers or operational scripts</w:t>
            </w:r>
          </w:p>
        </w:tc>
      </w:tr>
      <w:tr w:rsidR="001B6F2E" w14:paraId="2A45287C" w14:textId="77777777" w:rsidTr="00F33392">
        <w:tc>
          <w:tcPr>
            <w:tcW w:w="3600" w:type="dxa"/>
          </w:tcPr>
          <w:p w14:paraId="6CDB887D" w14:textId="77777777" w:rsidR="001B6F2E" w:rsidRDefault="002B63CC">
            <w:pPr>
              <w:pStyle w:val="Compact"/>
            </w:pPr>
            <w:r>
              <w:t>No sys.path Manipulation</w:t>
            </w:r>
          </w:p>
        </w:tc>
        <w:tc>
          <w:tcPr>
            <w:tcW w:w="6768" w:type="dxa"/>
            <w:gridSpan w:val="2"/>
          </w:tcPr>
          <w:p w14:paraId="3D1002B8" w14:textId="77777777" w:rsidR="001B6F2E" w:rsidRDefault="002B63CC">
            <w:pPr>
              <w:pStyle w:val="Compact"/>
            </w:pPr>
            <w:r>
              <w:t>System path must not be modified in scripts or handlers</w:t>
            </w:r>
          </w:p>
        </w:tc>
      </w:tr>
      <w:tr w:rsidR="001B6F2E" w14:paraId="152439E3" w14:textId="77777777" w:rsidTr="00F33392">
        <w:tc>
          <w:tcPr>
            <w:tcW w:w="3600" w:type="dxa"/>
          </w:tcPr>
          <w:p w14:paraId="3A2ED625" w14:textId="77777777" w:rsidR="001B6F2E" w:rsidRDefault="002B63CC">
            <w:pPr>
              <w:pStyle w:val="Compact"/>
            </w:pPr>
            <w:r>
              <w:t>Protocol Recompile Required</w:t>
            </w:r>
          </w:p>
        </w:tc>
        <w:tc>
          <w:tcPr>
            <w:tcW w:w="6768" w:type="dxa"/>
            <w:gridSpan w:val="2"/>
          </w:tcPr>
          <w:p w14:paraId="31DA0CA7" w14:textId="77777777" w:rsidR="001B6F2E" w:rsidRDefault="002B63CC">
            <w:pPr>
              <w:pStyle w:val="Compact"/>
            </w:pPr>
            <w:r>
              <w:t>To change behavior → change protocol source → recompile → rebuild snapshot</w:t>
            </w:r>
          </w:p>
        </w:tc>
      </w:tr>
      <w:tr w:rsidR="001B6F2E" w14:paraId="12DF030C" w14:textId="77777777" w:rsidTr="00F33392">
        <w:tc>
          <w:tcPr>
            <w:tcW w:w="3600" w:type="dxa"/>
          </w:tcPr>
          <w:p w14:paraId="29CD7D6D" w14:textId="77777777" w:rsidR="001B6F2E" w:rsidRDefault="002B63CC">
            <w:pPr>
              <w:pStyle w:val="Compact"/>
            </w:pPr>
            <w:r>
              <w:t>CT Purity</w:t>
            </w:r>
          </w:p>
        </w:tc>
        <w:tc>
          <w:tcPr>
            <w:tcW w:w="6768" w:type="dxa"/>
            <w:gridSpan w:val="2"/>
          </w:tcPr>
          <w:p w14:paraId="4B518EC5" w14:textId="77777777" w:rsidR="001B6F2E" w:rsidRDefault="002B63CC">
            <w:pPr>
              <w:pStyle w:val="Compact"/>
            </w:pPr>
            <w:r>
              <w:t>CT implementations must be free of side effects; no CS calls from CT</w:t>
            </w:r>
          </w:p>
        </w:tc>
      </w:tr>
      <w:tr w:rsidR="001B6F2E" w14:paraId="613A4B88" w14:textId="77777777" w:rsidTr="00F33392">
        <w:tc>
          <w:tcPr>
            <w:tcW w:w="3600" w:type="dxa"/>
          </w:tcPr>
          <w:p w14:paraId="108490EB" w14:textId="77777777" w:rsidR="001B6F2E" w:rsidRDefault="002B63CC">
            <w:pPr>
              <w:pStyle w:val="Compact"/>
            </w:pPr>
            <w:r>
              <w:t>Topology Immutability</w:t>
            </w:r>
          </w:p>
        </w:tc>
        <w:tc>
          <w:tcPr>
            <w:tcW w:w="6768" w:type="dxa"/>
            <w:gridSpan w:val="2"/>
          </w:tcPr>
          <w:p w14:paraId="48B84BA1" w14:textId="77777777" w:rsidR="001B6F2E" w:rsidRDefault="002B63CC">
            <w:pPr>
              <w:pStyle w:val="Compact"/>
            </w:pPr>
            <w:r>
              <w:t>Compiled execution topology is immutable; no step added, removed, or rerouted at runtime</w:t>
            </w:r>
          </w:p>
        </w:tc>
      </w:tr>
      <w:tr w:rsidR="001B6F2E" w14:paraId="0AC61B84" w14:textId="77777777" w:rsidTr="00F33392">
        <w:tc>
          <w:tcPr>
            <w:tcW w:w="3600" w:type="dxa"/>
          </w:tcPr>
          <w:p w14:paraId="14709DC4" w14:textId="77777777" w:rsidR="001B6F2E" w:rsidRDefault="002B63CC">
            <w:pPr>
              <w:pStyle w:val="Compact"/>
            </w:pPr>
            <w:r>
              <w:t>Topology Closure</w:t>
            </w:r>
          </w:p>
        </w:tc>
        <w:tc>
          <w:tcPr>
            <w:tcW w:w="6768" w:type="dxa"/>
            <w:gridSpan w:val="2"/>
          </w:tcPr>
          <w:p w14:paraId="3F611742" w14:textId="77777777" w:rsidR="001B6F2E" w:rsidRDefault="002B63CC">
            <w:pPr>
              <w:pStyle w:val="Compact"/>
            </w:pPr>
            <w:r>
              <w:t>All step inputs must resolve at compile time; no dangling references, no forward references</w:t>
            </w:r>
          </w:p>
        </w:tc>
      </w:tr>
      <w:tr w:rsidR="001B6F2E" w14:paraId="066D470F" w14:textId="77777777" w:rsidTr="00F33392">
        <w:tc>
          <w:tcPr>
            <w:tcW w:w="3600" w:type="dxa"/>
          </w:tcPr>
          <w:p w14:paraId="6D1A56F1" w14:textId="77777777" w:rsidR="001B6F2E" w:rsidRDefault="002B63CC">
            <w:pPr>
              <w:pStyle w:val="Compact"/>
            </w:pPr>
            <w:r>
              <w:t>No Runtime Topology Synthesis</w:t>
            </w:r>
          </w:p>
        </w:tc>
        <w:tc>
          <w:tcPr>
            <w:tcW w:w="6768" w:type="dxa"/>
            <w:gridSpan w:val="2"/>
          </w:tcPr>
          <w:p w14:paraId="26863A0A" w14:textId="77777777" w:rsidR="001B6F2E" w:rsidRDefault="002B63CC">
            <w:pPr>
              <w:pStyle w:val="Compact"/>
            </w:pPr>
            <w:r>
              <w:t>Execution topology may not be generated or inferred from payload, environment, or runtime state</w:t>
            </w:r>
          </w:p>
        </w:tc>
      </w:tr>
      <w:tr w:rsidR="001B6F2E" w14:paraId="70219A6B" w14:textId="77777777" w:rsidTr="00F33392">
        <w:tc>
          <w:tcPr>
            <w:tcW w:w="3600" w:type="dxa"/>
          </w:tcPr>
          <w:p w14:paraId="294BD17C" w14:textId="77777777" w:rsidR="001B6F2E" w:rsidRDefault="002B63CC">
            <w:pPr>
              <w:pStyle w:val="Compact"/>
            </w:pPr>
            <w:r>
              <w:t>Topology Traversal Scope</w:t>
            </w:r>
          </w:p>
        </w:tc>
        <w:tc>
          <w:tcPr>
            <w:tcW w:w="6768" w:type="dxa"/>
            <w:gridSpan w:val="2"/>
          </w:tcPr>
          <w:p w14:paraId="5CB03D04" w14:textId="77777777" w:rsidR="001B6F2E" w:rsidRDefault="002B63CC">
            <w:pPr>
              <w:pStyle w:val="Compact"/>
            </w:pPr>
            <w:r>
              <w:t>Execution topology governs traversal structure only; may not encode authority or transport semantics</w:t>
            </w:r>
          </w:p>
        </w:tc>
      </w:tr>
      <w:tr w:rsidR="001B6F2E" w14:paraId="4C4FEBDE" w14:textId="77777777" w:rsidTr="00F33392">
        <w:tc>
          <w:tcPr>
            <w:tcW w:w="3600" w:type="dxa"/>
          </w:tcPr>
          <w:p w14:paraId="542DDE26" w14:textId="77777777" w:rsidR="001B6F2E" w:rsidRDefault="002B63CC">
            <w:pPr>
              <w:pStyle w:val="Compact"/>
            </w:pPr>
            <w:r>
              <w:t>Canonical Surface</w:t>
            </w:r>
          </w:p>
        </w:tc>
        <w:tc>
          <w:tcPr>
            <w:tcW w:w="6768" w:type="dxa"/>
            <w:gridSpan w:val="2"/>
          </w:tcPr>
          <w:p w14:paraId="7EB04B91" w14:textId="77777777" w:rsidR="001B6F2E" w:rsidRDefault="002B63CC">
            <w:pPr>
              <w:pStyle w:val="Compact"/>
            </w:pPr>
            <w:r>
              <w:t xml:space="preserve">Every step’s </w:t>
            </w:r>
            <w:r>
              <w:rPr>
                <w:rStyle w:val="VerbatimChar"/>
              </w:rPr>
              <w:t>result_surface</w:t>
            </w:r>
            <w:r>
              <w:t xml:space="preserve"> must exactly match the </w:t>
            </w:r>
            <w:r>
              <w:rPr>
                <w:rStyle w:val="VerbatimChar"/>
              </w:rPr>
              <w:t>canonical_surface</w:t>
            </w:r>
            <w:r>
              <w:t xml:space="preserve"> declared in the governing SURFACE_CONTRACT</w:t>
            </w:r>
          </w:p>
        </w:tc>
      </w:tr>
    </w:tbl>
    <w:p w14:paraId="31187698" w14:textId="77777777" w:rsidR="001B6F2E" w:rsidRDefault="00514083">
      <w:r>
        <w:rPr>
          <w:noProof/>
        </w:rPr>
        <w:pict w14:anchorId="32BA0A05">
          <v:rect id="_x0000_i1033" alt="" style="width:468pt;height:.05pt;mso-width-percent:0;mso-height-percent:0;mso-width-percent:0;mso-height-percent:0" o:hralign="center" o:hrstd="t" o:hr="t"/>
        </w:pict>
      </w:r>
    </w:p>
    <w:p w14:paraId="128A81FC" w14:textId="77777777" w:rsidR="001B6F2E" w:rsidRDefault="002B63CC">
      <w:pPr>
        <w:pStyle w:val="Heading2"/>
      </w:pPr>
      <w:bookmarkStart w:id="77" w:name="refactor-patterns"/>
      <w:bookmarkEnd w:id="76"/>
      <w:r>
        <w:t>13. Refactor Patterns</w:t>
      </w:r>
    </w:p>
    <w:p w14:paraId="66A94F13" w14:textId="77777777" w:rsidR="001B6F2E" w:rsidRDefault="002B63CC">
      <w:pPr>
        <w:pStyle w:val="Heading3"/>
      </w:pPr>
      <w:bookmarkStart w:id="78" w:name="add-a-new-artifact-family"/>
      <w:r>
        <w:t>Add a New Artifact Family</w:t>
      </w:r>
    </w:p>
    <w:p w14:paraId="084B8464" w14:textId="77777777" w:rsidR="001B6F2E" w:rsidRDefault="002B63CC">
      <w:pPr>
        <w:pStyle w:val="Compact"/>
        <w:numPr>
          <w:ilvl w:val="0"/>
          <w:numId w:val="31"/>
        </w:numPr>
      </w:pPr>
      <w:r>
        <w:t xml:space="preserve">Define schema in </w:t>
      </w:r>
      <w:r>
        <w:rPr>
          <w:rStyle w:val="VerbatimChar"/>
        </w:rPr>
        <w:t>pgs_governance</w:t>
      </w:r>
    </w:p>
    <w:p w14:paraId="5422A6CD" w14:textId="77777777" w:rsidR="001B6F2E" w:rsidRDefault="002B63CC">
      <w:pPr>
        <w:pStyle w:val="Compact"/>
        <w:numPr>
          <w:ilvl w:val="0"/>
          <w:numId w:val="31"/>
        </w:numPr>
      </w:pPr>
      <w:r>
        <w:t>Write constitution with invariants</w:t>
      </w:r>
    </w:p>
    <w:p w14:paraId="5065E256" w14:textId="77777777" w:rsidR="001B6F2E" w:rsidRDefault="002B63CC">
      <w:pPr>
        <w:pStyle w:val="Compact"/>
        <w:numPr>
          <w:ilvl w:val="0"/>
          <w:numId w:val="31"/>
        </w:numPr>
      </w:pPr>
      <w:r>
        <w:t>Implement assertion handlers (static imports only)</w:t>
      </w:r>
    </w:p>
    <w:p w14:paraId="6FA8CB3D" w14:textId="77777777" w:rsidR="001B6F2E" w:rsidRDefault="002B63CC">
      <w:pPr>
        <w:pStyle w:val="Compact"/>
        <w:numPr>
          <w:ilvl w:val="0"/>
          <w:numId w:val="31"/>
        </w:numPr>
      </w:pPr>
      <w:r>
        <w:t>Register handlers in handler registry</w:t>
      </w:r>
    </w:p>
    <w:p w14:paraId="3989E6BC" w14:textId="77777777" w:rsidR="001B6F2E" w:rsidRDefault="002B63CC">
      <w:pPr>
        <w:pStyle w:val="Compact"/>
        <w:numPr>
          <w:ilvl w:val="0"/>
          <w:numId w:val="31"/>
        </w:numPr>
      </w:pPr>
      <w:r>
        <w:t>Add STRUCTURE_ config entry to include new family</w:t>
      </w:r>
    </w:p>
    <w:p w14:paraId="7A6592A2" w14:textId="77777777" w:rsidR="001B6F2E" w:rsidRDefault="002B63CC">
      <w:pPr>
        <w:pStyle w:val="Compact"/>
        <w:numPr>
          <w:ilvl w:val="0"/>
          <w:numId w:val="31"/>
        </w:numPr>
      </w:pPr>
      <w:r>
        <w:t>Recompile</w:t>
      </w:r>
    </w:p>
    <w:p w14:paraId="25B756FA" w14:textId="77777777" w:rsidR="001B6F2E" w:rsidRDefault="002B63CC">
      <w:pPr>
        <w:pStyle w:val="Heading3"/>
      </w:pPr>
      <w:bookmarkStart w:id="79" w:name="add-a-new-ct-capability-transform"/>
      <w:bookmarkEnd w:id="78"/>
      <w:r>
        <w:t>Add a New CT (Capability Transform)</w:t>
      </w:r>
    </w:p>
    <w:p w14:paraId="05906DB2" w14:textId="77777777" w:rsidR="001B6F2E" w:rsidRDefault="002B63CC">
      <w:pPr>
        <w:pStyle w:val="Compact"/>
        <w:numPr>
          <w:ilvl w:val="0"/>
          <w:numId w:val="32"/>
        </w:numPr>
      </w:pPr>
      <w:r>
        <w:t xml:space="preserve">Implement deterministic function in </w:t>
      </w:r>
      <w:r>
        <w:rPr>
          <w:rStyle w:val="VerbatimChar"/>
        </w:rPr>
        <w:t>pgs_capabilities</w:t>
      </w:r>
      <w:r>
        <w:t xml:space="preserve"> library (no side effects)</w:t>
      </w:r>
    </w:p>
    <w:p w14:paraId="10CCF3F9" w14:textId="77777777" w:rsidR="001B6F2E" w:rsidRDefault="002B63CC">
      <w:pPr>
        <w:pStyle w:val="Compact"/>
        <w:numPr>
          <w:ilvl w:val="0"/>
          <w:numId w:val="32"/>
        </w:numPr>
      </w:pPr>
      <w:r>
        <w:t xml:space="preserve">Declare </w:t>
      </w:r>
      <w:r>
        <w:rPr>
          <w:rStyle w:val="VerbatimChar"/>
        </w:rPr>
        <w:t>CT_&lt;NAME&gt;_V0</w:t>
      </w:r>
      <w:r>
        <w:t xml:space="preserve"> artifact in the relevant domain repo</w:t>
      </w:r>
    </w:p>
    <w:p w14:paraId="21B854AD" w14:textId="77777777" w:rsidR="001B6F2E" w:rsidRDefault="002B63CC">
      <w:pPr>
        <w:pStyle w:val="Compact"/>
        <w:numPr>
          <w:ilvl w:val="0"/>
          <w:numId w:val="32"/>
        </w:numPr>
      </w:pPr>
      <w:r>
        <w:t xml:space="preserve">Add </w:t>
      </w:r>
      <w:r>
        <w:rPr>
          <w:rStyle w:val="VerbatimChar"/>
        </w:rPr>
        <w:t>RB_</w:t>
      </w:r>
      <w:r>
        <w:t xml:space="preserve"> binding entry mapping declaration to implementation</w:t>
      </w:r>
    </w:p>
    <w:p w14:paraId="379533AF" w14:textId="77777777" w:rsidR="001B6F2E" w:rsidRDefault="002B63CC">
      <w:pPr>
        <w:pStyle w:val="Compact"/>
        <w:numPr>
          <w:ilvl w:val="0"/>
          <w:numId w:val="32"/>
        </w:numPr>
      </w:pPr>
      <w:r>
        <w:t xml:space="preserve">Reference CT in </w:t>
      </w:r>
      <w:r>
        <w:rPr>
          <w:rStyle w:val="VerbatimChar"/>
        </w:rPr>
        <w:t>CC_</w:t>
      </w:r>
      <w:r>
        <w:t xml:space="preserve"> capability contract within a workflow</w:t>
      </w:r>
    </w:p>
    <w:p w14:paraId="71EC9B4F" w14:textId="77777777" w:rsidR="001B6F2E" w:rsidRDefault="002B63CC">
      <w:pPr>
        <w:pStyle w:val="Compact"/>
        <w:numPr>
          <w:ilvl w:val="0"/>
          <w:numId w:val="32"/>
        </w:numPr>
      </w:pPr>
      <w:r>
        <w:t>Recompile and sync snapshot</w:t>
      </w:r>
    </w:p>
    <w:p w14:paraId="1D0F24A1" w14:textId="77777777" w:rsidR="001B6F2E" w:rsidRDefault="002B63CC">
      <w:pPr>
        <w:pStyle w:val="Heading3"/>
      </w:pPr>
      <w:bookmarkStart w:id="80" w:name="add-a-new-cs-capability-side-effect"/>
      <w:bookmarkEnd w:id="79"/>
      <w:r>
        <w:lastRenderedPageBreak/>
        <w:t>Add a New CS (Capability Side Effect)</w:t>
      </w:r>
    </w:p>
    <w:p w14:paraId="68FD02F0" w14:textId="77777777" w:rsidR="001B6F2E" w:rsidRDefault="002B63CC">
      <w:pPr>
        <w:pStyle w:val="Compact"/>
        <w:numPr>
          <w:ilvl w:val="0"/>
          <w:numId w:val="33"/>
        </w:numPr>
      </w:pPr>
      <w:r>
        <w:t xml:space="preserve">Implement storage/IO operation in </w:t>
      </w:r>
      <w:r>
        <w:rPr>
          <w:rStyle w:val="VerbatimChar"/>
        </w:rPr>
        <w:t>pgs_capabilities</w:t>
      </w:r>
      <w:r>
        <w:t xml:space="preserve"> library</w:t>
      </w:r>
    </w:p>
    <w:p w14:paraId="4D6691D8" w14:textId="77777777" w:rsidR="001B6F2E" w:rsidRDefault="002B63CC">
      <w:pPr>
        <w:pStyle w:val="Compact"/>
        <w:numPr>
          <w:ilvl w:val="0"/>
          <w:numId w:val="33"/>
        </w:numPr>
      </w:pPr>
      <w:r>
        <w:t xml:space="preserve">Declare </w:t>
      </w:r>
      <w:r>
        <w:rPr>
          <w:rStyle w:val="VerbatimChar"/>
        </w:rPr>
        <w:t>CS_&lt;NAME&gt;_V0</w:t>
      </w:r>
      <w:r>
        <w:t xml:space="preserve"> artifact in the relevant domain repo (defines semantics, not implementation)</w:t>
      </w:r>
    </w:p>
    <w:p w14:paraId="72F5F172" w14:textId="77777777" w:rsidR="001B6F2E" w:rsidRDefault="002B63CC">
      <w:pPr>
        <w:pStyle w:val="Compact"/>
        <w:numPr>
          <w:ilvl w:val="0"/>
          <w:numId w:val="33"/>
        </w:numPr>
      </w:pPr>
      <w:r>
        <w:t xml:space="preserve">Add </w:t>
      </w:r>
      <w:r>
        <w:rPr>
          <w:rStyle w:val="VerbatimChar"/>
        </w:rPr>
        <w:t>RB_</w:t>
      </w:r>
      <w:r>
        <w:t xml:space="preserve"> binding entry</w:t>
      </w:r>
    </w:p>
    <w:p w14:paraId="603C846B" w14:textId="77777777" w:rsidR="001B6F2E" w:rsidRDefault="002B63CC">
      <w:pPr>
        <w:pStyle w:val="Compact"/>
        <w:numPr>
          <w:ilvl w:val="0"/>
          <w:numId w:val="33"/>
        </w:numPr>
      </w:pPr>
      <w:r>
        <w:t xml:space="preserve">Reference CS in </w:t>
      </w:r>
      <w:r>
        <w:rPr>
          <w:rStyle w:val="VerbatimChar"/>
        </w:rPr>
        <w:t>CC_</w:t>
      </w:r>
      <w:r>
        <w:t xml:space="preserve"> within a workflow</w:t>
      </w:r>
    </w:p>
    <w:p w14:paraId="0CB0ED31" w14:textId="77777777" w:rsidR="001B6F2E" w:rsidRDefault="002B63CC">
      <w:pPr>
        <w:pStyle w:val="Compact"/>
        <w:numPr>
          <w:ilvl w:val="0"/>
          <w:numId w:val="33"/>
        </w:numPr>
      </w:pPr>
      <w:r>
        <w:t>Recompile and sync snapshot</w:t>
      </w:r>
    </w:p>
    <w:p w14:paraId="7A882EFD" w14:textId="77777777" w:rsidR="001B6F2E" w:rsidRDefault="002B63CC">
      <w:pPr>
        <w:pStyle w:val="Heading3"/>
      </w:pPr>
      <w:bookmarkStart w:id="81" w:name="add-a-new-domain"/>
      <w:bookmarkEnd w:id="80"/>
      <w:r>
        <w:t>Add a New Domain</w:t>
      </w:r>
    </w:p>
    <w:p w14:paraId="557F96F8" w14:textId="77777777" w:rsidR="001B6F2E" w:rsidRDefault="002B63CC">
      <w:pPr>
        <w:pStyle w:val="Compact"/>
        <w:numPr>
          <w:ilvl w:val="0"/>
          <w:numId w:val="34"/>
        </w:numPr>
      </w:pPr>
      <w:r>
        <w:t xml:space="preserve">Create new repo (e.g., </w:t>
      </w:r>
      <w:r>
        <w:rPr>
          <w:rStyle w:val="VerbatimChar"/>
        </w:rPr>
        <w:t>pgs_&lt;domain&gt;</w:t>
      </w:r>
      <w:r>
        <w:t>)</w:t>
      </w:r>
    </w:p>
    <w:p w14:paraId="1ACF9A10" w14:textId="77777777" w:rsidR="001B6F2E" w:rsidRDefault="002B63CC">
      <w:pPr>
        <w:pStyle w:val="Compact"/>
        <w:numPr>
          <w:ilvl w:val="0"/>
          <w:numId w:val="34"/>
        </w:numPr>
      </w:pPr>
      <w:r>
        <w:t xml:space="preserve">Author protocol artifacts: </w:t>
      </w:r>
      <w:r>
        <w:rPr>
          <w:rStyle w:val="VerbatimChar"/>
        </w:rPr>
        <w:t>WF_</w:t>
      </w:r>
      <w:r>
        <w:t xml:space="preserve">, </w:t>
      </w:r>
      <w:r>
        <w:rPr>
          <w:rStyle w:val="VerbatimChar"/>
        </w:rPr>
        <w:t>CC_</w:t>
      </w:r>
      <w:r>
        <w:t xml:space="preserve">, </w:t>
      </w:r>
      <w:r>
        <w:rPr>
          <w:rStyle w:val="VerbatimChar"/>
        </w:rPr>
        <w:t>IN_</w:t>
      </w:r>
      <w:r>
        <w:t xml:space="preserve">, </w:t>
      </w:r>
      <w:r>
        <w:rPr>
          <w:rStyle w:val="VerbatimChar"/>
        </w:rPr>
        <w:t>EV_</w:t>
      </w:r>
      <w:r>
        <w:t xml:space="preserve"> for the domain</w:t>
      </w:r>
    </w:p>
    <w:p w14:paraId="295615DB" w14:textId="77777777" w:rsidR="001B6F2E" w:rsidRDefault="002B63CC">
      <w:pPr>
        <w:pStyle w:val="Compact"/>
        <w:numPr>
          <w:ilvl w:val="0"/>
          <w:numId w:val="34"/>
        </w:numPr>
      </w:pPr>
      <w:r>
        <w:t xml:space="preserve">Add </w:t>
      </w:r>
      <w:r>
        <w:rPr>
          <w:rStyle w:val="VerbatimChar"/>
        </w:rPr>
        <w:t>STRUCTURE_BUILD_&lt;DOMAIN&gt;_CONFIG_V0</w:t>
      </w:r>
      <w:r>
        <w:t xml:space="preserve"> in </w:t>
      </w:r>
      <w:r>
        <w:rPr>
          <w:rStyle w:val="VerbatimChar"/>
        </w:rPr>
        <w:t>pgs_compiler</w:t>
      </w:r>
    </w:p>
    <w:p w14:paraId="66913551" w14:textId="77777777" w:rsidR="001B6F2E" w:rsidRDefault="002B63CC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Add the domain layer entry in </w:t>
      </w:r>
      <w:r>
        <w:rPr>
          <w:rStyle w:val="VerbatimChar"/>
          <w:b/>
          <w:bCs/>
        </w:rPr>
        <w:t>STRUCTURE_DISCOVERY_V0</w:t>
      </w:r>
      <w:r>
        <w:t xml:space="preserve"> — set </w:t>
      </w:r>
      <w:r>
        <w:rPr>
          <w:rStyle w:val="VerbatimChar"/>
        </w:rPr>
        <w:t>registry_module</w:t>
      </w:r>
      <w:r>
        <w:t xml:space="preserve"> to the sub-module path (e.g., </w:t>
      </w:r>
      <w:r>
        <w:rPr>
          <w:rStyle w:val="VerbatimChar"/>
        </w:rPr>
        <w:t>pgs_&lt;domain&gt;.registry</w:t>
      </w:r>
      <w:r>
        <w:t xml:space="preserve">), </w:t>
      </w:r>
      <w:r>
        <w:rPr>
          <w:b/>
          <w:bCs/>
        </w:rPr>
        <w:t>not</w:t>
      </w:r>
      <w:r>
        <w:t xml:space="preserve"> the top-level package. The compiler’s </w:t>
      </w:r>
      <w:r>
        <w:rPr>
          <w:rStyle w:val="VerbatimChar"/>
        </w:rPr>
        <w:t>LayerResolver</w:t>
      </w:r>
      <w:r>
        <w:t xml:space="preserve"> uses </w:t>
      </w:r>
      <w:r>
        <w:rPr>
          <w:rStyle w:val="VerbatimChar"/>
        </w:rPr>
        <w:t>module_root.parent</w:t>
      </w:r>
      <w:r>
        <w:t xml:space="preserve"> to locate the repo root for compiled output placement; pointing to the top-level package resolves the wrong parent directory and produces zero compiled artifacts.</w:t>
      </w:r>
    </w:p>
    <w:p w14:paraId="6BB75E8E" w14:textId="77777777" w:rsidR="001B6F2E" w:rsidRDefault="002B63CC">
      <w:pPr>
        <w:pStyle w:val="Compact"/>
        <w:numPr>
          <w:ilvl w:val="0"/>
          <w:numId w:val="34"/>
        </w:numPr>
      </w:pPr>
      <w:r>
        <w:t xml:space="preserve">Wire reusable CT/CS from </w:t>
      </w:r>
      <w:r>
        <w:rPr>
          <w:rStyle w:val="VerbatimChar"/>
        </w:rPr>
        <w:t>pgs_capabilities</w:t>
      </w:r>
      <w:r>
        <w:t xml:space="preserve"> via </w:t>
      </w:r>
      <w:r>
        <w:rPr>
          <w:rStyle w:val="VerbatimChar"/>
        </w:rPr>
        <w:t>RB_</w:t>
      </w:r>
    </w:p>
    <w:p w14:paraId="74B370A2" w14:textId="77777777" w:rsidR="001B6F2E" w:rsidRDefault="002B63CC">
      <w:pPr>
        <w:pStyle w:val="Compact"/>
        <w:numPr>
          <w:ilvl w:val="0"/>
          <w:numId w:val="34"/>
        </w:numPr>
      </w:pPr>
      <w:r>
        <w:t>Implement any domain-specific CT/CS (rarely needed if library is mature)</w:t>
      </w:r>
    </w:p>
    <w:p w14:paraId="22F4EB38" w14:textId="77777777" w:rsidR="001B6F2E" w:rsidRDefault="002B63CC">
      <w:pPr>
        <w:pStyle w:val="Compact"/>
        <w:numPr>
          <w:ilvl w:val="0"/>
          <w:numId w:val="34"/>
        </w:numPr>
      </w:pPr>
      <w:r>
        <w:t>Compile and sync</w:t>
      </w:r>
    </w:p>
    <w:p w14:paraId="28F07A45" w14:textId="77777777" w:rsidR="001B6F2E" w:rsidRDefault="002B63CC">
      <w:pPr>
        <w:pStyle w:val="Compact"/>
        <w:numPr>
          <w:ilvl w:val="0"/>
          <w:numId w:val="34"/>
        </w:numPr>
      </w:pPr>
      <w:r>
        <w:t>Add domain to workspace bootstrap and HTTP server config</w:t>
      </w:r>
    </w:p>
    <w:p w14:paraId="2C8F6203" w14:textId="77777777" w:rsidR="001B6F2E" w:rsidRDefault="002B63CC">
      <w:pPr>
        <w:pStyle w:val="Heading3"/>
      </w:pPr>
      <w:bookmarkStart w:id="82" w:name="add-a-ti-route-http-endpoint"/>
      <w:bookmarkEnd w:id="81"/>
      <w:r>
        <w:t>Add a TI Route (HTTP Endpoint)</w:t>
      </w:r>
    </w:p>
    <w:p w14:paraId="13AFE8BB" w14:textId="77777777" w:rsidR="001B6F2E" w:rsidRDefault="002B63CC">
      <w:pPr>
        <w:pStyle w:val="Compact"/>
        <w:numPr>
          <w:ilvl w:val="0"/>
          <w:numId w:val="35"/>
        </w:numPr>
      </w:pPr>
      <w:r>
        <w:t xml:space="preserve">Declare </w:t>
      </w:r>
      <w:r>
        <w:rPr>
          <w:rStyle w:val="VerbatimChar"/>
        </w:rPr>
        <w:t>TI_</w:t>
      </w:r>
      <w:r>
        <w:t xml:space="preserve"> artifact in protocol</w:t>
      </w:r>
    </w:p>
    <w:p w14:paraId="5E800707" w14:textId="77777777" w:rsidR="001B6F2E" w:rsidRDefault="002B63CC">
      <w:pPr>
        <w:pStyle w:val="Compact"/>
        <w:numPr>
          <w:ilvl w:val="0"/>
          <w:numId w:val="35"/>
        </w:numPr>
      </w:pPr>
      <w:r>
        <w:t>Add static UI payload directory under domain testbed</w:t>
      </w:r>
    </w:p>
    <w:p w14:paraId="709A811D" w14:textId="77777777" w:rsidR="001B6F2E" w:rsidRDefault="002B63CC">
      <w:pPr>
        <w:pStyle w:val="Compact"/>
        <w:numPr>
          <w:ilvl w:val="0"/>
          <w:numId w:val="35"/>
        </w:numPr>
      </w:pPr>
      <w:r>
        <w:t xml:space="preserve">Reference TI in HTTP server </w:t>
      </w:r>
      <w:r>
        <w:rPr>
          <w:rStyle w:val="VerbatimChar"/>
        </w:rPr>
        <w:t>--domain</w:t>
      </w:r>
      <w:r>
        <w:t xml:space="preserve"> flag</w:t>
      </w:r>
    </w:p>
    <w:p w14:paraId="7258331D" w14:textId="77777777" w:rsidR="001B6F2E" w:rsidRDefault="002B63CC">
      <w:pPr>
        <w:pStyle w:val="Compact"/>
        <w:numPr>
          <w:ilvl w:val="0"/>
          <w:numId w:val="35"/>
        </w:numPr>
      </w:pPr>
      <w:r>
        <w:t>Snapshot-driven route registration happens automatically</w:t>
      </w:r>
    </w:p>
    <w:p w14:paraId="3CADC9DC" w14:textId="77777777" w:rsidR="001B6F2E" w:rsidRDefault="002B63CC">
      <w:pPr>
        <w:pStyle w:val="Heading3"/>
      </w:pPr>
      <w:bookmarkStart w:id="83" w:name="extend-structure-governance"/>
      <w:bookmarkEnd w:id="82"/>
      <w:r>
        <w:t>Extend STRUCTURE Governance</w:t>
      </w:r>
    </w:p>
    <w:p w14:paraId="7225CD2B" w14:textId="77777777" w:rsidR="001B6F2E" w:rsidRDefault="002B63CC">
      <w:pPr>
        <w:pStyle w:val="Compact"/>
        <w:numPr>
          <w:ilvl w:val="0"/>
          <w:numId w:val="36"/>
        </w:numPr>
      </w:pPr>
      <w:r>
        <w:t xml:space="preserve">Modify </w:t>
      </w:r>
      <w:r>
        <w:rPr>
          <w:rStyle w:val="VerbatimChar"/>
        </w:rPr>
        <w:t>STRUCTURE_BUILD_*_CONFIG_V0</w:t>
      </w:r>
      <w:r>
        <w:t xml:space="preserve"> artifact in </w:t>
      </w:r>
      <w:r>
        <w:rPr>
          <w:rStyle w:val="VerbatimChar"/>
        </w:rPr>
        <w:t>pgs_compiler</w:t>
      </w:r>
    </w:p>
    <w:p w14:paraId="2F3CD911" w14:textId="77777777" w:rsidR="001B6F2E" w:rsidRDefault="002B63CC">
      <w:pPr>
        <w:pStyle w:val="Compact"/>
        <w:numPr>
          <w:ilvl w:val="0"/>
          <w:numId w:val="36"/>
        </w:numPr>
      </w:pPr>
      <w:r>
        <w:t>Add new artifact directories or scope inclusions</w:t>
      </w:r>
    </w:p>
    <w:p w14:paraId="4C603120" w14:textId="77777777" w:rsidR="001B6F2E" w:rsidRDefault="002B63CC">
      <w:pPr>
        <w:pStyle w:val="Compact"/>
        <w:numPr>
          <w:ilvl w:val="0"/>
          <w:numId w:val="36"/>
        </w:numPr>
      </w:pPr>
      <w:r>
        <w:t>Recompile — no runtime changes required</w:t>
      </w:r>
    </w:p>
    <w:p w14:paraId="21496B33" w14:textId="77777777" w:rsidR="001B6F2E" w:rsidRDefault="00514083">
      <w:r>
        <w:rPr>
          <w:noProof/>
        </w:rPr>
        <w:pict w14:anchorId="21029956">
          <v:rect id="_x0000_i1032" alt="" style="width:468pt;height:.05pt;mso-width-percent:0;mso-height-percent:0;mso-width-percent:0;mso-height-percent:0" o:hralign="center" o:hrstd="t" o:hr="t"/>
        </w:pict>
      </w:r>
    </w:p>
    <w:p w14:paraId="18A23D73" w14:textId="77777777" w:rsidR="001B6F2E" w:rsidRDefault="002B63CC">
      <w:pPr>
        <w:pStyle w:val="Heading2"/>
      </w:pPr>
      <w:bookmarkStart w:id="84" w:name="anti-patterns"/>
      <w:bookmarkEnd w:id="77"/>
      <w:bookmarkEnd w:id="83"/>
      <w:r>
        <w:t>14. Anti-Patterns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2"/>
        <w:gridCol w:w="3913"/>
        <w:gridCol w:w="3913"/>
      </w:tblGrid>
      <w:tr w:rsidR="001B6F2E" w14:paraId="338CF740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2" w:type="dxa"/>
          </w:tcPr>
          <w:p w14:paraId="231C27EA" w14:textId="77777777" w:rsidR="001B6F2E" w:rsidRDefault="002B63CC">
            <w:pPr>
              <w:pStyle w:val="Compact"/>
            </w:pPr>
            <w:r>
              <w:t>Anti-Pattern</w:t>
            </w:r>
          </w:p>
        </w:tc>
        <w:tc>
          <w:tcPr>
            <w:tcW w:w="2988" w:type="dxa"/>
          </w:tcPr>
          <w:p w14:paraId="0A340C42" w14:textId="77777777" w:rsidR="001B6F2E" w:rsidRDefault="002B63CC">
            <w:pPr>
              <w:pStyle w:val="Compact"/>
            </w:pPr>
            <w:r>
              <w:t>Why It Violates PGS</w:t>
            </w:r>
          </w:p>
        </w:tc>
        <w:tc>
          <w:tcPr>
            <w:tcW w:w="2988" w:type="dxa"/>
          </w:tcPr>
          <w:p w14:paraId="09C70810" w14:textId="77777777" w:rsidR="001B6F2E" w:rsidRDefault="002B63CC">
            <w:pPr>
              <w:pStyle w:val="Compact"/>
            </w:pPr>
            <w:r>
              <w:t>Correct Approach</w:t>
            </w:r>
          </w:p>
        </w:tc>
      </w:tr>
      <w:tr w:rsidR="001B6F2E" w14:paraId="380666AB" w14:textId="77777777">
        <w:tc>
          <w:tcPr>
            <w:tcW w:w="1942" w:type="dxa"/>
          </w:tcPr>
          <w:p w14:paraId="41F616E2" w14:textId="77777777" w:rsidR="001B6F2E" w:rsidRDefault="002B63CC">
            <w:pPr>
              <w:pStyle w:val="Compact"/>
            </w:pPr>
            <w:r>
              <w:t>Smart runtime</w:t>
            </w:r>
          </w:p>
        </w:tc>
        <w:tc>
          <w:tcPr>
            <w:tcW w:w="2988" w:type="dxa"/>
          </w:tcPr>
          <w:p w14:paraId="18D8C4A1" w14:textId="77777777" w:rsidR="001B6F2E" w:rsidRDefault="002B63CC">
            <w:pPr>
              <w:pStyle w:val="Compact"/>
            </w:pPr>
            <w:r>
              <w:t>Embeds domain logic in execution layer</w:t>
            </w:r>
          </w:p>
        </w:tc>
        <w:tc>
          <w:tcPr>
            <w:tcW w:w="2988" w:type="dxa"/>
          </w:tcPr>
          <w:p w14:paraId="4EFC16E0" w14:textId="77777777" w:rsidR="001B6F2E" w:rsidRDefault="002B63CC">
            <w:pPr>
              <w:pStyle w:val="Compact"/>
            </w:pPr>
            <w:r>
              <w:t>Runtime is generic; all behavior in compiled snapshot</w:t>
            </w:r>
          </w:p>
        </w:tc>
      </w:tr>
      <w:tr w:rsidR="001B6F2E" w14:paraId="7AE8BB33" w14:textId="77777777">
        <w:tc>
          <w:tcPr>
            <w:tcW w:w="1942" w:type="dxa"/>
          </w:tcPr>
          <w:p w14:paraId="689D790C" w14:textId="77777777" w:rsidR="001B6F2E" w:rsidRDefault="002B63CC">
            <w:pPr>
              <w:pStyle w:val="Compact"/>
            </w:pPr>
            <w:r>
              <w:t>Fallback logic</w:t>
            </w:r>
          </w:p>
        </w:tc>
        <w:tc>
          <w:tcPr>
            <w:tcW w:w="2988" w:type="dxa"/>
          </w:tcPr>
          <w:p w14:paraId="7C39B3C6" w14:textId="77777777" w:rsidR="001B6F2E" w:rsidRDefault="002B63CC">
            <w:pPr>
              <w:pStyle w:val="Compact"/>
            </w:pPr>
            <w:r>
              <w:t>Masks architectural violations; introduces non-determinism</w:t>
            </w:r>
          </w:p>
        </w:tc>
        <w:tc>
          <w:tcPr>
            <w:tcW w:w="2988" w:type="dxa"/>
          </w:tcPr>
          <w:p w14:paraId="4CB29AC8" w14:textId="77777777" w:rsidR="001B6F2E" w:rsidRDefault="002B63CC">
            <w:pPr>
              <w:pStyle w:val="Compact"/>
            </w:pPr>
            <w:r>
              <w:t>Hard failure; fix the root cause</w:t>
            </w:r>
          </w:p>
        </w:tc>
      </w:tr>
      <w:tr w:rsidR="001B6F2E" w14:paraId="7D705567" w14:textId="77777777">
        <w:tc>
          <w:tcPr>
            <w:tcW w:w="1942" w:type="dxa"/>
          </w:tcPr>
          <w:p w14:paraId="4D629DD8" w14:textId="77777777" w:rsidR="001B6F2E" w:rsidRDefault="002B63CC">
            <w:pPr>
              <w:pStyle w:val="Compact"/>
            </w:pPr>
            <w:r>
              <w:t>Dynamic imports</w:t>
            </w:r>
          </w:p>
        </w:tc>
        <w:tc>
          <w:tcPr>
            <w:tcW w:w="2988" w:type="dxa"/>
          </w:tcPr>
          <w:p w14:paraId="5B4E4D4C" w14:textId="77777777" w:rsidR="001B6F2E" w:rsidRDefault="002B63CC">
            <w:pPr>
              <w:pStyle w:val="Compact"/>
            </w:pPr>
            <w:r>
              <w:t>Breaks static resolution; enables runtime code injection</w:t>
            </w:r>
          </w:p>
        </w:tc>
        <w:tc>
          <w:tcPr>
            <w:tcW w:w="2988" w:type="dxa"/>
          </w:tcPr>
          <w:p w14:paraId="65F830AD" w14:textId="77777777" w:rsidR="001B6F2E" w:rsidRDefault="002B63CC">
            <w:pPr>
              <w:pStyle w:val="Compact"/>
            </w:pPr>
            <w:r>
              <w:t>Static imports only; handler registry at compile time</w:t>
            </w:r>
          </w:p>
        </w:tc>
      </w:tr>
      <w:tr w:rsidR="001B6F2E" w14:paraId="7A8AB1AC" w14:textId="77777777">
        <w:tc>
          <w:tcPr>
            <w:tcW w:w="1942" w:type="dxa"/>
          </w:tcPr>
          <w:p w14:paraId="59895A96" w14:textId="77777777" w:rsidR="001B6F2E" w:rsidRDefault="002B63CC">
            <w:pPr>
              <w:pStyle w:val="Compact"/>
            </w:pPr>
            <w:r>
              <w:t>Filesystem inference</w:t>
            </w:r>
          </w:p>
        </w:tc>
        <w:tc>
          <w:tcPr>
            <w:tcW w:w="2988" w:type="dxa"/>
          </w:tcPr>
          <w:p w14:paraId="0565043D" w14:textId="77777777" w:rsidR="001B6F2E" w:rsidRDefault="002B63CC">
            <w:pPr>
              <w:pStyle w:val="Compact"/>
            </w:pPr>
            <w:r>
              <w:t>Violates zero-inference doctrine</w:t>
            </w:r>
          </w:p>
        </w:tc>
        <w:tc>
          <w:tcPr>
            <w:tcW w:w="2988" w:type="dxa"/>
          </w:tcPr>
          <w:p w14:paraId="0F60402D" w14:textId="77777777" w:rsidR="001B6F2E" w:rsidRDefault="002B63CC">
            <w:pPr>
              <w:pStyle w:val="Compact"/>
            </w:pPr>
            <w:r>
              <w:t>Declare all paths explicitly</w:t>
            </w:r>
          </w:p>
        </w:tc>
      </w:tr>
      <w:tr w:rsidR="001B6F2E" w14:paraId="57B9B238" w14:textId="77777777">
        <w:tc>
          <w:tcPr>
            <w:tcW w:w="1942" w:type="dxa"/>
          </w:tcPr>
          <w:p w14:paraId="35CEFD95" w14:textId="77777777" w:rsidR="001B6F2E" w:rsidRDefault="002B63CC">
            <w:pPr>
              <w:pStyle w:val="Compact"/>
            </w:pPr>
            <w:r>
              <w:lastRenderedPageBreak/>
              <w:t>Relative path traversal (</w:t>
            </w:r>
            <w:r>
              <w:rPr>
                <w:rStyle w:val="VerbatimChar"/>
              </w:rPr>
              <w:t>../</w:t>
            </w:r>
            <w:r>
              <w:t>)</w:t>
            </w:r>
          </w:p>
        </w:tc>
        <w:tc>
          <w:tcPr>
            <w:tcW w:w="2988" w:type="dxa"/>
          </w:tcPr>
          <w:p w14:paraId="60E31EC2" w14:textId="77777777" w:rsidR="001B6F2E" w:rsidRDefault="002B63CC">
            <w:pPr>
              <w:pStyle w:val="Compact"/>
            </w:pPr>
            <w:r>
              <w:t>Path guessing; breaks portability</w:t>
            </w:r>
          </w:p>
        </w:tc>
        <w:tc>
          <w:tcPr>
            <w:tcW w:w="2988" w:type="dxa"/>
          </w:tcPr>
          <w:p w14:paraId="041FEC52" w14:textId="77777777" w:rsidR="001B6F2E" w:rsidRDefault="002B63CC">
            <w:pPr>
              <w:pStyle w:val="Compact"/>
            </w:pPr>
            <w:r>
              <w:t>Script-relative or env-var-driven explicit paths</w:t>
            </w:r>
          </w:p>
        </w:tc>
      </w:tr>
      <w:tr w:rsidR="001B6F2E" w14:paraId="33EFD687" w14:textId="77777777">
        <w:tc>
          <w:tcPr>
            <w:tcW w:w="1942" w:type="dxa"/>
          </w:tcPr>
          <w:p w14:paraId="09F70389" w14:textId="77777777" w:rsidR="001B6F2E" w:rsidRDefault="002B63CC">
            <w:pPr>
              <w:pStyle w:val="Compact"/>
            </w:pPr>
            <w:r>
              <w:t xml:space="preserve">Editing </w:t>
            </w:r>
            <w:r>
              <w:rPr>
                <w:rStyle w:val="VerbatimChar"/>
              </w:rPr>
              <w:t>protocol_snapshot/</w:t>
            </w:r>
          </w:p>
        </w:tc>
        <w:tc>
          <w:tcPr>
            <w:tcW w:w="2988" w:type="dxa"/>
          </w:tcPr>
          <w:p w14:paraId="644F558A" w14:textId="77777777" w:rsidR="001B6F2E" w:rsidRDefault="002B63CC">
            <w:pPr>
              <w:pStyle w:val="Compact"/>
            </w:pPr>
            <w:r>
              <w:t>Modifies compiler output; overwritten on next build</w:t>
            </w:r>
          </w:p>
        </w:tc>
        <w:tc>
          <w:tcPr>
            <w:tcW w:w="2988" w:type="dxa"/>
          </w:tcPr>
          <w:p w14:paraId="529186DE" w14:textId="77777777" w:rsidR="001B6F2E" w:rsidRDefault="002B63CC">
            <w:pPr>
              <w:pStyle w:val="Compact"/>
            </w:pPr>
            <w:r>
              <w:t>Change protocol source → recompile</w:t>
            </w:r>
          </w:p>
        </w:tc>
      </w:tr>
      <w:tr w:rsidR="001B6F2E" w14:paraId="00B14733" w14:textId="77777777">
        <w:tc>
          <w:tcPr>
            <w:tcW w:w="1942" w:type="dxa"/>
          </w:tcPr>
          <w:p w14:paraId="1305D7C1" w14:textId="77777777" w:rsidR="001B6F2E" w:rsidRDefault="002B63CC">
            <w:pPr>
              <w:pStyle w:val="Compact"/>
            </w:pPr>
            <w:r>
              <w:t>Using trace as input</w:t>
            </w:r>
          </w:p>
        </w:tc>
        <w:tc>
          <w:tcPr>
            <w:tcW w:w="2988" w:type="dxa"/>
          </w:tcPr>
          <w:p w14:paraId="6232D15E" w14:textId="77777777" w:rsidR="001B6F2E" w:rsidRDefault="002B63CC">
            <w:pPr>
              <w:pStyle w:val="Compact"/>
            </w:pPr>
            <w:r>
              <w:t>Trace is evidence, not protocol; breaks separation</w:t>
            </w:r>
          </w:p>
        </w:tc>
        <w:tc>
          <w:tcPr>
            <w:tcW w:w="2988" w:type="dxa"/>
          </w:tcPr>
          <w:p w14:paraId="5296DD36" w14:textId="77777777" w:rsidR="001B6F2E" w:rsidRDefault="002B63CC">
            <w:pPr>
              <w:pStyle w:val="Compact"/>
            </w:pPr>
            <w:r>
              <w:t>Traces are output only</w:t>
            </w:r>
          </w:p>
        </w:tc>
      </w:tr>
      <w:tr w:rsidR="001B6F2E" w14:paraId="69325C0E" w14:textId="77777777">
        <w:tc>
          <w:tcPr>
            <w:tcW w:w="1942" w:type="dxa"/>
          </w:tcPr>
          <w:p w14:paraId="2C051631" w14:textId="77777777" w:rsidR="001B6F2E" w:rsidRDefault="002B63CC">
            <w:pPr>
              <w:pStyle w:val="Compact"/>
            </w:pPr>
            <w:r>
              <w:t>Hardcoded absolute paths</w:t>
            </w:r>
          </w:p>
        </w:tc>
        <w:tc>
          <w:tcPr>
            <w:tcW w:w="2988" w:type="dxa"/>
          </w:tcPr>
          <w:p w14:paraId="5A312526" w14:textId="77777777" w:rsidR="001B6F2E" w:rsidRDefault="002B63CC">
            <w:pPr>
              <w:pStyle w:val="Compact"/>
            </w:pPr>
            <w:r>
              <w:t>Environment coupling</w:t>
            </w:r>
          </w:p>
        </w:tc>
        <w:tc>
          <w:tcPr>
            <w:tcW w:w="2988" w:type="dxa"/>
          </w:tcPr>
          <w:p w14:paraId="2A6B15DC" w14:textId="77777777" w:rsidR="001B6F2E" w:rsidRDefault="002B63CC">
            <w:pPr>
              <w:pStyle w:val="Compact"/>
            </w:pPr>
            <w:r>
              <w:t>Declare via env vars or explicit script parameters</w:t>
            </w:r>
          </w:p>
        </w:tc>
      </w:tr>
      <w:tr w:rsidR="001B6F2E" w14:paraId="78318C17" w14:textId="77777777">
        <w:tc>
          <w:tcPr>
            <w:tcW w:w="1942" w:type="dxa"/>
          </w:tcPr>
          <w:p w14:paraId="4C027BB2" w14:textId="77777777" w:rsidR="001B6F2E" w:rsidRDefault="002B63CC">
            <w:pPr>
              <w:pStyle w:val="Compact"/>
            </w:pPr>
            <w:r>
              <w:t>CT calling CS</w:t>
            </w:r>
          </w:p>
        </w:tc>
        <w:tc>
          <w:tcPr>
            <w:tcW w:w="2988" w:type="dxa"/>
          </w:tcPr>
          <w:p w14:paraId="16504A1C" w14:textId="77777777" w:rsidR="001B6F2E" w:rsidRDefault="002B63CC">
            <w:pPr>
              <w:pStyle w:val="Compact"/>
            </w:pPr>
            <w:r>
              <w:t>Breaks CT purity invariant</w:t>
            </w:r>
          </w:p>
        </w:tc>
        <w:tc>
          <w:tcPr>
            <w:tcW w:w="2988" w:type="dxa"/>
          </w:tcPr>
          <w:p w14:paraId="2137E3F9" w14:textId="77777777" w:rsidR="001B6F2E" w:rsidRDefault="002B63CC">
            <w:pPr>
              <w:pStyle w:val="Compact"/>
            </w:pPr>
            <w:r>
              <w:t>CS calls only from CC-authorized pathways</w:t>
            </w:r>
          </w:p>
        </w:tc>
      </w:tr>
      <w:tr w:rsidR="001B6F2E" w14:paraId="42B6E636" w14:textId="77777777">
        <w:tc>
          <w:tcPr>
            <w:tcW w:w="1942" w:type="dxa"/>
          </w:tcPr>
          <w:p w14:paraId="1FD836E2" w14:textId="77777777" w:rsidR="001B6F2E" w:rsidRDefault="002B63CC">
            <w:pPr>
              <w:pStyle w:val="Compact"/>
            </w:pPr>
            <w:r>
              <w:t>Middleware routing logic</w:t>
            </w:r>
          </w:p>
        </w:tc>
        <w:tc>
          <w:tcPr>
            <w:tcW w:w="2988" w:type="dxa"/>
          </w:tcPr>
          <w:p w14:paraId="44BE3E90" w14:textId="77777777" w:rsidR="001B6F2E" w:rsidRDefault="002B63CC">
            <w:pPr>
              <w:pStyle w:val="Compact"/>
            </w:pPr>
            <w:r>
              <w:t>Transport coupling; breaks transport orthogonality</w:t>
            </w:r>
          </w:p>
        </w:tc>
        <w:tc>
          <w:tcPr>
            <w:tcW w:w="2988" w:type="dxa"/>
          </w:tcPr>
          <w:p w14:paraId="5172F892" w14:textId="77777777" w:rsidR="001B6F2E" w:rsidRDefault="002B63CC">
            <w:pPr>
              <w:pStyle w:val="Compact"/>
            </w:pPr>
            <w:r>
              <w:t>Routing in WF_ topology only</w:t>
            </w:r>
          </w:p>
        </w:tc>
      </w:tr>
      <w:tr w:rsidR="001B6F2E" w14:paraId="392AEC76" w14:textId="77777777">
        <w:tc>
          <w:tcPr>
            <w:tcW w:w="1942" w:type="dxa"/>
          </w:tcPr>
          <w:p w14:paraId="7DAA720A" w14:textId="77777777" w:rsidR="001B6F2E" w:rsidRDefault="002B63CC">
            <w:pPr>
              <w:pStyle w:val="Compact"/>
            </w:pPr>
            <w:r>
              <w:t>Role-branching in topology steps</w:t>
            </w:r>
          </w:p>
        </w:tc>
        <w:tc>
          <w:tcPr>
            <w:tcW w:w="2988" w:type="dxa"/>
          </w:tcPr>
          <w:p w14:paraId="0EE5F454" w14:textId="77777777" w:rsidR="001B6F2E" w:rsidRDefault="002B63CC">
            <w:pPr>
              <w:pStyle w:val="Compact"/>
            </w:pPr>
            <w:r>
              <w:t>Embeds authority semantics in execution topology; violates authority orthogonality</w:t>
            </w:r>
          </w:p>
        </w:tc>
        <w:tc>
          <w:tcPr>
            <w:tcW w:w="2988" w:type="dxa"/>
          </w:tcPr>
          <w:p w14:paraId="26DAF663" w14:textId="77777777" w:rsidR="001B6F2E" w:rsidRDefault="002B63CC">
            <w:pPr>
              <w:pStyle w:val="Compact"/>
            </w:pPr>
            <w:r>
              <w:t>Authority evaluation happens before topology traversal; topology assumes admissibility is resolved</w:t>
            </w:r>
          </w:p>
        </w:tc>
      </w:tr>
      <w:tr w:rsidR="001B6F2E" w14:paraId="0A3216AE" w14:textId="77777777">
        <w:tc>
          <w:tcPr>
            <w:tcW w:w="1942" w:type="dxa"/>
          </w:tcPr>
          <w:p w14:paraId="3EBE430F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result_surface</w:t>
            </w:r>
            <w:r>
              <w:t xml:space="preserve"> deviation from canonical</w:t>
            </w:r>
          </w:p>
        </w:tc>
        <w:tc>
          <w:tcPr>
            <w:tcW w:w="2988" w:type="dxa"/>
          </w:tcPr>
          <w:p w14:paraId="241F6846" w14:textId="77777777" w:rsidR="001B6F2E" w:rsidRDefault="002B63CC">
            <w:pPr>
              <w:pStyle w:val="Compact"/>
            </w:pPr>
            <w:r>
              <w:t>Workflow author redefines what a capability produces; violates surface contract governance</w:t>
            </w:r>
          </w:p>
        </w:tc>
        <w:tc>
          <w:tcPr>
            <w:tcW w:w="2988" w:type="dxa"/>
          </w:tcPr>
          <w:p w14:paraId="63F00664" w14:textId="77777777" w:rsidR="001B6F2E" w:rsidRDefault="002B63CC">
            <w:pPr>
              <w:pStyle w:val="Compact"/>
            </w:pPr>
            <w:r>
              <w:t>Declare the exact canonical_surface from the governing SURFACE_CONTRACT — routing is permitted, redefinition is not</w:t>
            </w:r>
          </w:p>
        </w:tc>
      </w:tr>
      <w:tr w:rsidR="001B6F2E" w14:paraId="1AE6CEF3" w14:textId="77777777">
        <w:tc>
          <w:tcPr>
            <w:tcW w:w="1942" w:type="dxa"/>
          </w:tcPr>
          <w:p w14:paraId="3E9CB75A" w14:textId="77777777" w:rsidR="001B6F2E" w:rsidRDefault="002B63CC">
            <w:pPr>
              <w:pStyle w:val="Compact"/>
            </w:pPr>
            <w:r>
              <w:t>Runtime step injection</w:t>
            </w:r>
          </w:p>
        </w:tc>
        <w:tc>
          <w:tcPr>
            <w:tcW w:w="2988" w:type="dxa"/>
          </w:tcPr>
          <w:p w14:paraId="1D32BCA2" w14:textId="77777777" w:rsidR="001B6F2E" w:rsidRDefault="002B63CC">
            <w:pPr>
              <w:pStyle w:val="Compact"/>
            </w:pPr>
            <w:r>
              <w:t>Synthesizes topology from payload or environment; violates topology immutability</w:t>
            </w:r>
          </w:p>
        </w:tc>
        <w:tc>
          <w:tcPr>
            <w:tcW w:w="2988" w:type="dxa"/>
          </w:tcPr>
          <w:p w14:paraId="3E7B4A86" w14:textId="77777777" w:rsidR="001B6F2E" w:rsidRDefault="002B63CC">
            <w:pPr>
              <w:pStyle w:val="Compact"/>
            </w:pPr>
            <w:r>
              <w:t>All steps declared at compile time; topology is sealed before runtime begins</w:t>
            </w:r>
          </w:p>
        </w:tc>
      </w:tr>
      <w:tr w:rsidR="001B6F2E" w14:paraId="3498639B" w14:textId="77777777">
        <w:tc>
          <w:tcPr>
            <w:tcW w:w="1942" w:type="dxa"/>
          </w:tcPr>
          <w:p w14:paraId="239DF2B5" w14:textId="77777777" w:rsidR="001B6F2E" w:rsidRDefault="002B63CC">
            <w:pPr>
              <w:pStyle w:val="Compact"/>
            </w:pPr>
            <w:r>
              <w:t>Environment-driven branching</w:t>
            </w:r>
          </w:p>
        </w:tc>
        <w:tc>
          <w:tcPr>
            <w:tcW w:w="2988" w:type="dxa"/>
          </w:tcPr>
          <w:p w14:paraId="7D74C698" w14:textId="77777777" w:rsidR="001B6F2E" w:rsidRDefault="002B63CC">
            <w:pPr>
              <w:pStyle w:val="Compact"/>
            </w:pPr>
            <w:r>
              <w:t>Implicit behavior; breaks determinism</w:t>
            </w:r>
          </w:p>
        </w:tc>
        <w:tc>
          <w:tcPr>
            <w:tcW w:w="2988" w:type="dxa"/>
          </w:tcPr>
          <w:p w14:paraId="03F3A1F2" w14:textId="77777777" w:rsidR="001B6F2E" w:rsidRDefault="002B63CC">
            <w:pPr>
              <w:pStyle w:val="Compact"/>
            </w:pPr>
            <w:r>
              <w:t>Explicit outcomes in protocol artifacts</w:t>
            </w:r>
          </w:p>
        </w:tc>
      </w:tr>
      <w:tr w:rsidR="001B6F2E" w14:paraId="39631DAF" w14:textId="77777777">
        <w:tc>
          <w:tcPr>
            <w:tcW w:w="1942" w:type="dxa"/>
          </w:tcPr>
          <w:p w14:paraId="55320EF8" w14:textId="77777777" w:rsidR="001B6F2E" w:rsidRDefault="002B63CC">
            <w:pPr>
              <w:pStyle w:val="Compact"/>
            </w:pPr>
            <w:r>
              <w:t>Short-name artifact references</w:t>
            </w:r>
          </w:p>
        </w:tc>
        <w:tc>
          <w:tcPr>
            <w:tcW w:w="2988" w:type="dxa"/>
          </w:tcPr>
          <w:p w14:paraId="7C751BE1" w14:textId="77777777" w:rsidR="001B6F2E" w:rsidRDefault="002B63CC">
            <w:pPr>
              <w:pStyle w:val="Compact"/>
            </w:pPr>
            <w:r>
              <w:t>Breaks FQDN identity; causes resolution failures</w:t>
            </w:r>
          </w:p>
        </w:tc>
        <w:tc>
          <w:tcPr>
            <w:tcW w:w="2988" w:type="dxa"/>
          </w:tcPr>
          <w:p w14:paraId="33BB7422" w14:textId="77777777" w:rsidR="001B6F2E" w:rsidRDefault="002B63CC">
            <w:pPr>
              <w:pStyle w:val="Compact"/>
            </w:pPr>
            <w:r>
              <w:t xml:space="preserve">Always use </w:t>
            </w:r>
            <w:r>
              <w:rPr>
                <w:rStyle w:val="VerbatimChar"/>
              </w:rPr>
              <w:t>domain::ARTIFACT_CODE</w:t>
            </w:r>
          </w:p>
        </w:tc>
      </w:tr>
      <w:tr w:rsidR="001B6F2E" w14:paraId="659B4499" w14:textId="77777777">
        <w:tc>
          <w:tcPr>
            <w:tcW w:w="1942" w:type="dxa"/>
          </w:tcPr>
          <w:p w14:paraId="2A769A8B" w14:textId="77777777" w:rsidR="001B6F2E" w:rsidRDefault="002B63CC">
            <w:pPr>
              <w:pStyle w:val="Compact"/>
            </w:pPr>
            <w:r>
              <w:t>Package install during operation</w:t>
            </w:r>
          </w:p>
        </w:tc>
        <w:tc>
          <w:tcPr>
            <w:tcW w:w="2988" w:type="dxa"/>
          </w:tcPr>
          <w:p w14:paraId="2313836A" w14:textId="77777777" w:rsidR="001B6F2E" w:rsidRDefault="002B63CC">
            <w:pPr>
              <w:pStyle w:val="Compact"/>
            </w:pPr>
            <w:r>
              <w:t>Execution environment must be pre-resolved; installing at runtime violates environment isolation</w:t>
            </w:r>
          </w:p>
        </w:tc>
        <w:tc>
          <w:tcPr>
            <w:tcW w:w="2988" w:type="dxa"/>
          </w:tcPr>
          <w:p w14:paraId="3EA546D6" w14:textId="77777777" w:rsidR="001B6F2E" w:rsidRDefault="002B63CC">
            <w:pPr>
              <w:pStyle w:val="Compact"/>
            </w:pPr>
            <w:r>
              <w:t>Resolve all dependencies at bootstrap time</w:t>
            </w:r>
          </w:p>
        </w:tc>
      </w:tr>
      <w:tr w:rsidR="001B6F2E" w14:paraId="4A67D506" w14:textId="77777777">
        <w:tc>
          <w:tcPr>
            <w:tcW w:w="1942" w:type="dxa"/>
          </w:tcPr>
          <w:p w14:paraId="10A39F04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sys.path</w:t>
            </w:r>
            <w:r>
              <w:t xml:space="preserve"> manipulation</w:t>
            </w:r>
          </w:p>
        </w:tc>
        <w:tc>
          <w:tcPr>
            <w:tcW w:w="2988" w:type="dxa"/>
          </w:tcPr>
          <w:p w14:paraId="70181279" w14:textId="77777777" w:rsidR="001B6F2E" w:rsidRDefault="002B63CC">
            <w:pPr>
              <w:pStyle w:val="Compact"/>
            </w:pPr>
            <w:r>
              <w:t>Breaks import isolation</w:t>
            </w:r>
          </w:p>
        </w:tc>
        <w:tc>
          <w:tcPr>
            <w:tcW w:w="2988" w:type="dxa"/>
          </w:tcPr>
          <w:p w14:paraId="6689AABC" w14:textId="77777777" w:rsidR="001B6F2E" w:rsidRDefault="002B63CC">
            <w:pPr>
              <w:pStyle w:val="Compact"/>
            </w:pPr>
            <w:r>
              <w:t>Proper package installs via editable installs</w:t>
            </w:r>
          </w:p>
        </w:tc>
      </w:tr>
    </w:tbl>
    <w:p w14:paraId="0C642225" w14:textId="77777777" w:rsidR="001B6F2E" w:rsidRDefault="00514083">
      <w:r>
        <w:rPr>
          <w:noProof/>
        </w:rPr>
        <w:pict w14:anchorId="567B0EF8">
          <v:rect id="_x0000_i1031" alt="" style="width:468pt;height:.05pt;mso-width-percent:0;mso-height-percent:0;mso-width-percent:0;mso-height-percent:0" o:hralign="center" o:hrstd="t" o:hr="t"/>
        </w:pict>
      </w:r>
    </w:p>
    <w:p w14:paraId="787EAC8C" w14:textId="77777777" w:rsidR="001B6F2E" w:rsidRDefault="002B63CC">
      <w:pPr>
        <w:pStyle w:val="Heading2"/>
      </w:pPr>
      <w:bookmarkStart w:id="85" w:name="architecture-evolution-notes"/>
      <w:bookmarkEnd w:id="84"/>
      <w:r>
        <w:t>15. Architecture Evolution Notes</w:t>
      </w:r>
    </w:p>
    <w:p w14:paraId="2EAE5F29" w14:textId="77777777" w:rsidR="001B6F2E" w:rsidRDefault="002B63CC">
      <w:pPr>
        <w:pStyle w:val="FirstParagraph"/>
      </w:pPr>
      <w:r>
        <w:t>Understanding why the architecture looks as it does prevents re-introducing solved problems.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0"/>
        <w:gridCol w:w="963"/>
        <w:gridCol w:w="2637"/>
        <w:gridCol w:w="2011"/>
        <w:gridCol w:w="1787"/>
      </w:tblGrid>
      <w:tr w:rsidR="001B6F2E" w14:paraId="164453CB" w14:textId="77777777" w:rsidTr="00F3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33" w:type="dxa"/>
            <w:gridSpan w:val="2"/>
          </w:tcPr>
          <w:p w14:paraId="72857BBD" w14:textId="77777777" w:rsidR="001B6F2E" w:rsidRDefault="002B63CC">
            <w:pPr>
              <w:pStyle w:val="Compact"/>
            </w:pPr>
            <w:r>
              <w:t>Evolution</w:t>
            </w:r>
          </w:p>
        </w:tc>
        <w:tc>
          <w:tcPr>
            <w:tcW w:w="4648" w:type="dxa"/>
            <w:gridSpan w:val="2"/>
          </w:tcPr>
          <w:p w14:paraId="05E8E552" w14:textId="77777777" w:rsidR="001B6F2E" w:rsidRDefault="002B63CC">
            <w:pPr>
              <w:pStyle w:val="Compact"/>
            </w:pPr>
            <w:r>
              <w:t>What Changed</w:t>
            </w:r>
          </w:p>
        </w:tc>
        <w:tc>
          <w:tcPr>
            <w:tcW w:w="1787" w:type="dxa"/>
          </w:tcPr>
          <w:p w14:paraId="52B21E61" w14:textId="77777777" w:rsidR="001B6F2E" w:rsidRDefault="002B63CC">
            <w:pPr>
              <w:pStyle w:val="Compact"/>
            </w:pPr>
            <w:r>
              <w:t>Why</w:t>
            </w:r>
          </w:p>
        </w:tc>
      </w:tr>
      <w:tr w:rsidR="001B6F2E" w14:paraId="07D351CC" w14:textId="77777777" w:rsidTr="006F537A">
        <w:tc>
          <w:tcPr>
            <w:tcW w:w="2970" w:type="dxa"/>
          </w:tcPr>
          <w:p w14:paraId="564F6371" w14:textId="77777777" w:rsidR="001B6F2E" w:rsidRDefault="002B63CC">
            <w:pPr>
              <w:pStyle w:val="Compact"/>
            </w:pPr>
            <w:r>
              <w:t>Short-name → FQDN</w:t>
            </w:r>
          </w:p>
        </w:tc>
        <w:tc>
          <w:tcPr>
            <w:tcW w:w="3600" w:type="dxa"/>
            <w:gridSpan w:val="2"/>
          </w:tcPr>
          <w:p w14:paraId="3EA6D7F1" w14:textId="77777777" w:rsidR="001B6F2E" w:rsidRDefault="002B63CC">
            <w:pPr>
              <w:pStyle w:val="Compact"/>
            </w:pPr>
            <w:r>
              <w:t xml:space="preserve">All artifact identifiers now require </w:t>
            </w:r>
            <w:r>
              <w:rPr>
                <w:rStyle w:val="VerbatimChar"/>
              </w:rPr>
              <w:t>domain::CODE</w:t>
            </w:r>
            <w:r>
              <w:t xml:space="preserve"> format</w:t>
            </w:r>
          </w:p>
        </w:tc>
        <w:tc>
          <w:tcPr>
            <w:tcW w:w="3798" w:type="dxa"/>
            <w:gridSpan w:val="2"/>
          </w:tcPr>
          <w:p w14:paraId="21B715FD" w14:textId="77777777" w:rsidR="001B6F2E" w:rsidRDefault="002B63CC">
            <w:pPr>
              <w:pStyle w:val="Compact"/>
            </w:pPr>
            <w:r>
              <w:t>Eliminated ambiguity when multiple domains co-exist in snapshot</w:t>
            </w:r>
          </w:p>
        </w:tc>
      </w:tr>
      <w:tr w:rsidR="001B6F2E" w14:paraId="7C7DF72A" w14:textId="77777777" w:rsidTr="006F537A">
        <w:tc>
          <w:tcPr>
            <w:tcW w:w="2970" w:type="dxa"/>
          </w:tcPr>
          <w:p w14:paraId="50F5AC24" w14:textId="77777777" w:rsidR="001B6F2E" w:rsidRDefault="002B63CC">
            <w:pPr>
              <w:pStyle w:val="Compact"/>
            </w:pPr>
            <w:r>
              <w:lastRenderedPageBreak/>
              <w:t>Runtime decoupling</w:t>
            </w:r>
          </w:p>
        </w:tc>
        <w:tc>
          <w:tcPr>
            <w:tcW w:w="3600" w:type="dxa"/>
            <w:gridSpan w:val="2"/>
          </w:tcPr>
          <w:p w14:paraId="7BD9C148" w14:textId="77777777" w:rsidR="001B6F2E" w:rsidRDefault="002B63CC">
            <w:pPr>
              <w:pStyle w:val="Compact"/>
            </w:pPr>
            <w:r>
              <w:t>Runtime became fully domain-agnostic</w:t>
            </w:r>
          </w:p>
        </w:tc>
        <w:tc>
          <w:tcPr>
            <w:tcW w:w="3798" w:type="dxa"/>
            <w:gridSpan w:val="2"/>
          </w:tcPr>
          <w:p w14:paraId="6BD8F00C" w14:textId="77777777" w:rsidR="001B6F2E" w:rsidRDefault="002B63CC">
            <w:pPr>
              <w:pStyle w:val="Compact"/>
            </w:pPr>
            <w:r>
              <w:t>Enabled same engine to run blockchain and AI governance without modification</w:t>
            </w:r>
          </w:p>
        </w:tc>
      </w:tr>
      <w:tr w:rsidR="001B6F2E" w14:paraId="622397C9" w14:textId="77777777" w:rsidTr="006F537A">
        <w:tc>
          <w:tcPr>
            <w:tcW w:w="2970" w:type="dxa"/>
          </w:tcPr>
          <w:p w14:paraId="077FFB60" w14:textId="77777777" w:rsidR="001B6F2E" w:rsidRDefault="002B63CC">
            <w:pPr>
              <w:pStyle w:val="Compact"/>
            </w:pPr>
            <w:r>
              <w:t>Transport governance formalization</w:t>
            </w:r>
          </w:p>
        </w:tc>
        <w:tc>
          <w:tcPr>
            <w:tcW w:w="3600" w:type="dxa"/>
            <w:gridSpan w:val="2"/>
          </w:tcPr>
          <w:p w14:paraId="53DB41C1" w14:textId="77777777" w:rsidR="001B6F2E" w:rsidRDefault="002B63CC">
            <w:pPr>
              <w:pStyle w:val="Compact"/>
            </w:pPr>
            <w:r>
              <w:t>TI/TE defined as distinct concern types</w:t>
            </w:r>
          </w:p>
        </w:tc>
        <w:tc>
          <w:tcPr>
            <w:tcW w:w="3798" w:type="dxa"/>
            <w:gridSpan w:val="2"/>
          </w:tcPr>
          <w:p w14:paraId="1D766594" w14:textId="77777777" w:rsidR="001B6F2E" w:rsidRDefault="002B63CC">
            <w:pPr>
              <w:pStyle w:val="Compact"/>
            </w:pPr>
            <w:r>
              <w:t>Separated projection semantics from execution semantics; enabled transport orthogonality</w:t>
            </w:r>
          </w:p>
        </w:tc>
      </w:tr>
      <w:tr w:rsidR="001B6F2E" w14:paraId="3073E69F" w14:textId="77777777" w:rsidTr="006F537A">
        <w:tc>
          <w:tcPr>
            <w:tcW w:w="2970" w:type="dxa"/>
          </w:tcPr>
          <w:p w14:paraId="0A82DCA1" w14:textId="77777777" w:rsidR="001B6F2E" w:rsidRDefault="002B63CC">
            <w:pPr>
              <w:pStyle w:val="Compact"/>
            </w:pPr>
            <w:r>
              <w:t>CT binding refactor</w:t>
            </w:r>
          </w:p>
        </w:tc>
        <w:tc>
          <w:tcPr>
            <w:tcW w:w="3600" w:type="dxa"/>
            <w:gridSpan w:val="2"/>
          </w:tcPr>
          <w:p w14:paraId="5956C176" w14:textId="77777777" w:rsidR="001B6F2E" w:rsidRDefault="002B63CC">
            <w:pPr>
              <w:pStyle w:val="Compact"/>
            </w:pPr>
            <w:r>
              <w:t>RB_ now resolves both CT_ and CS_ symmetrically</w:t>
            </w:r>
          </w:p>
        </w:tc>
        <w:tc>
          <w:tcPr>
            <w:tcW w:w="3798" w:type="dxa"/>
            <w:gridSpan w:val="2"/>
          </w:tcPr>
          <w:p w14:paraId="7048B5D0" w14:textId="77777777" w:rsidR="001B6F2E" w:rsidRDefault="002B63CC">
            <w:pPr>
              <w:pStyle w:val="Compact"/>
            </w:pPr>
            <w:r>
              <w:t>Eliminated split binding mechanism; runtime is fully implementation-agnostic</w:t>
            </w:r>
          </w:p>
        </w:tc>
      </w:tr>
      <w:tr w:rsidR="001B6F2E" w14:paraId="1182CAA9" w14:textId="77777777" w:rsidTr="006F537A">
        <w:tc>
          <w:tcPr>
            <w:tcW w:w="2970" w:type="dxa"/>
          </w:tcPr>
          <w:p w14:paraId="6963378D" w14:textId="77777777" w:rsidR="001B6F2E" w:rsidRDefault="002B63CC">
            <w:pPr>
              <w:pStyle w:val="Compact"/>
            </w:pPr>
            <w:r>
              <w:t>Snapshot sovereignty</w:t>
            </w:r>
          </w:p>
        </w:tc>
        <w:tc>
          <w:tcPr>
            <w:tcW w:w="3600" w:type="dxa"/>
            <w:gridSpan w:val="2"/>
          </w:tcPr>
          <w:p w14:paraId="1E571B9A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protocol_snapshot/</w:t>
            </w:r>
            <w:r>
              <w:t xml:space="preserve"> declared formally read-only</w:t>
            </w:r>
          </w:p>
        </w:tc>
        <w:tc>
          <w:tcPr>
            <w:tcW w:w="3798" w:type="dxa"/>
            <w:gridSpan w:val="2"/>
          </w:tcPr>
          <w:p w14:paraId="0ECAB4B2" w14:textId="77777777" w:rsidR="001B6F2E" w:rsidRDefault="002B63CC">
            <w:pPr>
              <w:pStyle w:val="Compact"/>
            </w:pPr>
            <w:r>
              <w:t>Prevented drift between compiled and live behavior</w:t>
            </w:r>
          </w:p>
        </w:tc>
      </w:tr>
      <w:tr w:rsidR="001B6F2E" w14:paraId="402A1D31" w14:textId="77777777" w:rsidTr="006F537A">
        <w:tc>
          <w:tcPr>
            <w:tcW w:w="2970" w:type="dxa"/>
          </w:tcPr>
          <w:p w14:paraId="61A57F7F" w14:textId="77777777" w:rsidR="001B6F2E" w:rsidRDefault="002B63CC">
            <w:pPr>
              <w:pStyle w:val="Compact"/>
            </w:pPr>
            <w:r>
              <w:t>TE ontology correction</w:t>
            </w:r>
          </w:p>
        </w:tc>
        <w:tc>
          <w:tcPr>
            <w:tcW w:w="3600" w:type="dxa"/>
            <w:gridSpan w:val="2"/>
          </w:tcPr>
          <w:p w14:paraId="25191DA1" w14:textId="77777777" w:rsidR="001B6F2E" w:rsidRDefault="002B63CC">
            <w:pPr>
              <w:pStyle w:val="Compact"/>
            </w:pPr>
            <w:r>
              <w:t>TE confirmed as boundary projection only; not an execution concern</w:t>
            </w:r>
          </w:p>
        </w:tc>
        <w:tc>
          <w:tcPr>
            <w:tcW w:w="3798" w:type="dxa"/>
            <w:gridSpan w:val="2"/>
          </w:tcPr>
          <w:p w14:paraId="4F9271F1" w14:textId="77777777" w:rsidR="001B6F2E" w:rsidRDefault="002B63CC">
            <w:pPr>
              <w:pStyle w:val="Compact"/>
            </w:pPr>
            <w:r>
              <w:t>Clarified that TE has no authority in execution; projection is structural, not behavioral</w:t>
            </w:r>
          </w:p>
        </w:tc>
      </w:tr>
      <w:tr w:rsidR="001B6F2E" w14:paraId="1ADC977B" w14:textId="77777777" w:rsidTr="006F537A">
        <w:tc>
          <w:tcPr>
            <w:tcW w:w="2970" w:type="dxa"/>
          </w:tcPr>
          <w:p w14:paraId="2AAEB732" w14:textId="77777777" w:rsidR="001B6F2E" w:rsidRDefault="002B63CC">
            <w:pPr>
              <w:pStyle w:val="Compact"/>
            </w:pPr>
            <w:r>
              <w:t>Federated governance compilation</w:t>
            </w:r>
          </w:p>
        </w:tc>
        <w:tc>
          <w:tcPr>
            <w:tcW w:w="3600" w:type="dxa"/>
            <w:gridSpan w:val="2"/>
          </w:tcPr>
          <w:p w14:paraId="0BB6BD34" w14:textId="77777777" w:rsidR="001B6F2E" w:rsidRDefault="002B63CC">
            <w:pPr>
              <w:pStyle w:val="Compact"/>
            </w:pPr>
            <w:r>
              <w:t>Compiler gained Phase Type B (cross-structure aggregation); vocabulary was first federated governance product</w:t>
            </w:r>
          </w:p>
        </w:tc>
        <w:tc>
          <w:tcPr>
            <w:tcW w:w="3798" w:type="dxa"/>
            <w:gridSpan w:val="2"/>
          </w:tcPr>
          <w:p w14:paraId="7C8524AA" w14:textId="77777777" w:rsidR="001B6F2E" w:rsidRDefault="002B63CC">
            <w:pPr>
              <w:pStyle w:val="Compact"/>
            </w:pPr>
            <w:r>
              <w:t>Single-structure compilation cannot close over cross-structure semantics; vocabulary, transport, and authority require multi-domain synthesis</w:t>
            </w:r>
          </w:p>
        </w:tc>
      </w:tr>
      <w:tr w:rsidR="001B6F2E" w14:paraId="65A5A6CD" w14:textId="77777777" w:rsidTr="006F537A">
        <w:tc>
          <w:tcPr>
            <w:tcW w:w="2970" w:type="dxa"/>
          </w:tcPr>
          <w:p w14:paraId="1BABF7C4" w14:textId="77777777" w:rsidR="001B6F2E" w:rsidRDefault="002B63CC">
            <w:pPr>
              <w:pStyle w:val="Compact"/>
            </w:pPr>
            <w:r>
              <w:t>Protocol-governed execution → federated governance compilation</w:t>
            </w:r>
          </w:p>
        </w:tc>
        <w:tc>
          <w:tcPr>
            <w:tcW w:w="3600" w:type="dxa"/>
            <w:gridSpan w:val="2"/>
          </w:tcPr>
          <w:p w14:paraId="2F4CE8E1" w14:textId="77777777" w:rsidR="001B6F2E" w:rsidRDefault="002B63CC">
            <w:pPr>
              <w:pStyle w:val="Compact"/>
            </w:pPr>
            <w:r>
              <w:t>Architecture class elevated: PGS now governs ontology, routing, and admissibility as compiled artifacts, not runtime concerns</w:t>
            </w:r>
          </w:p>
        </w:tc>
        <w:tc>
          <w:tcPr>
            <w:tcW w:w="3798" w:type="dxa"/>
            <w:gridSpan w:val="2"/>
          </w:tcPr>
          <w:p w14:paraId="348ECEF0" w14:textId="77777777" w:rsidR="001B6F2E" w:rsidRDefault="002B63CC">
            <w:pPr>
              <w:pStyle w:val="Compact"/>
            </w:pPr>
            <w:r>
              <w:t>Governance surfaces compound without runtime coupling; execution remains semantically blind while governance grows richer</w:t>
            </w:r>
          </w:p>
        </w:tc>
      </w:tr>
      <w:tr w:rsidR="001B6F2E" w14:paraId="3B42F64E" w14:textId="77777777" w:rsidTr="006F537A">
        <w:tc>
          <w:tcPr>
            <w:tcW w:w="2970" w:type="dxa"/>
          </w:tcPr>
          <w:p w14:paraId="1EFCE99B" w14:textId="77777777" w:rsidR="001B6F2E" w:rsidRDefault="002B63CC">
            <w:pPr>
              <w:pStyle w:val="Compact"/>
            </w:pPr>
            <w:r>
              <w:t>Execution topology formalized as governed surface</w:t>
            </w:r>
          </w:p>
        </w:tc>
        <w:tc>
          <w:tcPr>
            <w:tcW w:w="3600" w:type="dxa"/>
            <w:gridSpan w:val="2"/>
          </w:tcPr>
          <w:p w14:paraId="679A9EB2" w14:textId="77777777" w:rsidR="001B6F2E" w:rsidRDefault="002B63CC">
            <w:pPr>
              <w:pStyle w:val="Compact"/>
            </w:pPr>
            <w:r>
              <w:t>Execution graph structure elevated from implementation convention to constitutional governance surface with 11 enforced invariants</w:t>
            </w:r>
          </w:p>
        </w:tc>
        <w:tc>
          <w:tcPr>
            <w:tcW w:w="3798" w:type="dxa"/>
            <w:gridSpan w:val="2"/>
          </w:tcPr>
          <w:p w14:paraId="31C70621" w14:textId="77777777" w:rsidR="001B6F2E" w:rsidRDefault="002B63CC">
            <w:pPr>
              <w:pStyle w:val="Compact"/>
            </w:pPr>
            <w:r>
              <w:t>Topology closure, step identity, canonical surface, authority/transport orthogonality, and runtime synthesis prohibition are now compile-time enforced — runtime is provably a traversal engine, not an orchestrator</w:t>
            </w:r>
          </w:p>
        </w:tc>
      </w:tr>
      <w:tr w:rsidR="001B6F2E" w14:paraId="417F066F" w14:textId="77777777" w:rsidTr="006F537A">
        <w:tc>
          <w:tcPr>
            <w:tcW w:w="2970" w:type="dxa"/>
          </w:tcPr>
          <w:p w14:paraId="12EFF1C5" w14:textId="77777777" w:rsidR="001B6F2E" w:rsidRDefault="002B63CC">
            <w:pPr>
              <w:pStyle w:val="Compact"/>
            </w:pPr>
            <w:r>
              <w:t>Governed declarative graph traversal</w:t>
            </w:r>
          </w:p>
        </w:tc>
        <w:tc>
          <w:tcPr>
            <w:tcW w:w="3600" w:type="dxa"/>
            <w:gridSpan w:val="2"/>
          </w:tcPr>
          <w:p w14:paraId="1A1AC778" w14:textId="77777777" w:rsidR="001B6F2E" w:rsidRDefault="002B63CC">
            <w:pPr>
              <w:pStyle w:val="Compact"/>
            </w:pPr>
            <w:r>
              <w:t>PGS execution is no longer adequately described as “workflow orchestration” — it is governed declarative graph traversal</w:t>
            </w:r>
          </w:p>
        </w:tc>
        <w:tc>
          <w:tcPr>
            <w:tcW w:w="3798" w:type="dxa"/>
            <w:gridSpan w:val="2"/>
          </w:tcPr>
          <w:p w14:paraId="10630337" w14:textId="77777777" w:rsidR="001B6F2E" w:rsidRDefault="002B63CC">
            <w:pPr>
              <w:pStyle w:val="Compact"/>
            </w:pPr>
            <w:r>
              <w:t>Topology is compile-time declared, authority-orthogonal, transport-orthogonal, and immutable after compilation; these properties are now constitutional, not conventional</w:t>
            </w:r>
          </w:p>
        </w:tc>
      </w:tr>
      <w:tr w:rsidR="001B6F2E" w14:paraId="439A9242" w14:textId="77777777" w:rsidTr="006F537A">
        <w:tc>
          <w:tcPr>
            <w:tcW w:w="2970" w:type="dxa"/>
          </w:tcPr>
          <w:p w14:paraId="4126A5AB" w14:textId="77777777" w:rsidR="001B6F2E" w:rsidRDefault="002B63CC">
            <w:pPr>
              <w:pStyle w:val="Compact"/>
            </w:pPr>
            <w:r>
              <w:t>Constitutional Federation</w:t>
            </w:r>
          </w:p>
        </w:tc>
        <w:tc>
          <w:tcPr>
            <w:tcW w:w="3600" w:type="dxa"/>
            <w:gridSpan w:val="2"/>
          </w:tcPr>
          <w:p w14:paraId="02AE66B1" w14:textId="77777777" w:rsidR="001B6F2E" w:rsidRDefault="002B63CC">
            <w:pPr>
              <w:pStyle w:val="Compact"/>
            </w:pPr>
            <w:r>
              <w:t xml:space="preserve">Governance registry organized as </w:t>
            </w:r>
            <w:r>
              <w:rPr>
                <w:rStyle w:val="VerbatimChar"/>
              </w:rPr>
              <w:t>registry/FB_*/</w:t>
            </w:r>
            <w:r>
              <w:t xml:space="preserve"> federation boundaries (9 boundaries); FQDN namespace is </w:t>
            </w:r>
            <w:r>
              <w:rPr>
                <w:rStyle w:val="VerbatimChar"/>
              </w:rPr>
              <w:t>fb.*::</w:t>
            </w:r>
            <w:r>
              <w:t xml:space="preserve">; STRUCTURE_DISCOVERY_V0 drives all layer resolution; </w:t>
            </w:r>
            <w:r>
              <w:rPr>
                <w:rStyle w:val="VerbatimChar"/>
              </w:rPr>
              <w:t>CONSTITUTION_FEDERATION_BOU</w:t>
            </w:r>
            <w:r>
              <w:rPr>
                <w:rStyle w:val="VerbatimChar"/>
              </w:rPr>
              <w:lastRenderedPageBreak/>
              <w:t>NDARY_V0</w:t>
            </w:r>
            <w:r>
              <w:t xml:space="preserve"> is the authoritative doctrine artifact; </w:t>
            </w:r>
            <w:r>
              <w:rPr>
                <w:rStyle w:val="VerbatimChar"/>
              </w:rPr>
              <w:t>load_bootstrap_artifact()</w:t>
            </w:r>
            <w:r>
              <w:t xml:space="preserve"> requires full FQDN — no fallback</w:t>
            </w:r>
          </w:p>
        </w:tc>
        <w:tc>
          <w:tcPr>
            <w:tcW w:w="3798" w:type="dxa"/>
            <w:gridSpan w:val="2"/>
          </w:tcPr>
          <w:p w14:paraId="77A65868" w14:textId="77777777" w:rsidR="001B6F2E" w:rsidRDefault="002B63CC">
            <w:pPr>
              <w:pStyle w:val="Compact"/>
            </w:pPr>
            <w:r>
              <w:lastRenderedPageBreak/>
              <w:t xml:space="preserve">Federation boundaries are first-class semantic constructs. Governance sovereignty is physically visible in the registry. </w:t>
            </w:r>
            <w:r>
              <w:rPr>
                <w:rStyle w:val="VerbatimChar"/>
              </w:rPr>
              <w:t>fb.*::</w:t>
            </w:r>
            <w:r>
              <w:t xml:space="preserve"> is the only valid namespace for governance artifacts.</w:t>
            </w:r>
          </w:p>
        </w:tc>
      </w:tr>
    </w:tbl>
    <w:p w14:paraId="1BE9BDED" w14:textId="77777777" w:rsidR="001B6F2E" w:rsidRDefault="00514083">
      <w:r>
        <w:rPr>
          <w:noProof/>
        </w:rPr>
        <w:pict w14:anchorId="6CF91965">
          <v:rect id="_x0000_i1030" alt="" style="width:468pt;height:.05pt;mso-width-percent:0;mso-height-percent:0;mso-width-percent:0;mso-height-percent:0" o:hralign="center" o:hrstd="t" o:hr="t"/>
        </w:pict>
      </w:r>
    </w:p>
    <w:p w14:paraId="7127FFAA" w14:textId="77777777" w:rsidR="001B6F2E" w:rsidRDefault="002B63CC">
      <w:pPr>
        <w:pStyle w:val="Heading2"/>
      </w:pPr>
      <w:bookmarkStart w:id="86" w:name="federated-governance-domains"/>
      <w:bookmarkEnd w:id="85"/>
      <w:r>
        <w:t>16. Federated Governance Domains</w:t>
      </w:r>
    </w:p>
    <w:p w14:paraId="26882368" w14:textId="77777777" w:rsidR="001B6F2E" w:rsidRDefault="002B63CC">
      <w:pPr>
        <w:pStyle w:val="FirstParagraph"/>
      </w:pPr>
      <w:r>
        <w:rPr>
          <w:b/>
          <w:bCs/>
        </w:rPr>
        <w:t>Architectural transition:</w:t>
      </w:r>
      <w:r>
        <w:t xml:space="preserve"> PGS has evolved from </w:t>
      </w:r>
      <w:r>
        <w:rPr>
          <w:i/>
          <w:iCs/>
        </w:rPr>
        <w:t>protocol-governed execution</w:t>
      </w:r>
      <w:r>
        <w:t xml:space="preserve"> to </w:t>
      </w:r>
      <w:r>
        <w:rPr>
          <w:i/>
          <w:iCs/>
        </w:rPr>
        <w:t>federated governance compilation</w:t>
      </w:r>
      <w:r>
        <w:t>.</w:t>
      </w:r>
    </w:p>
    <w:p w14:paraId="4FC30FFE" w14:textId="77777777" w:rsidR="001B6F2E" w:rsidRDefault="002B63CC">
      <w:pPr>
        <w:pStyle w:val="BodyText"/>
      </w:pPr>
      <w:r>
        <w:t>This is a substantially more powerful architecture class.</w:t>
      </w:r>
    </w:p>
    <w:p w14:paraId="09495A7E" w14:textId="77777777" w:rsidR="001B6F2E" w:rsidRDefault="002B63CC">
      <w:pPr>
        <w:pStyle w:val="Heading3"/>
      </w:pPr>
      <w:bookmarkStart w:id="87" w:name="definition"/>
      <w:r>
        <w:t>16.1 Definition</w:t>
      </w:r>
    </w:p>
    <w:p w14:paraId="5E2157BB" w14:textId="77777777" w:rsidR="001B6F2E" w:rsidRDefault="002B63CC">
      <w:pPr>
        <w:pStyle w:val="FirstParagraph"/>
      </w:pPr>
      <w:r>
        <w:t xml:space="preserve">A </w:t>
      </w:r>
      <w:r>
        <w:rPr>
          <w:b/>
          <w:bCs/>
        </w:rPr>
        <w:t>Federated Governance Domain</w:t>
      </w:r>
      <w:r>
        <w:t xml:space="preserve"> is a cross-structure governance concern that: - cannot be semantically closed within a single domain structure - requires contribution from multiple domain builds - is compiled via Phase Type B aggregation - produces a governed artifact consumed by execution, transport, or runtime</w:t>
      </w:r>
    </w:p>
    <w:p w14:paraId="402F9778" w14:textId="77777777" w:rsidR="001B6F2E" w:rsidRDefault="002B63CC">
      <w:pPr>
        <w:pStyle w:val="Heading3"/>
      </w:pPr>
      <w:bookmarkStart w:id="88" w:name="canonical-domain-families"/>
      <w:bookmarkEnd w:id="87"/>
      <w:r>
        <w:t>16.2 Canonical Domain Families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8"/>
        <w:gridCol w:w="1985"/>
        <w:gridCol w:w="1985"/>
        <w:gridCol w:w="3530"/>
      </w:tblGrid>
      <w:tr w:rsidR="001B6F2E" w14:paraId="310C1F7A" w14:textId="77777777" w:rsidTr="001B6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90" w:type="dxa"/>
          </w:tcPr>
          <w:p w14:paraId="7CD2BE11" w14:textId="77777777" w:rsidR="001B6F2E" w:rsidRDefault="002B63CC">
            <w:pPr>
              <w:pStyle w:val="Compact"/>
            </w:pPr>
            <w:r>
              <w:t>Domain Type</w:t>
            </w:r>
          </w:p>
        </w:tc>
        <w:tc>
          <w:tcPr>
            <w:tcW w:w="1516" w:type="dxa"/>
          </w:tcPr>
          <w:p w14:paraId="3BD28C76" w14:textId="77777777" w:rsidR="001B6F2E" w:rsidRDefault="002B63CC">
            <w:pPr>
              <w:pStyle w:val="Compact"/>
            </w:pPr>
            <w:r>
              <w:t>Example</w:t>
            </w:r>
          </w:p>
        </w:tc>
        <w:tc>
          <w:tcPr>
            <w:tcW w:w="1516" w:type="dxa"/>
          </w:tcPr>
          <w:p w14:paraId="17634F21" w14:textId="77777777" w:rsidR="001B6F2E" w:rsidRDefault="002B63CC">
            <w:pPr>
              <w:pStyle w:val="Compact"/>
            </w:pPr>
            <w:r>
              <w:t>Product</w:t>
            </w:r>
          </w:p>
        </w:tc>
        <w:tc>
          <w:tcPr>
            <w:tcW w:w="2696" w:type="dxa"/>
          </w:tcPr>
          <w:p w14:paraId="57DF6AAC" w14:textId="77777777" w:rsidR="001B6F2E" w:rsidRDefault="002B63CC">
            <w:pPr>
              <w:pStyle w:val="Compact"/>
            </w:pPr>
            <w:r>
              <w:t>What It Governs</w:t>
            </w:r>
          </w:p>
        </w:tc>
      </w:tr>
      <w:tr w:rsidR="001B6F2E" w14:paraId="5708C179" w14:textId="77777777">
        <w:tc>
          <w:tcPr>
            <w:tcW w:w="2190" w:type="dxa"/>
          </w:tcPr>
          <w:p w14:paraId="392060BD" w14:textId="77777777" w:rsidR="001B6F2E" w:rsidRDefault="002B63CC">
            <w:pPr>
              <w:pStyle w:val="Compact"/>
            </w:pPr>
            <w:r>
              <w:t>Federated Aggregation Domain</w:t>
            </w:r>
          </w:p>
        </w:tc>
        <w:tc>
          <w:tcPr>
            <w:tcW w:w="1516" w:type="dxa"/>
          </w:tcPr>
          <w:p w14:paraId="2A2C0F33" w14:textId="77777777" w:rsidR="001B6F2E" w:rsidRDefault="002B63CC">
            <w:pPr>
              <w:pStyle w:val="Compact"/>
            </w:pPr>
            <w:r>
              <w:t>Vocabulary</w:t>
            </w:r>
          </w:p>
        </w:tc>
        <w:tc>
          <w:tcPr>
            <w:tcW w:w="1516" w:type="dxa"/>
          </w:tcPr>
          <w:p w14:paraId="774FD783" w14:textId="77777777" w:rsidR="001B6F2E" w:rsidRDefault="002B63CC">
            <w:pPr>
              <w:pStyle w:val="Compact"/>
            </w:pPr>
            <w:r>
              <w:rPr>
                <w:rStyle w:val="VerbatimChar"/>
              </w:rPr>
              <w:t>vocabulary_symbols.json</w:t>
            </w:r>
            <w:r>
              <w:t xml:space="preserve"> + semantic index</w:t>
            </w:r>
          </w:p>
        </w:tc>
        <w:tc>
          <w:tcPr>
            <w:tcW w:w="2696" w:type="dxa"/>
          </w:tcPr>
          <w:p w14:paraId="4D0BC170" w14:textId="77777777" w:rsidR="001B6F2E" w:rsidRDefault="002B63CC">
            <w:pPr>
              <w:pStyle w:val="Compact"/>
            </w:pPr>
            <w:r>
              <w:t>Protocol ontology; expressible concern surface</w:t>
            </w:r>
          </w:p>
        </w:tc>
      </w:tr>
      <w:tr w:rsidR="001B6F2E" w14:paraId="2C41348E" w14:textId="77777777">
        <w:tc>
          <w:tcPr>
            <w:tcW w:w="2190" w:type="dxa"/>
          </w:tcPr>
          <w:p w14:paraId="05F32C5B" w14:textId="77777777" w:rsidR="001B6F2E" w:rsidRDefault="002B63CC">
            <w:pPr>
              <w:pStyle w:val="Compact"/>
            </w:pPr>
            <w:r>
              <w:t>Federated Boundary Domain</w:t>
            </w:r>
          </w:p>
        </w:tc>
        <w:tc>
          <w:tcPr>
            <w:tcW w:w="1516" w:type="dxa"/>
          </w:tcPr>
          <w:p w14:paraId="5CF95A07" w14:textId="77777777" w:rsidR="001B6F2E" w:rsidRDefault="002B63CC">
            <w:pPr>
              <w:pStyle w:val="Compact"/>
            </w:pPr>
            <w:r>
              <w:t>Transport</w:t>
            </w:r>
          </w:p>
        </w:tc>
        <w:tc>
          <w:tcPr>
            <w:tcW w:w="1516" w:type="dxa"/>
          </w:tcPr>
          <w:p w14:paraId="64FF9682" w14:textId="77777777" w:rsidR="001B6F2E" w:rsidRDefault="002B63CC">
            <w:pPr>
              <w:pStyle w:val="Compact"/>
            </w:pPr>
            <w:r>
              <w:t>route index, admission maps, projection schemas</w:t>
            </w:r>
          </w:p>
        </w:tc>
        <w:tc>
          <w:tcPr>
            <w:tcW w:w="2696" w:type="dxa"/>
          </w:tcPr>
          <w:p w14:paraId="3C3DDC82" w14:textId="77777777" w:rsidR="001B6F2E" w:rsidRDefault="002B63CC">
            <w:pPr>
              <w:pStyle w:val="Compact"/>
            </w:pPr>
            <w:r>
              <w:t>Boundary admission and projection topology</w:t>
            </w:r>
          </w:p>
        </w:tc>
      </w:tr>
      <w:tr w:rsidR="001B6F2E" w14:paraId="1166085F" w14:textId="77777777">
        <w:tc>
          <w:tcPr>
            <w:tcW w:w="2190" w:type="dxa"/>
          </w:tcPr>
          <w:p w14:paraId="5C89F072" w14:textId="77777777" w:rsidR="001B6F2E" w:rsidRDefault="002B63CC">
            <w:pPr>
              <w:pStyle w:val="Compact"/>
            </w:pPr>
            <w:r>
              <w:t>Federated Admissibility Domain</w:t>
            </w:r>
          </w:p>
        </w:tc>
        <w:tc>
          <w:tcPr>
            <w:tcW w:w="1516" w:type="dxa"/>
          </w:tcPr>
          <w:p w14:paraId="32DA1C7B" w14:textId="77777777" w:rsidR="001B6F2E" w:rsidRDefault="002B63CC">
            <w:pPr>
              <w:pStyle w:val="Compact"/>
            </w:pPr>
            <w:r>
              <w:t>Authority</w:t>
            </w:r>
          </w:p>
        </w:tc>
        <w:tc>
          <w:tcPr>
            <w:tcW w:w="1516" w:type="dxa"/>
          </w:tcPr>
          <w:p w14:paraId="74837711" w14:textId="77777777" w:rsidR="001B6F2E" w:rsidRDefault="002B63CC">
            <w:pPr>
              <w:pStyle w:val="Compact"/>
            </w:pPr>
            <w:r>
              <w:t>admissibility maps, actor eligibility graphs</w:t>
            </w:r>
          </w:p>
        </w:tc>
        <w:tc>
          <w:tcPr>
            <w:tcW w:w="2696" w:type="dxa"/>
          </w:tcPr>
          <w:p w14:paraId="727BC5F4" w14:textId="77777777" w:rsidR="001B6F2E" w:rsidRDefault="002B63CC">
            <w:pPr>
              <w:pStyle w:val="Compact"/>
            </w:pPr>
            <w:r>
              <w:t>Execution eligibility and observation rights</w:t>
            </w:r>
          </w:p>
        </w:tc>
      </w:tr>
      <w:tr w:rsidR="001B6F2E" w14:paraId="3163E527" w14:textId="77777777">
        <w:tc>
          <w:tcPr>
            <w:tcW w:w="2190" w:type="dxa"/>
          </w:tcPr>
          <w:p w14:paraId="125BD930" w14:textId="77777777" w:rsidR="001B6F2E" w:rsidRDefault="002B63CC">
            <w:pPr>
              <w:pStyle w:val="Compact"/>
            </w:pPr>
            <w:r>
              <w:t>Federated Correctness Domain</w:t>
            </w:r>
          </w:p>
        </w:tc>
        <w:tc>
          <w:tcPr>
            <w:tcW w:w="1516" w:type="dxa"/>
          </w:tcPr>
          <w:p w14:paraId="68A7D483" w14:textId="77777777" w:rsidR="001B6F2E" w:rsidRDefault="002B63CC">
            <w:pPr>
              <w:pStyle w:val="Compact"/>
            </w:pPr>
            <w:r>
              <w:t>Conformance (future)</w:t>
            </w:r>
          </w:p>
        </w:tc>
        <w:tc>
          <w:tcPr>
            <w:tcW w:w="1516" w:type="dxa"/>
          </w:tcPr>
          <w:p w14:paraId="099089C6" w14:textId="77777777" w:rsidR="001B6F2E" w:rsidRDefault="002B63CC">
            <w:pPr>
              <w:pStyle w:val="Compact"/>
            </w:pPr>
            <w:r>
              <w:t>global correctness assertions</w:t>
            </w:r>
          </w:p>
        </w:tc>
        <w:tc>
          <w:tcPr>
            <w:tcW w:w="2696" w:type="dxa"/>
          </w:tcPr>
          <w:p w14:paraId="09021ECA" w14:textId="77777777" w:rsidR="001B6F2E" w:rsidRDefault="002B63CC">
            <w:pPr>
              <w:pStyle w:val="Compact"/>
            </w:pPr>
            <w:r>
              <w:t>Cross-structure invariant enforcement</w:t>
            </w:r>
          </w:p>
        </w:tc>
      </w:tr>
      <w:tr w:rsidR="001B6F2E" w14:paraId="0590CAD2" w14:textId="77777777">
        <w:tc>
          <w:tcPr>
            <w:tcW w:w="2190" w:type="dxa"/>
          </w:tcPr>
          <w:p w14:paraId="605AE4BB" w14:textId="77777777" w:rsidR="001B6F2E" w:rsidRDefault="002B63CC">
            <w:pPr>
              <w:pStyle w:val="Compact"/>
            </w:pPr>
            <w:r>
              <w:t>Federated Topology Domain</w:t>
            </w:r>
          </w:p>
        </w:tc>
        <w:tc>
          <w:tcPr>
            <w:tcW w:w="1516" w:type="dxa"/>
          </w:tcPr>
          <w:p w14:paraId="1A05B26D" w14:textId="77777777" w:rsidR="001B6F2E" w:rsidRDefault="002B63CC">
            <w:pPr>
              <w:pStyle w:val="Compact"/>
            </w:pPr>
            <w:r>
              <w:t>Federation (future)</w:t>
            </w:r>
          </w:p>
        </w:tc>
        <w:tc>
          <w:tcPr>
            <w:tcW w:w="1516" w:type="dxa"/>
          </w:tcPr>
          <w:p w14:paraId="679AC6ED" w14:textId="77777777" w:rsidR="001B6F2E" w:rsidRDefault="002B63CC">
            <w:pPr>
              <w:pStyle w:val="Compact"/>
            </w:pPr>
            <w:r>
              <w:t>topology graph</w:t>
            </w:r>
          </w:p>
        </w:tc>
        <w:tc>
          <w:tcPr>
            <w:tcW w:w="2696" w:type="dxa"/>
          </w:tcPr>
          <w:p w14:paraId="37CE6F4E" w14:textId="77777777" w:rsidR="001B6F2E" w:rsidRDefault="002B63CC">
            <w:pPr>
              <w:pStyle w:val="Compact"/>
            </w:pPr>
            <w:r>
              <w:t>Cross-runtime structure relationships</w:t>
            </w:r>
          </w:p>
        </w:tc>
      </w:tr>
    </w:tbl>
    <w:p w14:paraId="1EC198B5" w14:textId="77777777" w:rsidR="001B6F2E" w:rsidRDefault="002B63CC">
      <w:pPr>
        <w:pStyle w:val="BodyText"/>
      </w:pPr>
      <w:r>
        <w:t>The semantic distinction matters: aggregation synthesizes ontology; boundary synthesizes admission topology; admissibility synthesizes execution eligibility; correctness synthesizes cross-structure invariants. Same Phase Type B mechanics — different governance concerns.</w:t>
      </w:r>
    </w:p>
    <w:p w14:paraId="040C16FF" w14:textId="77777777" w:rsidR="001B6F2E" w:rsidRDefault="002B63CC">
      <w:pPr>
        <w:pStyle w:val="Heading3"/>
      </w:pPr>
      <w:bookmarkStart w:id="89" w:name="invariants-for-all-federated-domains"/>
      <w:bookmarkEnd w:id="88"/>
      <w:r>
        <w:t>16.3 Invariants for All Federated Domains</w:t>
      </w:r>
    </w:p>
    <w:p w14:paraId="5EDAF3CD" w14:textId="77777777" w:rsidR="001B6F2E" w:rsidRDefault="002B63CC">
      <w:pPr>
        <w:pStyle w:val="FirstParagraph"/>
      </w:pPr>
      <w:r>
        <w:rPr>
          <w:b/>
          <w:bCs/>
        </w:rPr>
        <w:t>Macro-invariant:</w:t>
      </w:r>
      <w:r>
        <w:t xml:space="preserve"> Federated governance domains may synthesize governance products but may not synthesize execution semantics.</w:t>
      </w:r>
    </w:p>
    <w:p w14:paraId="10C7DE09" w14:textId="77777777" w:rsidR="001B6F2E" w:rsidRDefault="002B63CC">
      <w:pPr>
        <w:pStyle w:val="BodyText"/>
      </w:pPr>
      <w:r>
        <w:lastRenderedPageBreak/>
        <w:t>This is the primary protection against hidden orchestration, runtime graph mutation, and governance/execution collapse. Every domain family is subject to it without exception.</w:t>
      </w:r>
    </w:p>
    <w:p w14:paraId="5E9DBB96" w14:textId="77777777" w:rsidR="001B6F2E" w:rsidRDefault="002B63CC">
      <w:pPr>
        <w:pStyle w:val="BodyText"/>
      </w:pPr>
      <w:r>
        <w:t xml:space="preserve">Every federated governance domain must: - be declared via an aggregation STRUCTURE_ artifact with an explicit </w:t>
      </w:r>
      <w:r>
        <w:rPr>
          <w:rStyle w:val="VerbatimChar"/>
        </w:rPr>
        <w:t>aggregation_type</w:t>
      </w:r>
      <w:r>
        <w:t xml:space="preserve"> - declare all contributing source dirs explicitly (</w:t>
      </w:r>
      <w:r>
        <w:rPr>
          <w:rStyle w:val="VerbatimChar"/>
        </w:rPr>
        <w:t>artifact_source_dirs</w:t>
      </w:r>
      <w:r>
        <w:t>) - produce deterministic output given the same inputs - run after all contributing Phase Type A builds complete - introduce no execution node types, runtime graph primitives, or middleware chains - preserve orthogonality with the execution layer</w:t>
      </w:r>
    </w:p>
    <w:p w14:paraId="64324BCC" w14:textId="77777777" w:rsidR="001B6F2E" w:rsidRDefault="002B63CC">
      <w:pPr>
        <w:pStyle w:val="Heading3"/>
      </w:pPr>
      <w:bookmarkStart w:id="90" w:name="X2ca439190e40289c6e062b734c09dec810b0db8"/>
      <w:bookmarkEnd w:id="89"/>
      <w:r>
        <w:t>16.4 Boundary Orthogonality (Applies to All Domains)</w:t>
      </w:r>
    </w:p>
    <w:p w14:paraId="7892B6EF" w14:textId="77777777" w:rsidR="001B6F2E" w:rsidRDefault="002B63CC">
      <w:pPr>
        <w:pStyle w:val="FirstParagraph"/>
      </w:pPr>
      <w:r>
        <w:t>Federated governance products govern admissibility, routing, and observation. They may never: - mutate execution semantics - alter declared workflow behavior - inject orchestration logic - infer behavioral routing dynamically - become smart runtime components</w:t>
      </w:r>
    </w:p>
    <w:p w14:paraId="2F80E942" w14:textId="77777777" w:rsidR="001B6F2E" w:rsidRDefault="002B63CC">
      <w:pPr>
        <w:pStyle w:val="BodyText"/>
      </w:pPr>
      <w:r>
        <w:t>Authority governs whether execution may exist. Transport governs where boundaries are. Neither touches how the execution graph runs.</w:t>
      </w:r>
    </w:p>
    <w:p w14:paraId="7F815B52" w14:textId="77777777" w:rsidR="001B6F2E" w:rsidRDefault="002B63CC">
      <w:pPr>
        <w:pStyle w:val="Heading3"/>
      </w:pPr>
      <w:bookmarkStart w:id="91" w:name="architectural-significance"/>
      <w:bookmarkEnd w:id="90"/>
      <w:r>
        <w:t>16.5 Architectural Significance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1570"/>
        <w:gridCol w:w="4838"/>
      </w:tblGrid>
      <w:tr w:rsidR="001B6F2E" w14:paraId="5D60DD25" w14:textId="77777777" w:rsidTr="006F5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30" w:type="dxa"/>
            <w:gridSpan w:val="2"/>
          </w:tcPr>
          <w:p w14:paraId="20994A88" w14:textId="77777777" w:rsidR="001B6F2E" w:rsidRDefault="002B63CC">
            <w:pPr>
              <w:pStyle w:val="Compact"/>
            </w:pPr>
            <w:r>
              <w:t>Before</w:t>
            </w:r>
          </w:p>
        </w:tc>
        <w:tc>
          <w:tcPr>
            <w:tcW w:w="4838" w:type="dxa"/>
          </w:tcPr>
          <w:p w14:paraId="33CD130E" w14:textId="77777777" w:rsidR="001B6F2E" w:rsidRDefault="002B63CC">
            <w:pPr>
              <w:pStyle w:val="Compact"/>
            </w:pPr>
            <w:r>
              <w:t>After</w:t>
            </w:r>
          </w:p>
        </w:tc>
      </w:tr>
      <w:tr w:rsidR="001B6F2E" w14:paraId="1B7B1DF3" w14:textId="77777777" w:rsidTr="006F537A">
        <w:tc>
          <w:tcPr>
            <w:tcW w:w="3960" w:type="dxa"/>
          </w:tcPr>
          <w:p w14:paraId="6810C535" w14:textId="77777777" w:rsidR="001B6F2E" w:rsidRDefault="002B63CC">
            <w:pPr>
              <w:pStyle w:val="Compact"/>
            </w:pPr>
            <w:r>
              <w:t>Protocol-governed execution</w:t>
            </w:r>
          </w:p>
        </w:tc>
        <w:tc>
          <w:tcPr>
            <w:tcW w:w="6408" w:type="dxa"/>
            <w:gridSpan w:val="2"/>
          </w:tcPr>
          <w:p w14:paraId="666A6A41" w14:textId="77777777" w:rsidR="001B6F2E" w:rsidRDefault="002B63CC">
            <w:pPr>
              <w:pStyle w:val="Compact"/>
            </w:pPr>
            <w:r>
              <w:t>Federated governance compilation</w:t>
            </w:r>
          </w:p>
        </w:tc>
      </w:tr>
      <w:tr w:rsidR="001B6F2E" w14:paraId="3BF62708" w14:textId="77777777" w:rsidTr="006F537A">
        <w:tc>
          <w:tcPr>
            <w:tcW w:w="3960" w:type="dxa"/>
          </w:tcPr>
          <w:p w14:paraId="5D38C10D" w14:textId="77777777" w:rsidR="001B6F2E" w:rsidRDefault="002B63CC">
            <w:pPr>
              <w:pStyle w:val="Compact"/>
            </w:pPr>
            <w:r>
              <w:t>Vocabulary is per-structure output</w:t>
            </w:r>
          </w:p>
        </w:tc>
        <w:tc>
          <w:tcPr>
            <w:tcW w:w="6408" w:type="dxa"/>
            <w:gridSpan w:val="2"/>
          </w:tcPr>
          <w:p w14:paraId="6552FE64" w14:textId="77777777" w:rsidR="001B6F2E" w:rsidRDefault="002B63CC">
            <w:pPr>
              <w:pStyle w:val="Compact"/>
            </w:pPr>
            <w:r>
              <w:t>Vocabulary is a federated ontology product</w:t>
            </w:r>
          </w:p>
        </w:tc>
      </w:tr>
      <w:tr w:rsidR="001B6F2E" w14:paraId="61A7CDFD" w14:textId="77777777" w:rsidTr="006F537A">
        <w:tc>
          <w:tcPr>
            <w:tcW w:w="3960" w:type="dxa"/>
          </w:tcPr>
          <w:p w14:paraId="6D443C8A" w14:textId="77777777" w:rsidR="001B6F2E" w:rsidRDefault="002B63CC">
            <w:pPr>
              <w:pStyle w:val="Compact"/>
            </w:pPr>
            <w:r>
              <w:t>Transport routes are implicit</w:t>
            </w:r>
          </w:p>
        </w:tc>
        <w:tc>
          <w:tcPr>
            <w:tcW w:w="6408" w:type="dxa"/>
            <w:gridSpan w:val="2"/>
          </w:tcPr>
          <w:p w14:paraId="6DD363C7" w14:textId="77777777" w:rsidR="001B6F2E" w:rsidRDefault="002B63CC">
            <w:pPr>
              <w:pStyle w:val="Compact"/>
            </w:pPr>
            <w:r>
              <w:t>Transport routing is a compiled, governed artifact</w:t>
            </w:r>
          </w:p>
        </w:tc>
      </w:tr>
      <w:tr w:rsidR="001B6F2E" w14:paraId="0FB5994A" w14:textId="77777777" w:rsidTr="006F537A">
        <w:tc>
          <w:tcPr>
            <w:tcW w:w="3960" w:type="dxa"/>
          </w:tcPr>
          <w:p w14:paraId="7D96571F" w14:textId="77777777" w:rsidR="001B6F2E" w:rsidRDefault="002B63CC">
            <w:pPr>
              <w:pStyle w:val="Compact"/>
            </w:pPr>
            <w:r>
              <w:t>Authority is runtime middleware</w:t>
            </w:r>
          </w:p>
        </w:tc>
        <w:tc>
          <w:tcPr>
            <w:tcW w:w="6408" w:type="dxa"/>
            <w:gridSpan w:val="2"/>
          </w:tcPr>
          <w:p w14:paraId="0B9935E7" w14:textId="77777777" w:rsidR="001B6F2E" w:rsidRDefault="002B63CC">
            <w:pPr>
              <w:pStyle w:val="Compact"/>
            </w:pPr>
            <w:r>
              <w:t>Authority is a compiled admissibility domain</w:t>
            </w:r>
          </w:p>
        </w:tc>
      </w:tr>
      <w:tr w:rsidR="001B6F2E" w14:paraId="13C3D23B" w14:textId="77777777" w:rsidTr="006F537A">
        <w:tc>
          <w:tcPr>
            <w:tcW w:w="3960" w:type="dxa"/>
          </w:tcPr>
          <w:p w14:paraId="44C67277" w14:textId="77777777" w:rsidR="001B6F2E" w:rsidRDefault="002B63CC">
            <w:pPr>
              <w:pStyle w:val="Compact"/>
            </w:pPr>
            <w:r>
              <w:t>Governance is per-artifact</w:t>
            </w:r>
          </w:p>
        </w:tc>
        <w:tc>
          <w:tcPr>
            <w:tcW w:w="6408" w:type="dxa"/>
            <w:gridSpan w:val="2"/>
          </w:tcPr>
          <w:p w14:paraId="0C221D1E" w14:textId="77777777" w:rsidR="001B6F2E" w:rsidRDefault="002B63CC">
            <w:pPr>
              <w:pStyle w:val="Compact"/>
            </w:pPr>
            <w:r>
              <w:t>Governance is a compounding federated product</w:t>
            </w:r>
          </w:p>
        </w:tc>
      </w:tr>
    </w:tbl>
    <w:p w14:paraId="5A64DC1A" w14:textId="77777777" w:rsidR="001B6F2E" w:rsidRDefault="002B63CC">
      <w:pPr>
        <w:pStyle w:val="BodyText"/>
      </w:pPr>
      <w:r>
        <w:t>Governance surfaces compound without runtime coupling. Execution remains semantically blind. Governance grows richer. These are orthogonal trajectories — that is the architectural strength.</w:t>
      </w:r>
    </w:p>
    <w:p w14:paraId="6A5CB3E6" w14:textId="77777777" w:rsidR="001B6F2E" w:rsidRDefault="00514083">
      <w:r>
        <w:rPr>
          <w:noProof/>
        </w:rPr>
        <w:pict w14:anchorId="3E252E12">
          <v:rect id="_x0000_i1029" alt="" style="width:468pt;height:.05pt;mso-width-percent:0;mso-height-percent:0;mso-width-percent:0;mso-height-percent:0" o:hralign="center" o:hrstd="t" o:hr="t"/>
        </w:pict>
      </w:r>
    </w:p>
    <w:p w14:paraId="016E7253" w14:textId="77777777" w:rsidR="001B6F2E" w:rsidRDefault="002B63CC">
      <w:pPr>
        <w:pStyle w:val="Heading2"/>
      </w:pPr>
      <w:bookmarkStart w:id="92" w:name="quick-reference-appendix"/>
      <w:bookmarkEnd w:id="86"/>
      <w:bookmarkEnd w:id="91"/>
      <w:r>
        <w:t>17. Quick Reference Appendix</w:t>
      </w:r>
    </w:p>
    <w:p w14:paraId="05247F9F" w14:textId="77777777" w:rsidR="001B6F2E" w:rsidRDefault="002B63CC">
      <w:pPr>
        <w:pStyle w:val="Heading3"/>
      </w:pPr>
      <w:bookmarkStart w:id="93" w:name="core-commands"/>
      <w:r>
        <w:t>17.1 Core Commands</w:t>
      </w:r>
    </w:p>
    <w:p w14:paraId="6440A358" w14:textId="77777777" w:rsidR="001B6F2E" w:rsidRDefault="002B63CC">
      <w:pPr>
        <w:pStyle w:val="SourceCode"/>
      </w:pPr>
      <w:r>
        <w:rPr>
          <w:rStyle w:val="CommentTok"/>
        </w:rPr>
        <w:t># Bootstrap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scripts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./bootstrap_pgs.sh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># Run workflow</w:t>
      </w:r>
      <w:r>
        <w:br/>
      </w:r>
      <w:r>
        <w:rPr>
          <w:rStyle w:val="ExtensionTok"/>
        </w:rPr>
        <w:t>omnibachi</w:t>
      </w:r>
      <w:r>
        <w:rPr>
          <w:rStyle w:val="NormalTok"/>
        </w:rPr>
        <w:t xml:space="preserve"> run </w:t>
      </w:r>
      <w:r>
        <w:rPr>
          <w:rStyle w:val="AttributeTok"/>
        </w:rPr>
        <w:t>--wf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domain</w:t>
      </w:r>
      <w:r>
        <w:rPr>
          <w:rStyle w:val="OperatorTok"/>
        </w:rPr>
        <w:t>&gt;</w:t>
      </w:r>
      <w:r>
        <w:rPr>
          <w:rStyle w:val="NormalTok"/>
        </w:rPr>
        <w:t>::</w:t>
      </w:r>
      <w:r>
        <w:rPr>
          <w:rStyle w:val="OperatorTok"/>
        </w:rPr>
        <w:t>&lt;</w:t>
      </w:r>
      <w:r>
        <w:rPr>
          <w:rStyle w:val="NormalTok"/>
        </w:rPr>
        <w:t>WF_CODE</w:t>
      </w:r>
      <w:r>
        <w:rPr>
          <w:rStyle w:val="OperatorTok"/>
        </w:rPr>
        <w:t>&gt;</w:t>
      </w:r>
      <w:r>
        <w:rPr>
          <w:rStyle w:val="NormalTok"/>
        </w:rPr>
        <w:t xml:space="preserve"> --payload </w:t>
      </w:r>
      <w:r>
        <w:rPr>
          <w:rStyle w:val="OperatorTok"/>
        </w:rPr>
        <w:t>&lt;</w:t>
      </w:r>
      <w:r>
        <w:rPr>
          <w:rStyle w:val="NormalTok"/>
        </w:rPr>
        <w:t>file.json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--data-root</w:t>
      </w:r>
      <w:r>
        <w:rPr>
          <w:rStyle w:val="NormalTok"/>
        </w:rPr>
        <w:t xml:space="preserve"> pgs_workspace/data </w:t>
      </w:r>
      <w:r>
        <w:rPr>
          <w:rStyle w:val="AttributeTok"/>
        </w:rPr>
        <w:t>--workspace</w:t>
      </w:r>
      <w:r>
        <w:rPr>
          <w:rStyle w:val="NormalTok"/>
        </w:rPr>
        <w:t xml:space="preserve"> pgs_workspace</w:t>
      </w:r>
      <w:r>
        <w:br/>
      </w:r>
      <w:r>
        <w:br/>
      </w:r>
      <w:r>
        <w:rPr>
          <w:rStyle w:val="CommentTok"/>
        </w:rPr>
        <w:t># Examine trace</w:t>
      </w:r>
      <w:r>
        <w:br/>
      </w:r>
      <w:r>
        <w:rPr>
          <w:rStyle w:val="ExtensionTok"/>
        </w:rPr>
        <w:t>omnibachi</w:t>
      </w:r>
      <w:r>
        <w:rPr>
          <w:rStyle w:val="NormalTok"/>
        </w:rPr>
        <w:t xml:space="preserve"> examine pgs_workspace/traces/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.jsonl</w:t>
      </w:r>
      <w:r>
        <w:br/>
      </w:r>
      <w:r>
        <w:br/>
      </w:r>
      <w:r>
        <w:rPr>
          <w:rStyle w:val="CommentTok"/>
        </w:rPr>
        <w:t># HTTP server</w:t>
      </w:r>
      <w:r>
        <w:br/>
      </w:r>
      <w:r>
        <w:rPr>
          <w:rStyle w:val="ExtensionTok"/>
        </w:rPr>
        <w:t>~/pgs_workspace/scripts/start_http_server.sh</w:t>
      </w:r>
      <w:r>
        <w:br/>
      </w:r>
      <w:r>
        <w:br/>
      </w:r>
      <w:r>
        <w:rPr>
          <w:rStyle w:val="CommentTok"/>
        </w:rPr>
        <w:t># Build (all)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STRUCTURE_BUILD_PLATFORM_CONFIG_V0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STRUCTURE_BUILD_BLOCKCHAIN_CONFIG_V0</w:t>
      </w:r>
      <w:r>
        <w:br/>
      </w: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pgs_compiler.compiler.cli </w:t>
      </w:r>
      <w:r>
        <w:rPr>
          <w:rStyle w:val="AttributeTok"/>
        </w:rPr>
        <w:t>--structure</w:t>
      </w:r>
      <w:r>
        <w:rPr>
          <w:rStyle w:val="NormalTok"/>
        </w:rPr>
        <w:t xml:space="preserve"> STRUCTURE_BUILD_AI_GOVERNANCE_CONFIG_V0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pgs_compiler/scripts/pgs_build.py </w:t>
      </w:r>
      <w:r>
        <w:rPr>
          <w:rStyle w:val="AttributeTok"/>
        </w:rPr>
        <w:t>--workspace</w:t>
      </w:r>
      <w:r>
        <w:rPr>
          <w:rStyle w:val="NormalTok"/>
        </w:rPr>
        <w:t xml:space="preserve"> pgs_workspace</w:t>
      </w:r>
      <w:r>
        <w:br/>
      </w:r>
      <w:r>
        <w:br/>
      </w:r>
      <w:r>
        <w:rPr>
          <w:rStyle w:val="CommentTok"/>
        </w:rPr>
        <w:t># Unit tests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pgs_runtime/testbed/run_tests.py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Demo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scripts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./demo_sample_workflow.sh</w:t>
      </w:r>
    </w:p>
    <w:p w14:paraId="1EC74F3B" w14:textId="77777777" w:rsidR="001B6F2E" w:rsidRDefault="002B63CC">
      <w:pPr>
        <w:pStyle w:val="Heading3"/>
      </w:pPr>
      <w:bookmarkStart w:id="94" w:name="artifact-prefix-map"/>
      <w:bookmarkEnd w:id="93"/>
      <w:r>
        <w:t>17.2 Artifact Prefix Map</w:t>
      </w:r>
    </w:p>
    <w:p w14:paraId="5F374001" w14:textId="77777777" w:rsidR="001B6F2E" w:rsidRDefault="002B63CC">
      <w:pPr>
        <w:pStyle w:val="SourceCode"/>
      </w:pPr>
      <w:r>
        <w:rPr>
          <w:rStyle w:val="VerbatimChar"/>
        </w:rPr>
        <w:t>WF_  Workflow           CC_  Capability Contract</w:t>
      </w:r>
      <w:r>
        <w:br/>
      </w:r>
      <w:r>
        <w:rPr>
          <w:rStyle w:val="VerbatimChar"/>
        </w:rPr>
        <w:t>CT_  Transform          CS_  Side Effect</w:t>
      </w:r>
      <w:r>
        <w:br/>
      </w:r>
      <w:r>
        <w:rPr>
          <w:rStyle w:val="VerbatimChar"/>
        </w:rPr>
        <w:t>IN_  Intent             RB_  Runtime Binding</w:t>
      </w:r>
      <w:r>
        <w:br/>
      </w:r>
      <w:r>
        <w:rPr>
          <w:rStyle w:val="VerbatimChar"/>
        </w:rPr>
        <w:t>EV_  Event              AC_  Actor Context</w:t>
      </w:r>
      <w:r>
        <w:br/>
      </w:r>
      <w:r>
        <w:rPr>
          <w:rStyle w:val="VerbatimChar"/>
        </w:rPr>
        <w:t>AS_  Assertion          STRUCTURE_  Build Config</w:t>
      </w:r>
      <w:r>
        <w:br/>
      </w:r>
      <w:r>
        <w:rPr>
          <w:rStyle w:val="VerbatimChar"/>
        </w:rPr>
        <w:t>TI_  Transport Ingress  TE_  Transport Egress</w:t>
      </w:r>
    </w:p>
    <w:p w14:paraId="659F61B1" w14:textId="77777777" w:rsidR="001B6F2E" w:rsidRDefault="002B63CC">
      <w:pPr>
        <w:pStyle w:val="Heading3"/>
      </w:pPr>
      <w:bookmarkStart w:id="95" w:name="fqdn-format"/>
      <w:bookmarkEnd w:id="94"/>
      <w:r>
        <w:t>17.3 FQDN Format</w:t>
      </w:r>
    </w:p>
    <w:p w14:paraId="2E73C2C1" w14:textId="77777777" w:rsidR="001B6F2E" w:rsidRDefault="002B63CC">
      <w:pPr>
        <w:pStyle w:val="SourceCode"/>
      </w:pPr>
      <w:r>
        <w:rPr>
          <w:rStyle w:val="VerbatimChar"/>
        </w:rPr>
        <w:t>&lt;domain&gt;::&lt;ARTIFACT_CODE&gt;_V&lt;version&gt;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rPr>
          <w:rStyle w:val="VerbatimChar"/>
        </w:rPr>
        <w:t xml:space="preserve">  blockchain::WF_REGISTER_ACTOR_UNVERIFIED_V0</w:t>
      </w:r>
      <w:r>
        <w:br/>
      </w:r>
      <w:r>
        <w:rPr>
          <w:rStyle w:val="VerbatimChar"/>
        </w:rPr>
        <w:t xml:space="preserve">  ai_governance::WF_GOVERN_AGENT_ACTION_V0</w:t>
      </w:r>
      <w:r>
        <w:br/>
      </w:r>
      <w:r>
        <w:rPr>
          <w:rStyle w:val="VerbatimChar"/>
        </w:rPr>
        <w:t xml:space="preserve">  blockchain::CC_GENERATE_ACTOR_ID_V0</w:t>
      </w:r>
      <w:r>
        <w:br/>
      </w:r>
      <w:r>
        <w:rPr>
          <w:rStyle w:val="VerbatimChar"/>
        </w:rPr>
        <w:t xml:space="preserve">  capability_transforms::CT_PURE_GENERATE_ID_V0   ← CT_ use capability_transforms as domain</w:t>
      </w:r>
    </w:p>
    <w:p w14:paraId="2A033ED4" w14:textId="77777777" w:rsidR="001B6F2E" w:rsidRDefault="002B63CC">
      <w:pPr>
        <w:pStyle w:val="FirstParagraph"/>
      </w:pPr>
      <w:r>
        <w:rPr>
          <w:b/>
          <w:bCs/>
        </w:rPr>
        <w:t>Note:</w:t>
      </w:r>
      <w:r>
        <w:t xml:space="preserve"> CT_ artifacts live in the </w:t>
      </w:r>
      <w:r>
        <w:rPr>
          <w:rStyle w:val="VerbatimChar"/>
        </w:rPr>
        <w:t>capability_transforms</w:t>
      </w:r>
      <w:r>
        <w:t xml:space="preserve"> domain (not a business domain). CS_ artifacts live in </w:t>
      </w:r>
      <w:r>
        <w:rPr>
          <w:rStyle w:val="VerbatimChar"/>
        </w:rPr>
        <w:t>capability_side_effects</w:t>
      </w:r>
      <w:r>
        <w:t>. Both are resolved via RB_ at runtime.</w:t>
      </w:r>
    </w:p>
    <w:p w14:paraId="598E2740" w14:textId="77777777" w:rsidR="001B6F2E" w:rsidRDefault="002B63CC">
      <w:pPr>
        <w:pStyle w:val="BodyText"/>
      </w:pPr>
      <w:r>
        <w:rPr>
          <w:b/>
          <w:bCs/>
        </w:rPr>
        <w:t>Governance artifact namespace (</w:t>
      </w:r>
      <w:r>
        <w:rPr>
          <w:rStyle w:val="VerbatimChar"/>
          <w:b/>
          <w:bCs/>
        </w:rPr>
        <w:t>fb.*</w:t>
      </w:r>
      <w:r>
        <w:rPr>
          <w:b/>
          <w:bCs/>
        </w:rPr>
        <w:t>):</w:t>
      </w:r>
      <w:r>
        <w:t xml:space="preserve"> All governance artifacts (constitutions, invariants, assertions, STRUCTURE configs) use the </w:t>
      </w:r>
      <w:r>
        <w:rPr>
          <w:rStyle w:val="VerbatimChar"/>
        </w:rPr>
        <w:t>fb.&lt;boundary&gt;</w:t>
      </w:r>
      <w:r>
        <w:t xml:space="preserve"> namespace prefix, not a business domain:</w:t>
      </w:r>
    </w:p>
    <w:p w14:paraId="3D84B318" w14:textId="77777777" w:rsidR="001B6F2E" w:rsidRDefault="002B63CC">
      <w:pPr>
        <w:pStyle w:val="SourceCode"/>
      </w:pPr>
      <w:r>
        <w:rPr>
          <w:rStyle w:val="VerbatimChar"/>
        </w:rPr>
        <w:t>fb.constitution::CONSTITUTION_FEDERATION_BOUNDARY_V0</w:t>
      </w:r>
      <w:r>
        <w:br/>
      </w:r>
      <w:r>
        <w:rPr>
          <w:rStyle w:val="VerbatimChar"/>
        </w:rPr>
        <w:t>fb.topology::CONSTITUTION_EXECUTION_TOPOLOGY_V0</w:t>
      </w:r>
      <w:r>
        <w:br/>
      </w:r>
      <w:r>
        <w:rPr>
          <w:rStyle w:val="VerbatimChar"/>
        </w:rPr>
        <w:t>fb.transport::CONSTITUTION_TRANSPORT_V0</w:t>
      </w:r>
      <w:r>
        <w:br/>
      </w:r>
      <w:r>
        <w:rPr>
          <w:rStyle w:val="VerbatimChar"/>
        </w:rPr>
        <w:t>fb.constitution::STRUCTURE_BUILD_PLATFORM_CONFIG_V0</w:t>
      </w:r>
      <w:r>
        <w:br/>
      </w:r>
      <w:r>
        <w:rPr>
          <w:rStyle w:val="VerbatimChar"/>
        </w:rPr>
        <w:t>fb.topology::STRUCTURE_RUNTIME_EXECUTION_V0</w:t>
      </w:r>
    </w:p>
    <w:p w14:paraId="26D76853" w14:textId="77777777" w:rsidR="001B6F2E" w:rsidRDefault="002B63CC">
      <w:pPr>
        <w:pStyle w:val="FirstParagraph"/>
      </w:pPr>
      <w:r>
        <w:t xml:space="preserve">Short-code calls to </w:t>
      </w:r>
      <w:r>
        <w:rPr>
          <w:rStyle w:val="VerbatimChar"/>
        </w:rPr>
        <w:t>load_bootstrap_artifact()</w:t>
      </w:r>
      <w:r>
        <w:t xml:space="preserve"> (without </w:t>
      </w:r>
      <w:r>
        <w:rPr>
          <w:rStyle w:val="VerbatimChar"/>
        </w:rPr>
        <w:t>fb.*::</w:t>
      </w:r>
      <w:r>
        <w:t xml:space="preserve"> namespace) raise a hard </w:t>
      </w:r>
      <w:r>
        <w:rPr>
          <w:rStyle w:val="VerbatimChar"/>
        </w:rPr>
        <w:t>ValueError</w:t>
      </w:r>
      <w:r>
        <w:t xml:space="preserve"> — no fallback exists.</w:t>
      </w:r>
    </w:p>
    <w:p w14:paraId="30CA125E" w14:textId="77777777" w:rsidR="001B6F2E" w:rsidRDefault="002B63CC">
      <w:pPr>
        <w:pStyle w:val="Heading3"/>
      </w:pPr>
      <w:bookmarkStart w:id="96" w:name="snapshot-structure"/>
      <w:bookmarkEnd w:id="95"/>
      <w:r>
        <w:t>17.4 Snapshot Structure</w:t>
      </w:r>
    </w:p>
    <w:p w14:paraId="532F6E4C" w14:textId="77777777" w:rsidR="001B6F2E" w:rsidRDefault="002B63CC">
      <w:pPr>
        <w:pStyle w:val="SourceCode"/>
      </w:pPr>
      <w:r>
        <w:rPr>
          <w:rStyle w:val="VerbatimChar"/>
        </w:rPr>
        <w:t>protocol_snapshot/</w:t>
      </w:r>
      <w:r>
        <w:br/>
      </w:r>
      <w:r>
        <w:rPr>
          <w:rStyle w:val="VerbatimChar"/>
        </w:rPr>
        <w:t xml:space="preserve">  artifacts/</w:t>
      </w:r>
      <w:r>
        <w:br/>
      </w:r>
      <w:r>
        <w:rPr>
          <w:rStyle w:val="VerbatimChar"/>
        </w:rPr>
        <w:t xml:space="preserve">    workflows/                  ← WF_ JSON</w:t>
      </w:r>
      <w:r>
        <w:br/>
      </w:r>
      <w:r>
        <w:rPr>
          <w:rStyle w:val="VerbatimChar"/>
        </w:rPr>
        <w:t xml:space="preserve">    capability_contracts/       ← CC_ JSON</w:t>
      </w:r>
      <w:r>
        <w:br/>
      </w:r>
      <w:r>
        <w:rPr>
          <w:rStyle w:val="VerbatimChar"/>
        </w:rPr>
        <w:t xml:space="preserve">    capability_transforms/      ← CT_ JSON</w:t>
      </w:r>
      <w:r>
        <w:br/>
      </w:r>
      <w:r>
        <w:rPr>
          <w:rStyle w:val="VerbatimChar"/>
        </w:rPr>
        <w:t xml:space="preserve">    capability_side_effects/    ← CS_ JSON</w:t>
      </w:r>
      <w:r>
        <w:br/>
      </w:r>
      <w:r>
        <w:rPr>
          <w:rStyle w:val="VerbatimChar"/>
        </w:rPr>
        <w:t xml:space="preserve">    runtime_bindings/           ← RB_ JSON</w:t>
      </w:r>
      <w:r>
        <w:br/>
      </w:r>
      <w:r>
        <w:rPr>
          <w:rStyle w:val="VerbatimChar"/>
        </w:rPr>
        <w:t xml:space="preserve">    intents/                    ← IN_ JSON</w:t>
      </w:r>
      <w:r>
        <w:br/>
      </w:r>
      <w:r>
        <w:rPr>
          <w:rStyle w:val="VerbatimChar"/>
        </w:rPr>
        <w:t xml:space="preserve">    events/                     ← EV_ JSON</w:t>
      </w:r>
      <w:r>
        <w:br/>
      </w:r>
      <w:r>
        <w:rPr>
          <w:rStyle w:val="VerbatimChar"/>
        </w:rPr>
        <w:lastRenderedPageBreak/>
        <w:t xml:space="preserve">    actors/                     ← AC_ JSON</w:t>
      </w:r>
      <w:r>
        <w:br/>
      </w:r>
      <w:r>
        <w:rPr>
          <w:rStyle w:val="VerbatimChar"/>
        </w:rPr>
        <w:t xml:space="preserve">    layers/ invariants/ assertions/ ← governance (compiled from all 13 FB_* boundaries)</w:t>
      </w:r>
      <w:r>
        <w:br/>
      </w:r>
      <w:r>
        <w:rPr>
          <w:rStyle w:val="VerbatimChar"/>
        </w:rPr>
        <w:t xml:space="preserve">  visualization/&lt;WF_NAME&gt;/</w:t>
      </w:r>
      <w:r>
        <w:br/>
      </w:r>
      <w:r>
        <w:rPr>
          <w:rStyle w:val="VerbatimChar"/>
        </w:rPr>
        <w:t xml:space="preserve">    &lt;WF_NAME&gt;.graph.json        ← machine-readable DAG</w:t>
      </w:r>
      <w:r>
        <w:br/>
      </w:r>
      <w:r>
        <w:rPr>
          <w:rStyle w:val="VerbatimChar"/>
        </w:rPr>
        <w:t xml:space="preserve">    &lt;WF_NAME&gt;.projection.png    ← visual graph</w:t>
      </w:r>
    </w:p>
    <w:p w14:paraId="5DA744C1" w14:textId="77777777" w:rsidR="001B6F2E" w:rsidRDefault="002B63CC">
      <w:pPr>
        <w:pStyle w:val="FirstParagraph"/>
      </w:pPr>
      <w:r>
        <w:rPr>
          <w:b/>
          <w:bCs/>
        </w:rPr>
        <w:t>Filename convention:</w:t>
      </w:r>
      <w:r>
        <w:t xml:space="preserve"> FQDN uses </w:t>
      </w:r>
      <w:r>
        <w:rPr>
          <w:rStyle w:val="VerbatimChar"/>
        </w:rPr>
        <w:t>::</w:t>
      </w:r>
      <w:r>
        <w:t xml:space="preserve"> in code but </w:t>
      </w:r>
      <w:r>
        <w:rPr>
          <w:rStyle w:val="VerbatimChar"/>
        </w:rPr>
        <w:t>__</w:t>
      </w:r>
      <w:r>
        <w:t xml:space="preserve"> (double-underscore) as the filesystem separator in artifact filenames.</w:t>
      </w:r>
    </w:p>
    <w:p w14:paraId="75059692" w14:textId="77777777" w:rsidR="001B6F2E" w:rsidRDefault="002B63CC">
      <w:pPr>
        <w:pStyle w:val="SourceCode"/>
      </w:pPr>
      <w:r>
        <w:rPr>
          <w:rStyle w:val="VerbatimChar"/>
        </w:rPr>
        <w:t>blockchain__WF_REGISTER_ACTOR_UNVERIFIED_V0.json</w:t>
      </w:r>
    </w:p>
    <w:p w14:paraId="726E65E8" w14:textId="77777777" w:rsidR="001B6F2E" w:rsidRDefault="002B63CC">
      <w:pPr>
        <w:pStyle w:val="Heading3"/>
      </w:pPr>
      <w:bookmarkStart w:id="97" w:name="trace-structure"/>
      <w:bookmarkEnd w:id="96"/>
      <w:r>
        <w:t>17.5 Trace Structure</w:t>
      </w:r>
    </w:p>
    <w:p w14:paraId="104873B0" w14:textId="77777777" w:rsidR="001B6F2E" w:rsidRDefault="002B63CC">
      <w:pPr>
        <w:pStyle w:val="SourceCode"/>
      </w:pPr>
      <w:r>
        <w:rPr>
          <w:rStyle w:val="VerbatimChar"/>
        </w:rPr>
        <w:t>traces/&lt;TRACE_ID&gt;/</w:t>
      </w:r>
      <w:r>
        <w:br/>
      </w:r>
      <w:r>
        <w:rPr>
          <w:rStyle w:val="VerbatimChar"/>
        </w:rPr>
        <w:t xml:space="preserve">  &lt;TRACE_ID&gt;.jsonl    ← append-only structured event log (examine input)</w:t>
      </w:r>
      <w:r>
        <w:br/>
      </w:r>
      <w:r>
        <w:rPr>
          <w:rStyle w:val="VerbatimChar"/>
        </w:rPr>
        <w:t xml:space="preserve">  &lt;TRACE_ID&gt;.md       ← human-readable summary</w:t>
      </w:r>
      <w:r>
        <w:br/>
      </w:r>
      <w:r>
        <w:rPr>
          <w:rStyle w:val="VerbatimChar"/>
        </w:rPr>
        <w:t xml:space="preserve">  &lt;TRACE_ID&gt;.png      ← execution path visualization</w:t>
      </w:r>
    </w:p>
    <w:p w14:paraId="468AEAE6" w14:textId="77777777" w:rsidR="001B6F2E" w:rsidRDefault="002B63CC">
      <w:pPr>
        <w:pStyle w:val="Heading3"/>
      </w:pPr>
      <w:bookmarkStart w:id="98" w:name="repo-map-one-line"/>
      <w:bookmarkEnd w:id="97"/>
      <w:r>
        <w:t>17.6 Repo Map (One-Line)</w:t>
      </w:r>
    </w:p>
    <w:p w14:paraId="5A6249BA" w14:textId="77777777" w:rsidR="001B6F2E" w:rsidRDefault="002B63CC">
      <w:pPr>
        <w:pStyle w:val="SourceCode"/>
      </w:pPr>
      <w:r>
        <w:rPr>
          <w:rStyle w:val="VerbatimChar"/>
        </w:rPr>
        <w:t>pgs_governance  → govern/invariants  pgs_compiler    → compile/build</w:t>
      </w:r>
      <w:r>
        <w:br/>
      </w:r>
      <w:r>
        <w:rPr>
          <w:rStyle w:val="VerbatimChar"/>
        </w:rPr>
        <w:t>pgs_transport   → ingress/egress     pgs_runtime     → execute</w:t>
      </w:r>
      <w:r>
        <w:br/>
      </w:r>
      <w:r>
        <w:rPr>
          <w:rStyle w:val="VerbatimChar"/>
        </w:rPr>
        <w:t>pgs_capabilities→ CT/CS library     pgs_blockchain  → blockchain domain</w:t>
      </w:r>
      <w:r>
        <w:br/>
      </w:r>
      <w:r>
        <w:rPr>
          <w:rStyle w:val="VerbatimChar"/>
        </w:rPr>
        <w:t>pgs_ai_governance → AI domain       pgs_workspace   → entry point + snapshot</w:t>
      </w:r>
    </w:p>
    <w:p w14:paraId="07B34C0D" w14:textId="77777777" w:rsidR="001B6F2E" w:rsidRDefault="002B63CC">
      <w:pPr>
        <w:pStyle w:val="Heading3"/>
      </w:pPr>
      <w:bookmarkStart w:id="99" w:name="execution-outcome-vocabulary"/>
      <w:bookmarkEnd w:id="98"/>
      <w:r>
        <w:t>17.7 Execution Outcome Vocabulary</w:t>
      </w:r>
    </w:p>
    <w:p w14:paraId="04793C48" w14:textId="77777777" w:rsidR="001B6F2E" w:rsidRDefault="002B63CC">
      <w:pPr>
        <w:pStyle w:val="FirstParagraph"/>
      </w:pPr>
      <w:r>
        <w:rPr>
          <w:b/>
          <w:bCs/>
        </w:rPr>
        <w:t>Intent outcomes (IN_ gate):</w:t>
      </w:r>
    </w:p>
    <w:p w14:paraId="3A0A5A6B" w14:textId="77777777" w:rsidR="001B6F2E" w:rsidRDefault="002B63CC">
      <w:pPr>
        <w:pStyle w:val="SourceCode"/>
      </w:pPr>
      <w:r>
        <w:rPr>
          <w:rStyle w:val="VerbatimChar"/>
        </w:rPr>
        <w:t>ACK              Admission accepted — graph traversal proceeds</w:t>
      </w:r>
      <w:r>
        <w:br/>
      </w:r>
      <w:r>
        <w:rPr>
          <w:rStyle w:val="VerbatimChar"/>
        </w:rPr>
        <w:t>NACK             Admission rejected — execution halted before graph entry</w:t>
      </w:r>
    </w:p>
    <w:p w14:paraId="3A3B808E" w14:textId="77777777" w:rsidR="001B6F2E" w:rsidRDefault="002B63CC">
      <w:pPr>
        <w:pStyle w:val="FirstParagraph"/>
      </w:pPr>
      <w:r>
        <w:rPr>
          <w:b/>
          <w:bCs/>
        </w:rPr>
        <w:t>CC node outcomes:</w:t>
      </w:r>
    </w:p>
    <w:p w14:paraId="17BF9E95" w14:textId="77777777" w:rsidR="001B6F2E" w:rsidRDefault="002B63CC">
      <w:pPr>
        <w:pStyle w:val="SourceCode"/>
      </w:pPr>
      <w:r>
        <w:rPr>
          <w:rStyle w:val="VerbatimChar"/>
        </w:rPr>
        <w:t>SUCCESS          Normal forward completion</w:t>
      </w:r>
      <w:r>
        <w:br/>
      </w:r>
      <w:r>
        <w:rPr>
          <w:rStyle w:val="VerbatimChar"/>
        </w:rPr>
        <w:t>ALREADY_EXISTS   Idempotency guard triggered (registry)</w:t>
      </w:r>
      <w:r>
        <w:br/>
      </w:r>
      <w:r>
        <w:rPr>
          <w:rStyle w:val="VerbatimChar"/>
        </w:rPr>
        <w:t>VIOLATION        Constraint violated (governance, invariant)</w:t>
      </w:r>
      <w:r>
        <w:br/>
      </w:r>
      <w:r>
        <w:rPr>
          <w:rStyle w:val="VerbatimChar"/>
        </w:rPr>
        <w:t>DENIED           Authorization failed</w:t>
      </w:r>
      <w:r>
        <w:br/>
      </w:r>
      <w:r>
        <w:rPr>
          <w:rStyle w:val="VerbatimChar"/>
        </w:rPr>
        <w:t>BACKEND_ERROR    Infrastructure or implementation error at CS/CT boundary</w:t>
      </w:r>
    </w:p>
    <w:p w14:paraId="2D33692F" w14:textId="77777777" w:rsidR="001B6F2E" w:rsidRDefault="002B63CC">
      <w:pPr>
        <w:pStyle w:val="Heading3"/>
      </w:pPr>
      <w:bookmarkStart w:id="100" w:name="high-value-grep-patterns"/>
      <w:bookmarkEnd w:id="99"/>
      <w:r>
        <w:t>17.8 High-Value Grep Patterns</w:t>
      </w:r>
    </w:p>
    <w:p w14:paraId="28570C9D" w14:textId="77777777" w:rsidR="001B6F2E" w:rsidRDefault="002B63CC">
      <w:pPr>
        <w:pStyle w:val="SourceCode"/>
      </w:pPr>
      <w:r>
        <w:rPr>
          <w:rStyle w:val="CommentTok"/>
        </w:rPr>
        <w:t># Find all workflow artifacts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protocol_snapshot/artifacts/workflows/</w:t>
      </w:r>
      <w:r>
        <w:br/>
      </w:r>
      <w:r>
        <w:br/>
      </w:r>
      <w:r>
        <w:rPr>
          <w:rStyle w:val="CommentTok"/>
        </w:rPr>
        <w:t># Find binding for a specific CT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"CT_&lt;NAME&gt;"</w:t>
      </w:r>
      <w:r>
        <w:rPr>
          <w:rStyle w:val="NormalTok"/>
        </w:rPr>
        <w:t xml:space="preserve"> protocol_snapshot/artifacts/runtime_bindings/</w:t>
      </w:r>
      <w:r>
        <w:br/>
      </w:r>
      <w:r>
        <w:br/>
      </w:r>
      <w:r>
        <w:rPr>
          <w:rStyle w:val="CommentTok"/>
        </w:rPr>
        <w:t># Find which CC uses a given CS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"CS_&lt;NAME&gt;"</w:t>
      </w:r>
      <w:r>
        <w:rPr>
          <w:rStyle w:val="NormalTok"/>
        </w:rPr>
        <w:t xml:space="preserve"> protocol_snapshot/artifacts/capability_contracts/</w:t>
      </w:r>
      <w:r>
        <w:br/>
      </w:r>
      <w:r>
        <w:br/>
      </w:r>
      <w:r>
        <w:rPr>
          <w:rStyle w:val="CommentTok"/>
        </w:rPr>
        <w:t># Find trace events for a specific CC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'"artifact_id": "blockchain::CC_&lt;NAME&gt;"'</w:t>
      </w:r>
      <w:r>
        <w:rPr>
          <w:rStyle w:val="NormalTok"/>
        </w:rPr>
        <w:t xml:space="preserve"> traces/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TRACE_ID</w:t>
      </w:r>
      <w:r>
        <w:rPr>
          <w:rStyle w:val="OperatorTok"/>
        </w:rPr>
        <w:t>&gt;</w:t>
      </w:r>
      <w:r>
        <w:rPr>
          <w:rStyle w:val="NormalTok"/>
        </w:rPr>
        <w:t>.jsonl</w:t>
      </w:r>
      <w:r>
        <w:br/>
      </w:r>
      <w:r>
        <w:br/>
      </w:r>
      <w:r>
        <w:rPr>
          <w:rStyle w:val="CommentTok"/>
        </w:rPr>
        <w:lastRenderedPageBreak/>
        <w:t># Check snapshot validity marker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NormalTok"/>
        </w:rPr>
        <w:t xml:space="preserve"> protocol_snapshot/artifacts/workflows/</w:t>
      </w:r>
      <w:r>
        <w:rPr>
          <w:rStyle w:val="PreprocessorTok"/>
        </w:rPr>
        <w:t>*</w:t>
      </w:r>
      <w:r>
        <w:rPr>
          <w:rStyle w:val="NormalTok"/>
        </w:rPr>
        <w:t xml:space="preserve">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</w:p>
    <w:p w14:paraId="2E8BA306" w14:textId="77777777" w:rsidR="001B6F2E" w:rsidRDefault="00514083">
      <w:r>
        <w:rPr>
          <w:noProof/>
        </w:rPr>
        <w:pict w14:anchorId="4B0D0243">
          <v:rect id="_x0000_i1028" alt="" style="width:468pt;height:.05pt;mso-width-percent:0;mso-height-percent:0;mso-width-percent:0;mso-height-percent:0" o:hralign="center" o:hrstd="t" o:hr="t"/>
        </w:pict>
      </w:r>
    </w:p>
    <w:p w14:paraId="3DF9FBAA" w14:textId="77777777" w:rsidR="001B6F2E" w:rsidRDefault="002B63CC">
      <w:pPr>
        <w:pStyle w:val="Heading2"/>
      </w:pPr>
      <w:bookmarkStart w:id="101" w:name="architectural-stability-promise"/>
      <w:bookmarkEnd w:id="92"/>
      <w:bookmarkEnd w:id="100"/>
      <w:r>
        <w:t>Architectural Stability Promise</w:t>
      </w:r>
    </w:p>
    <w:p w14:paraId="3A388479" w14:textId="77777777" w:rsidR="001B6F2E" w:rsidRDefault="002B63CC">
      <w:pPr>
        <w:pStyle w:val="FirstParagraph"/>
      </w:pPr>
      <w:r>
        <w:t>PGS prioritizes architectural stability over feature velocity.</w:t>
      </w:r>
    </w:p>
    <w:p w14:paraId="253ED606" w14:textId="77777777" w:rsidR="001B6F2E" w:rsidRDefault="002B63CC">
      <w:pPr>
        <w:pStyle w:val="BodyText"/>
      </w:pPr>
      <w:r>
        <w:t>Backward compatibility is subordinate to governance correctness, determinism, and ontology integrity.</w:t>
      </w:r>
    </w:p>
    <w:p w14:paraId="76A56344" w14:textId="77777777" w:rsidR="001B6F2E" w:rsidRDefault="002B63CC">
      <w:pPr>
        <w:pStyle w:val="BodyText"/>
      </w:pPr>
      <w:r>
        <w:t>When architectural tradeoffs occur, preference is given to: - explicitness over convenience - governance over heuristics - determinism over flexibility - compile-time enforcement over runtime repair</w:t>
      </w:r>
    </w:p>
    <w:p w14:paraId="41DE25A8" w14:textId="77777777" w:rsidR="001B6F2E" w:rsidRDefault="00514083">
      <w:r>
        <w:rPr>
          <w:noProof/>
        </w:rPr>
        <w:pict w14:anchorId="16A09A88">
          <v:rect id="_x0000_i1027" alt="" style="width:468pt;height:.05pt;mso-width-percent:0;mso-height-percent:0;mso-width-percent:0;mso-height-percent:0" o:hralign="center" o:hrstd="t" o:hr="t"/>
        </w:pict>
      </w:r>
    </w:p>
    <w:p w14:paraId="025784E9" w14:textId="77777777" w:rsidR="001B6F2E" w:rsidRDefault="002B63CC">
      <w:pPr>
        <w:pStyle w:val="Heading2"/>
      </w:pPr>
      <w:bookmarkStart w:id="102" w:name="explicit-exclusions"/>
      <w:bookmarkEnd w:id="101"/>
      <w:r>
        <w:t>Explicit Exclusions</w:t>
      </w:r>
    </w:p>
    <w:p w14:paraId="7292A12E" w14:textId="77777777" w:rsidR="001B6F2E" w:rsidRDefault="002B63CC">
      <w:pPr>
        <w:pStyle w:val="FirstParagraph"/>
      </w:pPr>
      <w:r>
        <w:t xml:space="preserve">This manual intentionally omits: - Implementation internals and source walkthroughs - Full protocol specifications (constitutions are authoritative) - Exhaustive command permutations (see </w:t>
      </w:r>
      <w:r>
        <w:rPr>
          <w:rStyle w:val="VerbatimChar"/>
        </w:rPr>
        <w:t>pgs_cli_cheatsheet.txt</w:t>
      </w:r>
      <w:r>
        <w:t>) - Tutorial-style explanations - Deployment topology guidance - API reference surfaces</w:t>
      </w:r>
    </w:p>
    <w:p w14:paraId="7E3E46F0" w14:textId="77777777" w:rsidR="001B6F2E" w:rsidRDefault="00514083">
      <w:r>
        <w:rPr>
          <w:noProof/>
        </w:rPr>
        <w:pict w14:anchorId="3A62C169">
          <v:rect id="_x0000_i1026" alt="" style="width:468pt;height:.05pt;mso-width-percent:0;mso-height-percent:0;mso-width-percent:0;mso-height-percent:0" o:hralign="center" o:hrstd="t" o:hr="t"/>
        </w:pict>
      </w:r>
    </w:p>
    <w:p w14:paraId="3634653E" w14:textId="77777777" w:rsidR="001B6F2E" w:rsidRDefault="002B63CC">
      <w:pPr>
        <w:pStyle w:val="Heading2"/>
      </w:pPr>
      <w:bookmarkStart w:id="103" w:name="manual-evolution-rule"/>
      <w:bookmarkEnd w:id="102"/>
      <w:r>
        <w:t>Manual Evolution Rule</w:t>
      </w:r>
    </w:p>
    <w:p w14:paraId="131CBF56" w14:textId="77777777" w:rsidR="001B6F2E" w:rsidRDefault="002B63CC">
      <w:pPr>
        <w:pStyle w:val="FirstParagraph"/>
      </w:pPr>
      <w:r>
        <w:rPr>
          <w:b/>
          <w:bCs/>
        </w:rPr>
        <w:t>New content must improve architectural cognition density.</w:t>
      </w:r>
    </w:p>
    <w:p w14:paraId="50E5087A" w14:textId="77777777" w:rsidR="001B6F2E" w:rsidRDefault="002B63CC">
      <w:pPr>
        <w:pStyle w:val="BodyText"/>
      </w:pPr>
      <w:r>
        <w:t>If information is already obvious from source code or protocol artifacts, it does not belong here. If a section does not improve architectural decision quality or cognitive restoration speed, it does not belong here.</w:t>
      </w:r>
    </w:p>
    <w:p w14:paraId="7D832009" w14:textId="77777777" w:rsidR="001B6F2E" w:rsidRDefault="002B63CC">
      <w:pPr>
        <w:pStyle w:val="BodyText"/>
      </w:pPr>
      <w:r>
        <w:t>This rule is the primary protection against entropy.</w:t>
      </w:r>
    </w:p>
    <w:p w14:paraId="2A70F2CE" w14:textId="77777777" w:rsidR="001B6F2E" w:rsidRDefault="00514083">
      <w:r>
        <w:rPr>
          <w:noProof/>
        </w:rPr>
        <w:pict w14:anchorId="0C03463E">
          <v:rect id="_x0000_i1025" alt="" style="width:468pt;height:.05pt;mso-width-percent:0;mso-height-percent:0;mso-width-percent:0;mso-height-percent:0" o:hralign="center" o:hrstd="t" o:hr="t"/>
        </w:pict>
      </w:r>
    </w:p>
    <w:p w14:paraId="4A1F944A" w14:textId="77777777" w:rsidR="001B6F2E" w:rsidRDefault="002B63CC">
      <w:pPr>
        <w:pStyle w:val="FirstParagraph"/>
      </w:pPr>
      <w:r>
        <w:rPr>
          <w:i/>
          <w:iCs/>
        </w:rPr>
        <w:t>End of PGS Field Manual v0 — KISS for Cognitive Processing</w:t>
      </w:r>
      <w:bookmarkEnd w:id="0"/>
      <w:bookmarkEnd w:id="103"/>
    </w:p>
    <w:sectPr w:rsidR="001B6F2E" w:rsidSect="00F33392">
      <w:footerReference w:type="even" r:id="rId8"/>
      <w:footerReference w:type="default" r:id="rId9"/>
      <w:footnotePr>
        <w:numRestart w:val="eachSect"/>
      </w:footnotePr>
      <w:pgSz w:w="12240" w:h="15840"/>
      <w:pgMar w:top="720" w:right="720" w:bottom="864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A8B09" w14:textId="77777777" w:rsidR="00514083" w:rsidRDefault="00514083" w:rsidP="00D30D22">
      <w:pPr>
        <w:spacing w:after="0"/>
      </w:pPr>
      <w:r>
        <w:separator/>
      </w:r>
    </w:p>
  </w:endnote>
  <w:endnote w:type="continuationSeparator" w:id="0">
    <w:p w14:paraId="1A6072E0" w14:textId="77777777" w:rsidR="00514083" w:rsidRDefault="00514083" w:rsidP="00D30D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658419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AD4568" w14:textId="69062466" w:rsidR="00D30D22" w:rsidRDefault="00D30D22" w:rsidP="0017234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FF3BFE" w14:textId="77777777" w:rsidR="00D30D22" w:rsidRDefault="00D30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76602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610A8E1" w14:textId="49E0D898" w:rsidR="00D30D22" w:rsidRDefault="00D30D22" w:rsidP="0017234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E7E387" w14:textId="77777777" w:rsidR="00D30D22" w:rsidRDefault="00D30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F699C" w14:textId="77777777" w:rsidR="00514083" w:rsidRDefault="00514083" w:rsidP="00D30D22">
      <w:pPr>
        <w:spacing w:after="0"/>
      </w:pPr>
      <w:r>
        <w:separator/>
      </w:r>
    </w:p>
  </w:footnote>
  <w:footnote w:type="continuationSeparator" w:id="0">
    <w:p w14:paraId="0E278E94" w14:textId="77777777" w:rsidR="00514083" w:rsidRDefault="00514083" w:rsidP="00D30D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AC6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66D3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C0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8317708">
    <w:abstractNumId w:val="0"/>
  </w:num>
  <w:num w:numId="2" w16cid:durableId="973215490">
    <w:abstractNumId w:val="1"/>
  </w:num>
  <w:num w:numId="3" w16cid:durableId="1970234215">
    <w:abstractNumId w:val="1"/>
  </w:num>
  <w:num w:numId="4" w16cid:durableId="71241168">
    <w:abstractNumId w:val="1"/>
  </w:num>
  <w:num w:numId="5" w16cid:durableId="804271463">
    <w:abstractNumId w:val="1"/>
  </w:num>
  <w:num w:numId="6" w16cid:durableId="1799301308">
    <w:abstractNumId w:val="1"/>
  </w:num>
  <w:num w:numId="7" w16cid:durableId="976253927">
    <w:abstractNumId w:val="1"/>
  </w:num>
  <w:num w:numId="8" w16cid:durableId="45447171">
    <w:abstractNumId w:val="1"/>
  </w:num>
  <w:num w:numId="9" w16cid:durableId="713970672">
    <w:abstractNumId w:val="1"/>
  </w:num>
  <w:num w:numId="10" w16cid:durableId="795951270">
    <w:abstractNumId w:val="1"/>
  </w:num>
  <w:num w:numId="11" w16cid:durableId="747118333">
    <w:abstractNumId w:val="1"/>
  </w:num>
  <w:num w:numId="12" w16cid:durableId="911816424">
    <w:abstractNumId w:val="1"/>
  </w:num>
  <w:num w:numId="13" w16cid:durableId="944120500">
    <w:abstractNumId w:val="1"/>
  </w:num>
  <w:num w:numId="14" w16cid:durableId="1546913030">
    <w:abstractNumId w:val="1"/>
  </w:num>
  <w:num w:numId="15" w16cid:durableId="1924559211">
    <w:abstractNumId w:val="1"/>
  </w:num>
  <w:num w:numId="16" w16cid:durableId="755978631">
    <w:abstractNumId w:val="1"/>
  </w:num>
  <w:num w:numId="17" w16cid:durableId="921060068">
    <w:abstractNumId w:val="1"/>
  </w:num>
  <w:num w:numId="18" w16cid:durableId="1168903533">
    <w:abstractNumId w:val="1"/>
  </w:num>
  <w:num w:numId="19" w16cid:durableId="396827763">
    <w:abstractNumId w:val="1"/>
  </w:num>
  <w:num w:numId="20" w16cid:durableId="1972251389">
    <w:abstractNumId w:val="1"/>
  </w:num>
  <w:num w:numId="21" w16cid:durableId="1452090531">
    <w:abstractNumId w:val="1"/>
  </w:num>
  <w:num w:numId="22" w16cid:durableId="1160736814">
    <w:abstractNumId w:val="1"/>
  </w:num>
  <w:num w:numId="23" w16cid:durableId="752821610">
    <w:abstractNumId w:val="1"/>
  </w:num>
  <w:num w:numId="24" w16cid:durableId="1742554923">
    <w:abstractNumId w:val="1"/>
  </w:num>
  <w:num w:numId="25" w16cid:durableId="167059730">
    <w:abstractNumId w:val="1"/>
  </w:num>
  <w:num w:numId="26" w16cid:durableId="1033655373">
    <w:abstractNumId w:val="1"/>
  </w:num>
  <w:num w:numId="27" w16cid:durableId="167603658">
    <w:abstractNumId w:val="1"/>
  </w:num>
  <w:num w:numId="28" w16cid:durableId="1801613250">
    <w:abstractNumId w:val="1"/>
  </w:num>
  <w:num w:numId="29" w16cid:durableId="1688100186">
    <w:abstractNumId w:val="1"/>
  </w:num>
  <w:num w:numId="30" w16cid:durableId="605964532">
    <w:abstractNumId w:val="1"/>
  </w:num>
  <w:num w:numId="31" w16cid:durableId="78331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6603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22885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53906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3503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93505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2E"/>
    <w:rsid w:val="001B2C3E"/>
    <w:rsid w:val="001B6F2E"/>
    <w:rsid w:val="002B63CC"/>
    <w:rsid w:val="00514083"/>
    <w:rsid w:val="006F537A"/>
    <w:rsid w:val="00A35EF0"/>
    <w:rsid w:val="00D30D22"/>
    <w:rsid w:val="00F3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1314"/>
  <w15:docId w15:val="{7E88E452-9FEE-7545-8BDC-3BABCC1A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unhideWhenUsed/>
    <w:rsid w:val="00D30D2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30D22"/>
  </w:style>
  <w:style w:type="character" w:styleId="PageNumber">
    <w:name w:val="page number"/>
    <w:basedOn w:val="DefaultParagraphFont"/>
    <w:semiHidden/>
    <w:unhideWhenUsed/>
    <w:rsid w:val="00D30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6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bachipeachy/pgs_work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8072</Words>
  <Characters>46014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Microsoft Office User</cp:lastModifiedBy>
  <cp:revision>5</cp:revision>
  <cp:lastPrinted>2026-05-18T22:21:00Z</cp:lastPrinted>
  <dcterms:created xsi:type="dcterms:W3CDTF">2026-05-18T22:11:00Z</dcterms:created>
  <dcterms:modified xsi:type="dcterms:W3CDTF">2026-05-18T22:30:00Z</dcterms:modified>
</cp:coreProperties>
</file>