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3D8A57" w14:textId="77777777" w:rsidR="0079602E" w:rsidRDefault="00000000">
      <w:pPr>
        <w:pStyle w:val="Heading1"/>
      </w:pPr>
      <w:bookmarkStart w:id="0" w:name="pgs-field-manual-v2"/>
      <w:r>
        <w:t>PGS FIELD MANUAL v2</w:t>
      </w:r>
    </w:p>
    <w:p w14:paraId="2EE906E3" w14:textId="77777777" w:rsidR="0079602E" w:rsidRDefault="00000000">
      <w:pPr>
        <w:pStyle w:val="Heading2"/>
      </w:pPr>
      <w:bookmarkStart w:id="1" w:name="Xe36738bb3a4390f644ac68ab2baa324007c4f2b"/>
      <w:r>
        <w:t>Protocol-Governed Systems — Cognitive Restoration Manual</w:t>
      </w:r>
    </w:p>
    <w:p w14:paraId="3CBA00D7" w14:textId="77777777" w:rsidR="0079602E" w:rsidRDefault="00000000">
      <w:pPr>
        <w:pStyle w:val="Heading3"/>
      </w:pPr>
      <w:bookmarkStart w:id="2" w:name="X99c699360b1ab9b7d948f804f0589c57a028314"/>
      <w:r>
        <w:t>Architecture · Governance · Compiler · Execution · Runtime Doctrine</w:t>
      </w:r>
    </w:p>
    <w:p w14:paraId="46BF11CB" w14:textId="77777777" w:rsidR="0079602E" w:rsidRDefault="00000000">
      <w:pPr>
        <w:pStyle w:val="FirstParagraph"/>
      </w:pPr>
      <w:r>
        <w:rPr>
          <w:b/>
          <w:bCs/>
        </w:rPr>
        <w:t>Author:</w:t>
      </w:r>
      <w:r>
        <w:t xml:space="preserve"> Bhash Ganti (aka Bachi)</w:t>
      </w:r>
    </w:p>
    <w:p w14:paraId="2B1A82D9" w14:textId="77777777" w:rsidR="0079602E" w:rsidRDefault="00000000">
      <w:pPr>
        <w:pStyle w:val="BodyText"/>
      </w:pPr>
      <w:r>
        <w:rPr>
          <w:b/>
          <w:bCs/>
        </w:rPr>
        <w:t>© 2026 Bhash Ganti. All rights reserved. Released under the Apache-2.0 License.</w:t>
      </w:r>
    </w:p>
    <w:p w14:paraId="331A7A1A" w14:textId="77777777" w:rsidR="0079602E" w:rsidRDefault="00000000">
      <w:pPr>
        <w:pStyle w:val="BodyText"/>
      </w:pPr>
      <w:r>
        <w:rPr>
          <w:b/>
          <w:bCs/>
        </w:rPr>
        <w:t>Status:</w:t>
      </w:r>
      <w:r>
        <w:t xml:space="preserve"> Public Reference Artifact — v2 · Baseline: PGS v0.8.0 · revised for the full change-management </w:t>
      </w:r>
      <w:r>
        <w:rPr>
          <w:b/>
          <w:bCs/>
        </w:rPr>
        <w:t>lifecycle</w:t>
      </w:r>
      <w:r>
        <w:t xml:space="preserve"> (Authoring → Construction → Admission → Execution Validation → Promotion), the unified </w:t>
      </w:r>
      <w:r>
        <w:rPr>
          <w:rStyle w:val="VerbatimChar"/>
        </w:rPr>
        <w:t>pgs_change</w:t>
      </w:r>
      <w:r>
        <w:t xml:space="preserve"> CLI, and the Governance-Impact / Promotion≠Adoption result (§4). The v0 edition is the published DOI record.</w:t>
      </w:r>
    </w:p>
    <w:p w14:paraId="19CB04EC" w14:textId="77777777" w:rsidR="0079602E" w:rsidRDefault="00000000">
      <w:pPr>
        <w:pStyle w:val="BodyText"/>
      </w:pPr>
      <w:r>
        <w:rPr>
          <w:b/>
          <w:bCs/>
        </w:rPr>
        <w:t>Canonical Repository:</w:t>
      </w:r>
      <w:r>
        <w:t xml:space="preserve"> </w:t>
      </w:r>
      <w:hyperlink r:id="rId7">
        <w:r>
          <w:rPr>
            <w:rStyle w:val="Hyperlink"/>
          </w:rPr>
          <w:t>bachipeachy/pgs_workspace</w:t>
        </w:r>
      </w:hyperlink>
    </w:p>
    <w:p w14:paraId="1C88A488" w14:textId="77777777" w:rsidR="0079602E" w:rsidRDefault="00000000">
      <w:pPr>
        <w:pStyle w:val="BodyText"/>
      </w:pPr>
      <w:r>
        <w:rPr>
          <w:b/>
          <w:bCs/>
        </w:rPr>
        <w:t>Audience:</w:t>
      </w:r>
      <w:r>
        <w:t xml:space="preserve"> Architects · Compiler Engineers · Runtime Engineers · Governance Engineers · AI Coding Agents</w:t>
      </w:r>
    </w:p>
    <w:p w14:paraId="411CC43B" w14:textId="77777777" w:rsidR="0079602E" w:rsidRDefault="00000000">
      <w:r>
        <w:br w:type="page"/>
      </w:r>
    </w:p>
    <w:p w14:paraId="4306FA69" w14:textId="77777777" w:rsidR="0079602E" w:rsidRDefault="00000000">
      <w:pPr>
        <w:pStyle w:val="Heading2"/>
      </w:pPr>
      <w:bookmarkStart w:id="3" w:name="what-this-manual-is"/>
      <w:bookmarkEnd w:id="1"/>
      <w:bookmarkEnd w:id="2"/>
      <w:r>
        <w:lastRenderedPageBreak/>
        <w:t>What This Manual Is</w:t>
      </w:r>
    </w:p>
    <w:p w14:paraId="7DC17205" w14:textId="77777777" w:rsidR="0079602E" w:rsidRDefault="00000000">
      <w:pPr>
        <w:pStyle w:val="FirstParagraph"/>
      </w:pPr>
      <w:r>
        <w:t>This is a high-density architectural restoration artifact. Its purpose is to restore the correct architectural mental model of Protocol-Governed Systems in under 30 minutes — not to teach, not to document implementation, not to walk code.</w:t>
      </w:r>
    </w:p>
    <w:p w14:paraId="01402EE5" w14:textId="77777777" w:rsidR="0079602E" w:rsidRDefault="00000000">
      <w:pPr>
        <w:pStyle w:val="BodyText"/>
      </w:pPr>
      <w:r>
        <w:rPr>
          <w:b/>
          <w:bCs/>
        </w:rPr>
        <w:t>Intended for:</w:t>
      </w:r>
      <w:r>
        <w:t xml:space="preserve"> system architects, compiler engineers, runtime engineers, governance engineers, AI coding agents operating under human supervision, security reviewers, technical maintainers.</w:t>
      </w:r>
    </w:p>
    <w:p w14:paraId="1653AB16" w14:textId="77777777" w:rsidR="0079602E" w:rsidRDefault="00000000">
      <w:pPr>
        <w:pStyle w:val="BodyText"/>
      </w:pPr>
      <w:r>
        <w:rPr>
          <w:b/>
          <w:bCs/>
        </w:rPr>
        <w:t>Not a tutorial.</w:t>
      </w:r>
      <w:r>
        <w:t xml:space="preserve"> Assumes PGS familiarity. Source code, constitutions, invariants, and protocol artifacts remain authoritative. This manual restores the mental model needed to read them correctly.</w:t>
      </w:r>
    </w:p>
    <w:p w14:paraId="22D71EB2" w14:textId="77777777" w:rsidR="0079602E" w:rsidRDefault="00000000">
      <w:pPr>
        <w:pStyle w:val="BodyText"/>
      </w:pPr>
      <w:r>
        <w:rPr>
          <w:b/>
          <w:bCs/>
        </w:rPr>
        <w:t>AI coding agent operating constraint.</w:t>
      </w:r>
      <w:r>
        <w:t xml:space="preserve"> PGS contains constraints that general-purpose coding agents violate unintentionally. Without architectural restoration, agents tend to introduce convenience abstractions, collapse governance boundaries, embed domain logic into runtime layers, add fallback behavior, and weaken determinism. The nine constraints below are non-negotiable before any substantial modification:</w:t>
      </w:r>
    </w:p>
    <w:p w14:paraId="31C15E61" w14:textId="77777777" w:rsidR="0079602E" w:rsidRDefault="00000000">
      <w:pPr>
        <w:pStyle w:val="SourceCode"/>
      </w:pPr>
      <w:r>
        <w:rPr>
          <w:rStyle w:val="VerbatimChar"/>
        </w:rPr>
        <w:t>no fallback logic          no runtime discovery       no dynamic imports</w:t>
      </w:r>
      <w:r>
        <w:br/>
      </w:r>
      <w:r>
        <w:rPr>
          <w:rStyle w:val="VerbatimChar"/>
        </w:rPr>
        <w:t>no heuristic resolution    no ambient authority       no runtime topology synthesis</w:t>
      </w:r>
      <w:r>
        <w:br/>
      </w:r>
      <w:r>
        <w:rPr>
          <w:rStyle w:val="VerbatimChar"/>
        </w:rPr>
        <w:t>no short-name artifacts    compile-time governance    strict layer separation</w:t>
      </w:r>
    </w:p>
    <w:p w14:paraId="624E8AE9" w14:textId="77777777" w:rsidR="0079602E" w:rsidRDefault="00000000">
      <w:pPr>
        <w:pStyle w:val="FirstParagraph"/>
      </w:pPr>
      <w:r>
        <w:rPr>
          <w:b/>
          <w:bCs/>
        </w:rPr>
        <w:t>Architectural reading rule.</w:t>
      </w:r>
      <w:r>
        <w:t xml:space="preserve"> When ambiguity exists — governance overrides implementation convenience. This single rule resolves most architectural decisions correctly.</w:t>
      </w:r>
    </w:p>
    <w:p w14:paraId="7A3402C4" w14:textId="77777777" w:rsidR="0079602E" w:rsidRDefault="00000000">
      <w:pPr>
        <w:pStyle w:val="BodyText"/>
      </w:pPr>
      <w:r>
        <w:rPr>
          <w:b/>
          <w:bCs/>
        </w:rPr>
        <w:t>PGS is not:</w:t>
      </w:r>
      <w:r>
        <w:t xml:space="preserve"> workflow orchestration with governance wrappers · a policy engine · a runtime authorization framework · a service mesh · a BPM engine.</w:t>
      </w:r>
    </w:p>
    <w:p w14:paraId="385B13F0" w14:textId="77777777" w:rsidR="0079602E" w:rsidRDefault="00000000">
      <w:pPr>
        <w:pStyle w:val="BodyText"/>
      </w:pPr>
      <w:r>
        <w:rPr>
          <w:b/>
          <w:bCs/>
        </w:rPr>
        <w:t>PGS is:</w:t>
      </w:r>
      <w:r>
        <w:t xml:space="preserve"> compile-time admissible execution construction.</w:t>
      </w:r>
    </w:p>
    <w:tbl>
      <w:tblPr>
        <w:tblStyle w:val="Table"/>
        <w:tblW w:w="5000" w:type="pct"/>
        <w:tblLayout w:type="fixed"/>
        <w:tblLook w:val="0020" w:firstRow="1" w:lastRow="0" w:firstColumn="0" w:lastColumn="0" w:noHBand="0" w:noVBand="0"/>
      </w:tblPr>
      <w:tblGrid>
        <w:gridCol w:w="3120"/>
        <w:gridCol w:w="6240"/>
      </w:tblGrid>
      <w:tr w:rsidR="0079602E" w14:paraId="7BC31BD3"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18A5E6" w14:textId="77777777" w:rsidR="0079602E" w:rsidRDefault="00000000">
            <w:pPr>
              <w:pStyle w:val="Compact"/>
            </w:pPr>
            <w:r>
              <w:t>Situation</w:t>
            </w:r>
          </w:p>
        </w:tc>
        <w:tc>
          <w:tcPr>
            <w:tcW w:w="5280" w:type="dxa"/>
          </w:tcPr>
          <w:p w14:paraId="61A11583" w14:textId="77777777" w:rsidR="0079602E" w:rsidRDefault="00000000">
            <w:pPr>
              <w:pStyle w:val="Compact"/>
            </w:pPr>
            <w:r>
              <w:t>Recommended Sections</w:t>
            </w:r>
          </w:p>
        </w:tc>
      </w:tr>
      <w:tr w:rsidR="0079602E" w14:paraId="2B7A3821" w14:textId="77777777">
        <w:tc>
          <w:tcPr>
            <w:tcW w:w="2640" w:type="dxa"/>
          </w:tcPr>
          <w:p w14:paraId="070F7AAC" w14:textId="77777777" w:rsidR="0079602E" w:rsidRDefault="00000000">
            <w:pPr>
              <w:pStyle w:val="Compact"/>
            </w:pPr>
            <w:r>
              <w:t>New architectural enhancement</w:t>
            </w:r>
          </w:p>
        </w:tc>
        <w:tc>
          <w:tcPr>
            <w:tcW w:w="5280" w:type="dxa"/>
          </w:tcPr>
          <w:p w14:paraId="77E1C61D" w14:textId="77777777" w:rsidR="0079602E" w:rsidRDefault="00000000">
            <w:pPr>
              <w:pStyle w:val="Compact"/>
            </w:pPr>
            <w:r>
              <w:t>Executive Doctrine · Core Doctrine · Architectural Invariants</w:t>
            </w:r>
          </w:p>
        </w:tc>
      </w:tr>
      <w:tr w:rsidR="0079602E" w14:paraId="5D7A2DC0" w14:textId="77777777">
        <w:tc>
          <w:tcPr>
            <w:tcW w:w="2640" w:type="dxa"/>
          </w:tcPr>
          <w:p w14:paraId="0AC80B8E" w14:textId="77777777" w:rsidR="0079602E" w:rsidRDefault="00000000">
            <w:pPr>
              <w:pStyle w:val="Compact"/>
            </w:pPr>
            <w:r>
              <w:t>Compiler work</w:t>
            </w:r>
          </w:p>
        </w:tc>
        <w:tc>
          <w:tcPr>
            <w:tcW w:w="5280" w:type="dxa"/>
          </w:tcPr>
          <w:p w14:paraId="376FF797" w14:textId="77777777" w:rsidR="0079602E" w:rsidRDefault="00000000">
            <w:pPr>
              <w:pStyle w:val="Compact"/>
            </w:pPr>
            <w:r>
              <w:t>§5 Compiler Model · §3 Governance Model</w:t>
            </w:r>
          </w:p>
        </w:tc>
      </w:tr>
      <w:tr w:rsidR="0079602E" w14:paraId="5FA02295" w14:textId="77777777">
        <w:tc>
          <w:tcPr>
            <w:tcW w:w="2640" w:type="dxa"/>
          </w:tcPr>
          <w:p w14:paraId="333A0D0C" w14:textId="77777777" w:rsidR="0079602E" w:rsidRDefault="00000000">
            <w:pPr>
              <w:pStyle w:val="Compact"/>
            </w:pPr>
            <w:r>
              <w:t>Runtime modification</w:t>
            </w:r>
          </w:p>
        </w:tc>
        <w:tc>
          <w:tcPr>
            <w:tcW w:w="5280" w:type="dxa"/>
          </w:tcPr>
          <w:p w14:paraId="55134738" w14:textId="77777777" w:rsidR="0079602E" w:rsidRDefault="00000000">
            <w:pPr>
              <w:pStyle w:val="Compact"/>
            </w:pPr>
            <w:r>
              <w:t>§6 Runtime Model · §7 Execution Model · §11 Anti-Patterns</w:t>
            </w:r>
          </w:p>
        </w:tc>
      </w:tr>
      <w:tr w:rsidR="0079602E" w14:paraId="5F455641" w14:textId="77777777">
        <w:tc>
          <w:tcPr>
            <w:tcW w:w="2640" w:type="dxa"/>
          </w:tcPr>
          <w:p w14:paraId="1D5B95E8" w14:textId="77777777" w:rsidR="0079602E" w:rsidRDefault="00000000">
            <w:pPr>
              <w:pStyle w:val="Compact"/>
            </w:pPr>
            <w:r>
              <w:t>Transport changes</w:t>
            </w:r>
          </w:p>
        </w:tc>
        <w:tc>
          <w:tcPr>
            <w:tcW w:w="5280" w:type="dxa"/>
          </w:tcPr>
          <w:p w14:paraId="5D92AEB6" w14:textId="77777777" w:rsidR="0079602E" w:rsidRDefault="00000000">
            <w:pPr>
              <w:pStyle w:val="Compact"/>
            </w:pPr>
            <w:r>
              <w:t>§9 Transport Governance</w:t>
            </w:r>
          </w:p>
        </w:tc>
      </w:tr>
      <w:tr w:rsidR="0079602E" w14:paraId="3FCF9233" w14:textId="77777777">
        <w:tc>
          <w:tcPr>
            <w:tcW w:w="2640" w:type="dxa"/>
          </w:tcPr>
          <w:p w14:paraId="020AE92A" w14:textId="77777777" w:rsidR="0079602E" w:rsidRDefault="00000000">
            <w:pPr>
              <w:pStyle w:val="Compact"/>
            </w:pPr>
            <w:r>
              <w:t>AI agent onboarding</w:t>
            </w:r>
          </w:p>
        </w:tc>
        <w:tc>
          <w:tcPr>
            <w:tcW w:w="5280" w:type="dxa"/>
          </w:tcPr>
          <w:p w14:paraId="779F92CC" w14:textId="77777777" w:rsidR="0079602E" w:rsidRDefault="00000000">
            <w:pPr>
              <w:pStyle w:val="Compact"/>
            </w:pPr>
            <w:r>
              <w:t>This section · Executive Doctrine · §4 Authoring Model · §11 Anti-Patterns</w:t>
            </w:r>
          </w:p>
        </w:tc>
      </w:tr>
      <w:tr w:rsidR="0079602E" w14:paraId="70361054" w14:textId="77777777">
        <w:tc>
          <w:tcPr>
            <w:tcW w:w="2640" w:type="dxa"/>
          </w:tcPr>
          <w:p w14:paraId="19288320" w14:textId="77777777" w:rsidR="0079602E" w:rsidRDefault="00000000">
            <w:pPr>
              <w:pStyle w:val="Compact"/>
            </w:pPr>
            <w:r>
              <w:t>Governance extension</w:t>
            </w:r>
          </w:p>
        </w:tc>
        <w:tc>
          <w:tcPr>
            <w:tcW w:w="5280" w:type="dxa"/>
          </w:tcPr>
          <w:p w14:paraId="423B18E0" w14:textId="77777777" w:rsidR="0079602E" w:rsidRDefault="00000000">
            <w:pPr>
              <w:pStyle w:val="Compact"/>
            </w:pPr>
            <w:r>
              <w:t>§3 Governance Model · §10 Federated Governance</w:t>
            </w:r>
          </w:p>
        </w:tc>
      </w:tr>
      <w:tr w:rsidR="0079602E" w14:paraId="2DF4F094" w14:textId="77777777">
        <w:tc>
          <w:tcPr>
            <w:tcW w:w="2640" w:type="dxa"/>
          </w:tcPr>
          <w:p w14:paraId="651D673E" w14:textId="77777777" w:rsidR="0079602E" w:rsidRDefault="00000000">
            <w:pPr>
              <w:pStyle w:val="Compact"/>
            </w:pPr>
            <w:r>
              <w:t>Protocol change (new CR / governed evolution)</w:t>
            </w:r>
          </w:p>
        </w:tc>
        <w:tc>
          <w:tcPr>
            <w:tcW w:w="5280" w:type="dxa"/>
          </w:tcPr>
          <w:p w14:paraId="340E919D" w14:textId="77777777" w:rsidR="0079602E" w:rsidRDefault="00000000">
            <w:pPr>
              <w:pStyle w:val="Compact"/>
            </w:pPr>
            <w:r>
              <w:t>§4 Authoring Model</w:t>
            </w:r>
          </w:p>
        </w:tc>
      </w:tr>
      <w:tr w:rsidR="0079602E" w14:paraId="14DF01B2" w14:textId="77777777">
        <w:tc>
          <w:tcPr>
            <w:tcW w:w="2640" w:type="dxa"/>
          </w:tcPr>
          <w:p w14:paraId="28BE2E9D" w14:textId="77777777" w:rsidR="0079602E" w:rsidRDefault="00000000">
            <w:pPr>
              <w:pStyle w:val="Compact"/>
            </w:pPr>
            <w:r>
              <w:lastRenderedPageBreak/>
              <w:t>Debugging</w:t>
            </w:r>
          </w:p>
        </w:tc>
        <w:tc>
          <w:tcPr>
            <w:tcW w:w="5280" w:type="dxa"/>
          </w:tcPr>
          <w:p w14:paraId="230F1680" w14:textId="77777777" w:rsidR="0079602E" w:rsidRDefault="00000000">
            <w:pPr>
              <w:pStyle w:val="Compact"/>
            </w:pPr>
            <w:r>
              <w:t>Appendix D · §6 Runtime Model</w:t>
            </w:r>
          </w:p>
        </w:tc>
      </w:tr>
      <w:tr w:rsidR="0079602E" w14:paraId="7CB5E6B9" w14:textId="77777777">
        <w:tc>
          <w:tcPr>
            <w:tcW w:w="2640" w:type="dxa"/>
          </w:tcPr>
          <w:p w14:paraId="4A50D14C" w14:textId="77777777" w:rsidR="0079602E" w:rsidRDefault="00000000">
            <w:pPr>
              <w:pStyle w:val="Compact"/>
            </w:pPr>
            <w:r>
              <w:t>New domain integration</w:t>
            </w:r>
          </w:p>
        </w:tc>
        <w:tc>
          <w:tcPr>
            <w:tcW w:w="5280" w:type="dxa"/>
          </w:tcPr>
          <w:p w14:paraId="197A1CF7" w14:textId="77777777" w:rsidR="0079602E" w:rsidRDefault="00000000">
            <w:pPr>
              <w:pStyle w:val="Compact"/>
            </w:pPr>
            <w:r>
              <w:t>Appendix E · §3 Governance Model</w:t>
            </w:r>
          </w:p>
        </w:tc>
      </w:tr>
    </w:tbl>
    <w:p w14:paraId="696153D8" w14:textId="77777777" w:rsidR="0079602E" w:rsidRDefault="00000000">
      <w:r>
        <w:br w:type="page"/>
      </w:r>
    </w:p>
    <w:p w14:paraId="3E2B1434" w14:textId="77777777" w:rsidR="0079602E" w:rsidRDefault="00000000">
      <w:pPr>
        <w:pStyle w:val="Heading2"/>
      </w:pPr>
      <w:bookmarkStart w:id="4" w:name="pgs-in-one-page"/>
      <w:bookmarkEnd w:id="3"/>
      <w:r>
        <w:lastRenderedPageBreak/>
        <w:t>PGS In One Page</w:t>
      </w:r>
    </w:p>
    <w:p w14:paraId="15B2D1E1" w14:textId="77777777" w:rsidR="0079602E" w:rsidRDefault="00000000">
      <w:pPr>
        <w:pStyle w:val="SourceCode"/>
      </w:pPr>
      <w:r>
        <w:rPr>
          <w:rStyle w:val="VerbatimChar"/>
        </w:rPr>
        <w:t>Protocol</w:t>
      </w:r>
      <w:r>
        <w:br/>
      </w:r>
      <w:r>
        <w:rPr>
          <w:rStyle w:val="VerbatimChar"/>
        </w:rPr>
        <w:t xml:space="preserve">    ↓</w:t>
      </w:r>
      <w:r>
        <w:br/>
      </w:r>
      <w:r>
        <w:rPr>
          <w:rStyle w:val="VerbatimChar"/>
        </w:rPr>
        <w:t>Compiler</w:t>
      </w:r>
      <w:r>
        <w:br/>
      </w:r>
      <w:r>
        <w:rPr>
          <w:rStyle w:val="VerbatimChar"/>
        </w:rPr>
        <w:t xml:space="preserve">    ↓</w:t>
      </w:r>
      <w:r>
        <w:br/>
      </w:r>
      <w:r>
        <w:rPr>
          <w:rStyle w:val="VerbatimChar"/>
        </w:rPr>
        <w:t>Snapshot</w:t>
      </w:r>
      <w:r>
        <w:br/>
      </w:r>
      <w:r>
        <w:rPr>
          <w:rStyle w:val="VerbatimChar"/>
        </w:rPr>
        <w:t xml:space="preserve">    ↓</w:t>
      </w:r>
      <w:r>
        <w:br/>
      </w:r>
      <w:r>
        <w:rPr>
          <w:rStyle w:val="VerbatimChar"/>
        </w:rPr>
        <w:t>Runtime</w:t>
      </w:r>
      <w:r>
        <w:br/>
      </w:r>
      <w:r>
        <w:rPr>
          <w:rStyle w:val="VerbatimChar"/>
        </w:rPr>
        <w:t xml:space="preserve">    ↓</w:t>
      </w:r>
      <w:r>
        <w:br/>
      </w:r>
      <w:r>
        <w:rPr>
          <w:rStyle w:val="VerbatimChar"/>
        </w:rPr>
        <w:t>Trace</w:t>
      </w:r>
    </w:p>
    <w:tbl>
      <w:tblPr>
        <w:tblStyle w:val="Table"/>
        <w:tblW w:w="5000" w:type="pct"/>
        <w:tblLayout w:type="fixed"/>
        <w:tblLook w:val="0020" w:firstRow="1" w:lastRow="0" w:firstColumn="0" w:lastColumn="0" w:noHBand="0" w:noVBand="0"/>
      </w:tblPr>
      <w:tblGrid>
        <w:gridCol w:w="2483"/>
        <w:gridCol w:w="6877"/>
      </w:tblGrid>
      <w:tr w:rsidR="0079602E" w14:paraId="30B35169"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2538" w:type="dxa"/>
          </w:tcPr>
          <w:p w14:paraId="082A670E" w14:textId="77777777" w:rsidR="0079602E" w:rsidRDefault="00000000">
            <w:pPr>
              <w:pStyle w:val="Compact"/>
            </w:pPr>
            <w:r>
              <w:t>Step</w:t>
            </w:r>
          </w:p>
        </w:tc>
        <w:tc>
          <w:tcPr>
            <w:tcW w:w="7038" w:type="dxa"/>
          </w:tcPr>
          <w:p w14:paraId="5DC02E0B" w14:textId="77777777" w:rsidR="0079602E" w:rsidRDefault="00000000">
            <w:pPr>
              <w:pStyle w:val="Compact"/>
            </w:pPr>
            <w:r>
              <w:t>Statement</w:t>
            </w:r>
          </w:p>
        </w:tc>
      </w:tr>
      <w:tr w:rsidR="0079602E" w14:paraId="70D1C365" w14:textId="77777777" w:rsidTr="00420747">
        <w:tc>
          <w:tcPr>
            <w:tcW w:w="2538" w:type="dxa"/>
          </w:tcPr>
          <w:p w14:paraId="6A46F4D2" w14:textId="77777777" w:rsidR="0079602E" w:rsidRDefault="00000000">
            <w:pPr>
              <w:pStyle w:val="Compact"/>
            </w:pPr>
            <w:r>
              <w:rPr>
                <w:b/>
                <w:bCs/>
              </w:rPr>
              <w:t>Protocol declares.</w:t>
            </w:r>
          </w:p>
        </w:tc>
        <w:tc>
          <w:tcPr>
            <w:tcW w:w="7038" w:type="dxa"/>
          </w:tcPr>
          <w:p w14:paraId="3F2B07A9" w14:textId="77777777" w:rsidR="0079602E" w:rsidRDefault="00000000">
            <w:pPr>
              <w:pStyle w:val="Compact"/>
            </w:pPr>
            <w:r>
              <w:t>What may exist and how it may execute — workflow topologies, capability contracts, governance rules.</w:t>
            </w:r>
          </w:p>
        </w:tc>
      </w:tr>
      <w:tr w:rsidR="0079602E" w14:paraId="771642DA" w14:textId="77777777" w:rsidTr="00420747">
        <w:tc>
          <w:tcPr>
            <w:tcW w:w="2538" w:type="dxa"/>
          </w:tcPr>
          <w:p w14:paraId="3A41F433" w14:textId="77777777" w:rsidR="0079602E" w:rsidRDefault="00000000">
            <w:pPr>
              <w:pStyle w:val="Compact"/>
            </w:pPr>
            <w:r>
              <w:rPr>
                <w:b/>
                <w:bCs/>
              </w:rPr>
              <w:t>Compiler validates.</w:t>
            </w:r>
          </w:p>
        </w:tc>
        <w:tc>
          <w:tcPr>
            <w:tcW w:w="7038" w:type="dxa"/>
          </w:tcPr>
          <w:p w14:paraId="0F4221C5" w14:textId="77777777" w:rsidR="0079602E" w:rsidRDefault="00000000">
            <w:pPr>
              <w:pStyle w:val="Compact"/>
            </w:pPr>
            <w:r>
              <w:t>What is admissible enters the snapshot. What is not admissible is rejected at build time — it cannot be expressed, so it cannot execute.</w:t>
            </w:r>
          </w:p>
        </w:tc>
      </w:tr>
      <w:tr w:rsidR="0079602E" w14:paraId="46E2545C" w14:textId="77777777" w:rsidTr="00420747">
        <w:tc>
          <w:tcPr>
            <w:tcW w:w="2538" w:type="dxa"/>
          </w:tcPr>
          <w:p w14:paraId="2C0F9F8E" w14:textId="77777777" w:rsidR="0079602E" w:rsidRDefault="00000000">
            <w:pPr>
              <w:pStyle w:val="Compact"/>
            </w:pPr>
            <w:r>
              <w:rPr>
                <w:b/>
                <w:bCs/>
              </w:rPr>
              <w:t>Snapshot seals.</w:t>
            </w:r>
          </w:p>
        </w:tc>
        <w:tc>
          <w:tcPr>
            <w:tcW w:w="7038" w:type="dxa"/>
          </w:tcPr>
          <w:p w14:paraId="6E68D5E3" w14:textId="77777777" w:rsidR="0079602E" w:rsidRDefault="00000000">
            <w:pPr>
              <w:pStyle w:val="Compact"/>
            </w:pPr>
            <w:r>
              <w:t>Compiled, attested, immutable. The runtime’s only input. Never modified by hand. Never modified at runtime.</w:t>
            </w:r>
          </w:p>
        </w:tc>
      </w:tr>
      <w:tr w:rsidR="0079602E" w14:paraId="6E1B7119" w14:textId="77777777" w:rsidTr="00420747">
        <w:tc>
          <w:tcPr>
            <w:tcW w:w="2538" w:type="dxa"/>
          </w:tcPr>
          <w:p w14:paraId="73CB20AA" w14:textId="77777777" w:rsidR="0079602E" w:rsidRDefault="00000000">
            <w:pPr>
              <w:pStyle w:val="Compact"/>
            </w:pPr>
            <w:r>
              <w:rPr>
                <w:b/>
                <w:bCs/>
              </w:rPr>
              <w:t>Runtime executes.</w:t>
            </w:r>
          </w:p>
        </w:tc>
        <w:tc>
          <w:tcPr>
            <w:tcW w:w="7038" w:type="dxa"/>
          </w:tcPr>
          <w:p w14:paraId="52B11264" w14:textId="77777777" w:rsidR="0079602E" w:rsidRDefault="00000000">
            <w:pPr>
              <w:pStyle w:val="Compact"/>
            </w:pPr>
            <w:r>
              <w:t>Traverses the snapshot faithfully. Contains no domain knowledge. The same engine runs blockchain, AI governance, and any future domain identically.</w:t>
            </w:r>
          </w:p>
        </w:tc>
      </w:tr>
      <w:tr w:rsidR="0079602E" w14:paraId="10A78245" w14:textId="77777777" w:rsidTr="00420747">
        <w:tc>
          <w:tcPr>
            <w:tcW w:w="2538" w:type="dxa"/>
          </w:tcPr>
          <w:p w14:paraId="2DCEC611" w14:textId="77777777" w:rsidR="0079602E" w:rsidRDefault="00000000">
            <w:pPr>
              <w:pStyle w:val="Compact"/>
            </w:pPr>
            <w:r>
              <w:rPr>
                <w:b/>
                <w:bCs/>
              </w:rPr>
              <w:t>Trace proves.</w:t>
            </w:r>
          </w:p>
        </w:tc>
        <w:tc>
          <w:tcPr>
            <w:tcW w:w="7038" w:type="dxa"/>
          </w:tcPr>
          <w:p w14:paraId="709148EC" w14:textId="77777777" w:rsidR="0079602E" w:rsidRDefault="00000000">
            <w:pPr>
              <w:pStyle w:val="Compact"/>
            </w:pPr>
            <w:r>
              <w:t>Append-only execution evidence. Deterministic. Substrate-neutral. If an action does not appear in the trace, it is architecturally prohibited.</w:t>
            </w:r>
          </w:p>
        </w:tc>
      </w:tr>
    </w:tbl>
    <w:p w14:paraId="053D4033" w14:textId="77777777" w:rsidR="0079602E" w:rsidRDefault="00000000">
      <w:pPr>
        <w:pStyle w:val="BodyText"/>
      </w:pPr>
      <w:r>
        <w:t>Three invariants that follow directly:</w:t>
      </w:r>
    </w:p>
    <w:p w14:paraId="19D4A1AC" w14:textId="77777777" w:rsidR="0079602E" w:rsidRDefault="00000000">
      <w:pPr>
        <w:pStyle w:val="BlockText"/>
      </w:pPr>
      <w:r>
        <w:t>The runtime does not decide what may exist. The compiler already decided. The runtime does not interpret behavior. The protocol already declared it. The compiler does not execute. The runtime executes only what the compiler sealed.</w:t>
      </w:r>
    </w:p>
    <w:p w14:paraId="0D4AFF5B" w14:textId="77777777" w:rsidR="0079602E" w:rsidRDefault="00000000">
      <w:pPr>
        <w:pStyle w:val="FirstParagraph"/>
      </w:pPr>
      <w:r>
        <w:rPr>
          <w:b/>
          <w:bCs/>
        </w:rPr>
        <w:t>The mantra:</w:t>
      </w:r>
    </w:p>
    <w:p w14:paraId="1132FE8F" w14:textId="77777777" w:rsidR="0079602E" w:rsidRDefault="00000000">
      <w:pPr>
        <w:pStyle w:val="BlockText"/>
      </w:pPr>
      <w:r>
        <w:t>Governance defines. Compiler constructs. Snapshot seals. Runtime executes. Trace proves.</w:t>
      </w:r>
    </w:p>
    <w:p w14:paraId="6C5C65C6" w14:textId="77777777" w:rsidR="0079602E" w:rsidRDefault="00000000">
      <w:pPr>
        <w:pStyle w:val="FirstParagraph"/>
      </w:pPr>
      <w:r>
        <w:rPr>
          <w:b/>
          <w:bCs/>
        </w:rPr>
        <w:t>The nine execution concerns:</w:t>
      </w:r>
    </w:p>
    <w:tbl>
      <w:tblPr>
        <w:tblStyle w:val="Table"/>
        <w:tblW w:w="5000" w:type="pct"/>
        <w:tblLayout w:type="fixed"/>
        <w:tblLook w:val="0020" w:firstRow="1" w:lastRow="0" w:firstColumn="0" w:lastColumn="0" w:noHBand="0" w:noVBand="0"/>
      </w:tblPr>
      <w:tblGrid>
        <w:gridCol w:w="990"/>
        <w:gridCol w:w="2025"/>
        <w:gridCol w:w="6345"/>
      </w:tblGrid>
      <w:tr w:rsidR="0079602E" w14:paraId="0FAF1792"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1008" w:type="dxa"/>
          </w:tcPr>
          <w:p w14:paraId="2FB9551E" w14:textId="77777777" w:rsidR="0079602E" w:rsidRDefault="00000000">
            <w:pPr>
              <w:pStyle w:val="Compact"/>
            </w:pPr>
            <w:r>
              <w:t>Prefix</w:t>
            </w:r>
          </w:p>
        </w:tc>
        <w:tc>
          <w:tcPr>
            <w:tcW w:w="2070" w:type="dxa"/>
          </w:tcPr>
          <w:p w14:paraId="740320DC" w14:textId="77777777" w:rsidR="0079602E" w:rsidRDefault="00000000">
            <w:pPr>
              <w:pStyle w:val="Compact"/>
            </w:pPr>
            <w:r>
              <w:t>Name</w:t>
            </w:r>
          </w:p>
        </w:tc>
        <w:tc>
          <w:tcPr>
            <w:tcW w:w="6498" w:type="dxa"/>
          </w:tcPr>
          <w:p w14:paraId="37108445" w14:textId="77777777" w:rsidR="0079602E" w:rsidRDefault="00000000">
            <w:pPr>
              <w:pStyle w:val="Compact"/>
            </w:pPr>
            <w:r>
              <w:t>One-Line Role</w:t>
            </w:r>
          </w:p>
        </w:tc>
      </w:tr>
      <w:tr w:rsidR="0079602E" w14:paraId="1B55086D" w14:textId="77777777" w:rsidTr="00420747">
        <w:tc>
          <w:tcPr>
            <w:tcW w:w="1008" w:type="dxa"/>
          </w:tcPr>
          <w:p w14:paraId="4B2800F9" w14:textId="77777777" w:rsidR="0079602E" w:rsidRDefault="00000000">
            <w:pPr>
              <w:pStyle w:val="Compact"/>
            </w:pPr>
            <w:r>
              <w:rPr>
                <w:rStyle w:val="VerbatimChar"/>
              </w:rPr>
              <w:t>TI_</w:t>
            </w:r>
          </w:p>
        </w:tc>
        <w:tc>
          <w:tcPr>
            <w:tcW w:w="2070" w:type="dxa"/>
          </w:tcPr>
          <w:p w14:paraId="58BA2E7E" w14:textId="77777777" w:rsidR="0079602E" w:rsidRDefault="00000000">
            <w:pPr>
              <w:pStyle w:val="Compact"/>
            </w:pPr>
            <w:r>
              <w:t>Transport Ingress</w:t>
            </w:r>
          </w:p>
        </w:tc>
        <w:tc>
          <w:tcPr>
            <w:tcW w:w="6498" w:type="dxa"/>
          </w:tcPr>
          <w:p w14:paraId="79967009" w14:textId="77777777" w:rsidR="0079602E" w:rsidRDefault="00000000">
            <w:pPr>
              <w:pStyle w:val="Compact"/>
            </w:pPr>
            <w:r>
              <w:t>Normalizes external input to canonical internal form</w:t>
            </w:r>
          </w:p>
        </w:tc>
      </w:tr>
      <w:tr w:rsidR="0079602E" w14:paraId="11B14299" w14:textId="77777777" w:rsidTr="00420747">
        <w:tc>
          <w:tcPr>
            <w:tcW w:w="1008" w:type="dxa"/>
          </w:tcPr>
          <w:p w14:paraId="2830FA84" w14:textId="77777777" w:rsidR="0079602E" w:rsidRDefault="00000000">
            <w:pPr>
              <w:pStyle w:val="Compact"/>
            </w:pPr>
            <w:r>
              <w:rPr>
                <w:rStyle w:val="VerbatimChar"/>
              </w:rPr>
              <w:t>AC_</w:t>
            </w:r>
          </w:p>
        </w:tc>
        <w:tc>
          <w:tcPr>
            <w:tcW w:w="2070" w:type="dxa"/>
          </w:tcPr>
          <w:p w14:paraId="7A076747" w14:textId="77777777" w:rsidR="0079602E" w:rsidRDefault="00000000">
            <w:pPr>
              <w:pStyle w:val="Compact"/>
            </w:pPr>
            <w:r>
              <w:t>Actor Context</w:t>
            </w:r>
          </w:p>
        </w:tc>
        <w:tc>
          <w:tcPr>
            <w:tcW w:w="6498" w:type="dxa"/>
          </w:tcPr>
          <w:p w14:paraId="0911FA05" w14:textId="77777777" w:rsidR="0079602E" w:rsidRDefault="00000000">
            <w:pPr>
              <w:pStyle w:val="Compact"/>
            </w:pPr>
            <w:r>
              <w:t>Binds execution authority context</w:t>
            </w:r>
          </w:p>
        </w:tc>
      </w:tr>
      <w:tr w:rsidR="0079602E" w14:paraId="4D30C4A5" w14:textId="77777777" w:rsidTr="00420747">
        <w:tc>
          <w:tcPr>
            <w:tcW w:w="1008" w:type="dxa"/>
          </w:tcPr>
          <w:p w14:paraId="5854A493" w14:textId="77777777" w:rsidR="0079602E" w:rsidRDefault="00000000">
            <w:pPr>
              <w:pStyle w:val="Compact"/>
            </w:pPr>
            <w:r>
              <w:rPr>
                <w:rStyle w:val="VerbatimChar"/>
              </w:rPr>
              <w:t>IN_</w:t>
            </w:r>
          </w:p>
        </w:tc>
        <w:tc>
          <w:tcPr>
            <w:tcW w:w="2070" w:type="dxa"/>
          </w:tcPr>
          <w:p w14:paraId="423A6FB2" w14:textId="77777777" w:rsidR="0079602E" w:rsidRDefault="00000000">
            <w:pPr>
              <w:pStyle w:val="Compact"/>
            </w:pPr>
            <w:r>
              <w:t>Intent</w:t>
            </w:r>
          </w:p>
        </w:tc>
        <w:tc>
          <w:tcPr>
            <w:tcW w:w="6498" w:type="dxa"/>
          </w:tcPr>
          <w:p w14:paraId="56DBE6C4" w14:textId="77777777" w:rsidR="0079602E" w:rsidRDefault="00000000">
            <w:pPr>
              <w:pStyle w:val="Compact"/>
            </w:pPr>
            <w:r>
              <w:t>Admission gate — ACK or NACK before any traversal begins</w:t>
            </w:r>
          </w:p>
        </w:tc>
      </w:tr>
      <w:tr w:rsidR="0079602E" w14:paraId="60014FDE" w14:textId="77777777" w:rsidTr="00420747">
        <w:tc>
          <w:tcPr>
            <w:tcW w:w="1008" w:type="dxa"/>
          </w:tcPr>
          <w:p w14:paraId="62F4C6CE" w14:textId="77777777" w:rsidR="0079602E" w:rsidRDefault="00000000">
            <w:pPr>
              <w:pStyle w:val="Compact"/>
            </w:pPr>
            <w:r>
              <w:rPr>
                <w:rStyle w:val="VerbatimChar"/>
              </w:rPr>
              <w:t>WF_</w:t>
            </w:r>
          </w:p>
        </w:tc>
        <w:tc>
          <w:tcPr>
            <w:tcW w:w="2070" w:type="dxa"/>
          </w:tcPr>
          <w:p w14:paraId="637BB702" w14:textId="77777777" w:rsidR="0079602E" w:rsidRDefault="00000000">
            <w:pPr>
              <w:pStyle w:val="Compact"/>
            </w:pPr>
            <w:r>
              <w:t>Workflow</w:t>
            </w:r>
          </w:p>
        </w:tc>
        <w:tc>
          <w:tcPr>
            <w:tcW w:w="6498" w:type="dxa"/>
          </w:tcPr>
          <w:p w14:paraId="1C28B054" w14:textId="77777777" w:rsidR="0079602E" w:rsidRDefault="00000000">
            <w:pPr>
              <w:pStyle w:val="Compact"/>
            </w:pPr>
            <w:r>
              <w:t xml:space="preserve">The topology — which CCs execute in what declared </w:t>
            </w:r>
            <w:r>
              <w:lastRenderedPageBreak/>
              <w:t>sequence</w:t>
            </w:r>
          </w:p>
        </w:tc>
      </w:tr>
      <w:tr w:rsidR="0079602E" w14:paraId="1DDF80D0" w14:textId="77777777" w:rsidTr="00420747">
        <w:tc>
          <w:tcPr>
            <w:tcW w:w="1008" w:type="dxa"/>
          </w:tcPr>
          <w:p w14:paraId="2D61F12F" w14:textId="77777777" w:rsidR="0079602E" w:rsidRDefault="00000000">
            <w:pPr>
              <w:pStyle w:val="Compact"/>
            </w:pPr>
            <w:r>
              <w:rPr>
                <w:rStyle w:val="VerbatimChar"/>
              </w:rPr>
              <w:lastRenderedPageBreak/>
              <w:t>CC_</w:t>
            </w:r>
          </w:p>
        </w:tc>
        <w:tc>
          <w:tcPr>
            <w:tcW w:w="2070" w:type="dxa"/>
          </w:tcPr>
          <w:p w14:paraId="216E6361" w14:textId="77777777" w:rsidR="0079602E" w:rsidRDefault="00000000">
            <w:pPr>
              <w:pStyle w:val="Compact"/>
            </w:pPr>
            <w:r>
              <w:t>Capability Contract</w:t>
            </w:r>
          </w:p>
        </w:tc>
        <w:tc>
          <w:tcPr>
            <w:tcW w:w="6498" w:type="dxa"/>
          </w:tcPr>
          <w:p w14:paraId="22E748C5" w14:textId="77777777" w:rsidR="0079602E" w:rsidRDefault="00000000">
            <w:pPr>
              <w:pStyle w:val="Compact"/>
            </w:pPr>
            <w:r>
              <w:t>Named DAG node — drives CT/CS pipeline, declares outcome</w:t>
            </w:r>
          </w:p>
        </w:tc>
      </w:tr>
      <w:tr w:rsidR="0079602E" w14:paraId="0D02AA23" w14:textId="77777777" w:rsidTr="00420747">
        <w:tc>
          <w:tcPr>
            <w:tcW w:w="1008" w:type="dxa"/>
          </w:tcPr>
          <w:p w14:paraId="225D7DD6" w14:textId="77777777" w:rsidR="0079602E" w:rsidRDefault="00000000">
            <w:pPr>
              <w:pStyle w:val="Compact"/>
            </w:pPr>
            <w:r>
              <w:rPr>
                <w:rStyle w:val="VerbatimChar"/>
              </w:rPr>
              <w:t>CT_</w:t>
            </w:r>
          </w:p>
        </w:tc>
        <w:tc>
          <w:tcPr>
            <w:tcW w:w="2070" w:type="dxa"/>
          </w:tcPr>
          <w:p w14:paraId="77B13F26" w14:textId="77777777" w:rsidR="0079602E" w:rsidRDefault="00000000">
            <w:pPr>
              <w:pStyle w:val="Compact"/>
            </w:pPr>
            <w:r>
              <w:t>Capability Transform</w:t>
            </w:r>
          </w:p>
        </w:tc>
        <w:tc>
          <w:tcPr>
            <w:tcW w:w="6498" w:type="dxa"/>
          </w:tcPr>
          <w:p w14:paraId="65D08EC9" w14:textId="77777777" w:rsidR="0079602E" w:rsidRDefault="00000000">
            <w:pPr>
              <w:pStyle w:val="Compact"/>
            </w:pPr>
            <w:r>
              <w:t>Pure computation — zero side effects</w:t>
            </w:r>
          </w:p>
        </w:tc>
      </w:tr>
      <w:tr w:rsidR="0079602E" w14:paraId="1D17AEA0" w14:textId="77777777" w:rsidTr="00420747">
        <w:tc>
          <w:tcPr>
            <w:tcW w:w="1008" w:type="dxa"/>
          </w:tcPr>
          <w:p w14:paraId="3A45B085" w14:textId="77777777" w:rsidR="0079602E" w:rsidRDefault="00000000">
            <w:pPr>
              <w:pStyle w:val="Compact"/>
            </w:pPr>
            <w:r>
              <w:rPr>
                <w:rStyle w:val="VerbatimChar"/>
              </w:rPr>
              <w:t>CS_</w:t>
            </w:r>
          </w:p>
        </w:tc>
        <w:tc>
          <w:tcPr>
            <w:tcW w:w="2070" w:type="dxa"/>
          </w:tcPr>
          <w:p w14:paraId="1E91B3D0" w14:textId="77777777" w:rsidR="0079602E" w:rsidRDefault="00000000">
            <w:pPr>
              <w:pStyle w:val="Compact"/>
            </w:pPr>
            <w:r>
              <w:t>Capability Side Effect</w:t>
            </w:r>
          </w:p>
        </w:tc>
        <w:tc>
          <w:tcPr>
            <w:tcW w:w="6498" w:type="dxa"/>
          </w:tcPr>
          <w:p w14:paraId="56ABEFB4" w14:textId="77777777" w:rsidR="0079602E" w:rsidRDefault="00000000">
            <w:pPr>
              <w:pStyle w:val="Compact"/>
            </w:pPr>
            <w:r>
              <w:t>Controlled external state interaction — enumerated, bounded</w:t>
            </w:r>
          </w:p>
        </w:tc>
      </w:tr>
      <w:tr w:rsidR="0079602E" w14:paraId="37C2FB32" w14:textId="77777777" w:rsidTr="00420747">
        <w:tc>
          <w:tcPr>
            <w:tcW w:w="1008" w:type="dxa"/>
          </w:tcPr>
          <w:p w14:paraId="3092E89F" w14:textId="77777777" w:rsidR="0079602E" w:rsidRDefault="00000000">
            <w:pPr>
              <w:pStyle w:val="Compact"/>
            </w:pPr>
            <w:r>
              <w:rPr>
                <w:rStyle w:val="VerbatimChar"/>
              </w:rPr>
              <w:t>EV_</w:t>
            </w:r>
          </w:p>
        </w:tc>
        <w:tc>
          <w:tcPr>
            <w:tcW w:w="2070" w:type="dxa"/>
          </w:tcPr>
          <w:p w14:paraId="0EF2F3F5" w14:textId="77777777" w:rsidR="0079602E" w:rsidRDefault="00000000">
            <w:pPr>
              <w:pStyle w:val="Compact"/>
            </w:pPr>
            <w:r>
              <w:t>Event</w:t>
            </w:r>
          </w:p>
        </w:tc>
        <w:tc>
          <w:tcPr>
            <w:tcW w:w="6498" w:type="dxa"/>
          </w:tcPr>
          <w:p w14:paraId="1985A977" w14:textId="77777777" w:rsidR="0079602E" w:rsidRDefault="00000000">
            <w:pPr>
              <w:pStyle w:val="Compact"/>
            </w:pPr>
            <w:r>
              <w:t>Governance signaling — emitted as declared values</w:t>
            </w:r>
          </w:p>
        </w:tc>
      </w:tr>
      <w:tr w:rsidR="0079602E" w14:paraId="4653A0E3" w14:textId="77777777" w:rsidTr="00420747">
        <w:tc>
          <w:tcPr>
            <w:tcW w:w="1008" w:type="dxa"/>
          </w:tcPr>
          <w:p w14:paraId="4E2B7326" w14:textId="77777777" w:rsidR="0079602E" w:rsidRDefault="00000000">
            <w:pPr>
              <w:pStyle w:val="Compact"/>
            </w:pPr>
            <w:r>
              <w:rPr>
                <w:rStyle w:val="VerbatimChar"/>
              </w:rPr>
              <w:t>TE_</w:t>
            </w:r>
          </w:p>
        </w:tc>
        <w:tc>
          <w:tcPr>
            <w:tcW w:w="2070" w:type="dxa"/>
          </w:tcPr>
          <w:p w14:paraId="73ED454E" w14:textId="77777777" w:rsidR="0079602E" w:rsidRDefault="00000000">
            <w:pPr>
              <w:pStyle w:val="Compact"/>
            </w:pPr>
            <w:r>
              <w:t>Transport Egress</w:t>
            </w:r>
          </w:p>
        </w:tc>
        <w:tc>
          <w:tcPr>
            <w:tcW w:w="6498" w:type="dxa"/>
          </w:tcPr>
          <w:p w14:paraId="7088ACA1" w14:textId="77777777" w:rsidR="0079602E" w:rsidRDefault="00000000">
            <w:pPr>
              <w:pStyle w:val="Compact"/>
            </w:pPr>
            <w:r>
              <w:t>Projects internal result to external form</w:t>
            </w:r>
          </w:p>
        </w:tc>
      </w:tr>
      <w:tr w:rsidR="0079602E" w14:paraId="2BBDDF12" w14:textId="77777777" w:rsidTr="00420747">
        <w:tc>
          <w:tcPr>
            <w:tcW w:w="1008" w:type="dxa"/>
          </w:tcPr>
          <w:p w14:paraId="114FFCCF" w14:textId="77777777" w:rsidR="0079602E" w:rsidRDefault="00000000">
            <w:pPr>
              <w:pStyle w:val="Compact"/>
            </w:pPr>
            <w:r>
              <w:rPr>
                <w:rStyle w:val="VerbatimChar"/>
              </w:rPr>
              <w:t>RB_</w:t>
            </w:r>
          </w:p>
        </w:tc>
        <w:tc>
          <w:tcPr>
            <w:tcW w:w="2070" w:type="dxa"/>
          </w:tcPr>
          <w:p w14:paraId="44A24A98" w14:textId="77777777" w:rsidR="0079602E" w:rsidRDefault="00000000">
            <w:pPr>
              <w:pStyle w:val="Compact"/>
            </w:pPr>
            <w:r>
              <w:t>Runtime Binding</w:t>
            </w:r>
          </w:p>
        </w:tc>
        <w:tc>
          <w:tcPr>
            <w:tcW w:w="6498" w:type="dxa"/>
          </w:tcPr>
          <w:p w14:paraId="2114884E" w14:textId="77777777" w:rsidR="0079602E" w:rsidRDefault="00000000">
            <w:pPr>
              <w:pStyle w:val="Compact"/>
            </w:pPr>
            <w:r>
              <w:t>Maps declarations to implementations (not authority)</w:t>
            </w:r>
          </w:p>
        </w:tc>
      </w:tr>
    </w:tbl>
    <w:p w14:paraId="2E237B00" w14:textId="77777777" w:rsidR="0079602E" w:rsidRDefault="00000000">
      <w:pPr>
        <w:pStyle w:val="BodyText"/>
      </w:pPr>
      <w:r>
        <w:rPr>
          <w:b/>
          <w:bCs/>
        </w:rPr>
        <w:t>Manual reading map:</w:t>
      </w:r>
    </w:p>
    <w:p w14:paraId="22327117" w14:textId="77777777" w:rsidR="0079602E" w:rsidRDefault="00000000">
      <w:pPr>
        <w:pStyle w:val="SourceCode"/>
      </w:pPr>
      <w:r>
        <w:rPr>
          <w:rStyle w:val="VerbatimChar"/>
        </w:rPr>
        <w:t xml:space="preserve">                      FIELD MANUAL</w:t>
      </w:r>
      <w:r>
        <w:br/>
      </w:r>
      <w:r>
        <w:br/>
      </w:r>
      <w:r>
        <w:rPr>
          <w:rStyle w:val="VerbatimChar"/>
        </w:rPr>
        <w:t xml:space="preserve">                            │</w:t>
      </w:r>
      <w:r>
        <w:br/>
      </w:r>
      <w:r>
        <w:rPr>
          <w:rStyle w:val="VerbatimChar"/>
        </w:rPr>
        <w:t xml:space="preserve">                            ▼</w:t>
      </w:r>
      <w:r>
        <w:br/>
      </w:r>
      <w:r>
        <w:br/>
      </w:r>
      <w:r>
        <w:rPr>
          <w:rStyle w:val="VerbatimChar"/>
        </w:rPr>
        <w:t xml:space="preserve">                    PGS IN ONE PAGE</w:t>
      </w:r>
      <w:r>
        <w:br/>
      </w:r>
      <w:r>
        <w:rPr>
          <w:rStyle w:val="VerbatimChar"/>
        </w:rPr>
        <w:t xml:space="preserve">                            │</w:t>
      </w:r>
      <w:r>
        <w:br/>
      </w:r>
      <w:r>
        <w:rPr>
          <w:rStyle w:val="VerbatimChar"/>
        </w:rPr>
        <w:t xml:space="preserve">                            ▼</w:t>
      </w:r>
      <w:r>
        <w:br/>
      </w:r>
      <w:r>
        <w:br/>
      </w:r>
      <w:r>
        <w:rPr>
          <w:rStyle w:val="VerbatimChar"/>
        </w:rPr>
        <w:t xml:space="preserve">                   EXECUTIVE DOCTRINE</w:t>
      </w:r>
      <w:r>
        <w:br/>
      </w:r>
      <w:r>
        <w:rPr>
          <w:rStyle w:val="VerbatimChar"/>
        </w:rPr>
        <w:t xml:space="preserve">                            │</w:t>
      </w:r>
      <w:r>
        <w:br/>
      </w:r>
      <w:r>
        <w:rPr>
          <w:rStyle w:val="VerbatimChar"/>
        </w:rPr>
        <w:t xml:space="preserve">                            ▼</w:t>
      </w:r>
      <w:r>
        <w:br/>
      </w:r>
      <w:r>
        <w:br/>
      </w:r>
      <w:r>
        <w:rPr>
          <w:rStyle w:val="VerbatimChar"/>
        </w:rPr>
        <w:t xml:space="preserve">                      CORE DOCTRINE</w:t>
      </w:r>
      <w:r>
        <w:br/>
      </w:r>
      <w:r>
        <w:rPr>
          <w:rStyle w:val="VerbatimChar"/>
        </w:rPr>
        <w:t xml:space="preserve">                            │</w:t>
      </w:r>
      <w:r>
        <w:br/>
      </w:r>
      <w:r>
        <w:rPr>
          <w:rStyle w:val="VerbatimChar"/>
        </w:rPr>
        <w:t xml:space="preserve">                            ▼</w:t>
      </w:r>
      <w:r>
        <w:br/>
      </w:r>
      <w:r>
        <w:br/>
      </w:r>
      <w:r>
        <w:rPr>
          <w:rStyle w:val="VerbatimChar"/>
        </w:rPr>
        <w:t xml:space="preserve">                 ARCHITECTURAL ONTOLOGY</w:t>
      </w:r>
      <w:r>
        <w:br/>
      </w:r>
      <w:r>
        <w:rPr>
          <w:rStyle w:val="VerbatimChar"/>
        </w:rPr>
        <w:t xml:space="preserve">                            │</w:t>
      </w:r>
      <w:r>
        <w:br/>
      </w:r>
      <w:r>
        <w:rPr>
          <w:rStyle w:val="VerbatimChar"/>
        </w:rPr>
        <w:t xml:space="preserve">                            ▼</w:t>
      </w:r>
      <w:r>
        <w:br/>
      </w:r>
      <w:r>
        <w:br/>
      </w:r>
      <w:r>
        <w:rPr>
          <w:rStyle w:val="VerbatimChar"/>
        </w:rPr>
        <w:t xml:space="preserve">                   GOVERNANCE MODEL</w:t>
      </w:r>
      <w:r>
        <w:br/>
      </w:r>
      <w:r>
        <w:rPr>
          <w:rStyle w:val="VerbatimChar"/>
        </w:rPr>
        <w:t xml:space="preserve">                            │</w:t>
      </w:r>
      <w:r>
        <w:br/>
      </w:r>
      <w:r>
        <w:rPr>
          <w:rStyle w:val="VerbatimChar"/>
        </w:rPr>
        <w:t xml:space="preserve">                            ▼</w:t>
      </w:r>
      <w:r>
        <w:br/>
      </w:r>
      <w:r>
        <w:br/>
      </w:r>
      <w:r>
        <w:rPr>
          <w:rStyle w:val="VerbatimChar"/>
        </w:rPr>
        <w:t xml:space="preserve">                   AUTHORING MODEL</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                ▼                ▼</w:t>
      </w:r>
      <w:r>
        <w:br/>
      </w:r>
      <w:r>
        <w:lastRenderedPageBreak/>
        <w:br/>
      </w:r>
      <w:r>
        <w:rPr>
          <w:rStyle w:val="VerbatimChar"/>
        </w:rPr>
        <w:t xml:space="preserve">       COMPILER          RUNTIME         EXECUTION</w:t>
      </w:r>
      <w:r>
        <w:br/>
      </w:r>
      <w:r>
        <w:rPr>
          <w:rStyle w:val="VerbatimChar"/>
        </w:rPr>
        <w:t xml:space="preserve">        MODEL             MODEL            MODEL</w:t>
      </w:r>
      <w:r>
        <w:br/>
      </w:r>
      <w:r>
        <w:br/>
      </w:r>
      <w:r>
        <w:rPr>
          <w:rStyle w:val="VerbatimChar"/>
        </w:rPr>
        <w:t xml:space="preserve">           └────────────────┼────────────────┘</w:t>
      </w:r>
      <w:r>
        <w:br/>
      </w:r>
      <w:r>
        <w:rPr>
          <w:rStyle w:val="VerbatimChar"/>
        </w:rPr>
        <w:t xml:space="preserve">                            ▼</w:t>
      </w:r>
      <w:r>
        <w:br/>
      </w:r>
      <w:r>
        <w:br/>
      </w:r>
      <w:r>
        <w:rPr>
          <w:rStyle w:val="VerbatimChar"/>
        </w:rPr>
        <w:t xml:space="preserve">              ARCHITECTURAL PROPERTIES</w:t>
      </w:r>
      <w:r>
        <w:br/>
      </w:r>
      <w:r>
        <w:rPr>
          <w:rStyle w:val="VerbatimChar"/>
        </w:rPr>
        <w:t xml:space="preserve">                            │</w:t>
      </w:r>
      <w:r>
        <w:br/>
      </w:r>
      <w:r>
        <w:rPr>
          <w:rStyle w:val="VerbatimChar"/>
        </w:rPr>
        <w:t xml:space="preserve">                            ▼</w:t>
      </w:r>
      <w:r>
        <w:br/>
      </w:r>
      <w:r>
        <w:br/>
      </w:r>
      <w:r>
        <w:rPr>
          <w:rStyle w:val="VerbatimChar"/>
        </w:rPr>
        <w:t xml:space="preserve">                 TRANSPORT GOVERNANCE</w:t>
      </w:r>
      <w:r>
        <w:br/>
      </w:r>
      <w:r>
        <w:rPr>
          <w:rStyle w:val="VerbatimChar"/>
        </w:rPr>
        <w:t xml:space="preserve">                            │</w:t>
      </w:r>
      <w:r>
        <w:br/>
      </w:r>
      <w:r>
        <w:rPr>
          <w:rStyle w:val="VerbatimChar"/>
        </w:rPr>
        <w:t xml:space="preserve">                            ▼</w:t>
      </w:r>
      <w:r>
        <w:br/>
      </w:r>
      <w:r>
        <w:br/>
      </w:r>
      <w:r>
        <w:rPr>
          <w:rStyle w:val="VerbatimChar"/>
        </w:rPr>
        <w:t xml:space="preserve">                FEDERATED GOVERNANCE</w:t>
      </w:r>
      <w:r>
        <w:br/>
      </w:r>
      <w:r>
        <w:rPr>
          <w:rStyle w:val="VerbatimChar"/>
        </w:rPr>
        <w:t xml:space="preserve">                            │</w:t>
      </w:r>
      <w:r>
        <w:br/>
      </w:r>
      <w:r>
        <w:rPr>
          <w:rStyle w:val="VerbatimChar"/>
        </w:rPr>
        <w:t xml:space="preserve">                            ▼</w:t>
      </w:r>
      <w:r>
        <w:br/>
      </w:r>
      <w:r>
        <w:br/>
      </w:r>
      <w:r>
        <w:rPr>
          <w:rStyle w:val="VerbatimChar"/>
        </w:rPr>
        <w:t xml:space="preserve">                    ANTI-PATTERNS</w:t>
      </w:r>
      <w:r>
        <w:br/>
      </w:r>
      <w:r>
        <w:rPr>
          <w:rStyle w:val="VerbatimChar"/>
        </w:rPr>
        <w:t xml:space="preserve">                            │</w:t>
      </w:r>
      <w:r>
        <w:br/>
      </w:r>
      <w:r>
        <w:rPr>
          <w:rStyle w:val="VerbatimChar"/>
        </w:rPr>
        <w:t xml:space="preserve">                            ▼</w:t>
      </w:r>
      <w:r>
        <w:br/>
      </w:r>
      <w:r>
        <w:br/>
      </w:r>
      <w:r>
        <w:rPr>
          <w:rStyle w:val="VerbatimChar"/>
        </w:rPr>
        <w:t xml:space="preserve">                 ARCHITECTURE EVOLUTION</w:t>
      </w:r>
      <w:r>
        <w:br/>
      </w:r>
      <w:r>
        <w:rPr>
          <w:rStyle w:val="VerbatimChar"/>
        </w:rPr>
        <w:t xml:space="preserve">                            │</w:t>
      </w:r>
      <w:r>
        <w:br/>
      </w:r>
      <w:r>
        <w:rPr>
          <w:rStyle w:val="VerbatimChar"/>
        </w:rPr>
        <w:t xml:space="preserve">                            ▼</w:t>
      </w:r>
      <w:r>
        <w:br/>
      </w:r>
      <w:r>
        <w:br/>
      </w:r>
      <w:r>
        <w:rPr>
          <w:rStyle w:val="VerbatimChar"/>
        </w:rPr>
        <w:t xml:space="preserve">                        APPENDICES</w:t>
      </w:r>
    </w:p>
    <w:p w14:paraId="04293AC7" w14:textId="77777777" w:rsidR="0079602E" w:rsidRDefault="00000000">
      <w:r>
        <w:br w:type="page"/>
      </w:r>
    </w:p>
    <w:p w14:paraId="43C78F86" w14:textId="77777777" w:rsidR="0079602E" w:rsidRDefault="00000000">
      <w:pPr>
        <w:pStyle w:val="Heading2"/>
      </w:pPr>
      <w:bookmarkStart w:id="5" w:name="executive-doctrine"/>
      <w:bookmarkEnd w:id="4"/>
      <w:r>
        <w:lastRenderedPageBreak/>
        <w:t>0. Executive Doctrine</w:t>
      </w:r>
    </w:p>
    <w:p w14:paraId="59D9D741" w14:textId="77777777" w:rsidR="0079602E" w:rsidRDefault="00000000">
      <w:pPr>
        <w:pStyle w:val="FirstParagraph"/>
      </w:pPr>
      <w:r>
        <w:rPr>
          <w:b/>
          <w:bCs/>
        </w:rPr>
        <w:t>One-line summary:</w:t>
      </w:r>
      <w:r>
        <w:t xml:space="preserve"> Behavior is a compiled artifact of protocol declarations — not an emergent property of implementation code.</w:t>
      </w:r>
    </w:p>
    <w:tbl>
      <w:tblPr>
        <w:tblStyle w:val="Table"/>
        <w:tblW w:w="5000" w:type="pct"/>
        <w:tblLayout w:type="fixed"/>
        <w:tblLook w:val="0020" w:firstRow="1" w:lastRow="0" w:firstColumn="0" w:lastColumn="0" w:noHBand="0" w:noVBand="0"/>
      </w:tblPr>
      <w:tblGrid>
        <w:gridCol w:w="3362"/>
        <w:gridCol w:w="5998"/>
      </w:tblGrid>
      <w:tr w:rsidR="0079602E" w14:paraId="28669F6C"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3438" w:type="dxa"/>
          </w:tcPr>
          <w:p w14:paraId="1523AEB5" w14:textId="77777777" w:rsidR="0079602E" w:rsidRDefault="00000000">
            <w:pPr>
              <w:pStyle w:val="Compact"/>
            </w:pPr>
            <w:r>
              <w:t>Principle</w:t>
            </w:r>
          </w:p>
        </w:tc>
        <w:tc>
          <w:tcPr>
            <w:tcW w:w="6138" w:type="dxa"/>
          </w:tcPr>
          <w:p w14:paraId="14F22448" w14:textId="77777777" w:rsidR="0079602E" w:rsidRDefault="00000000">
            <w:pPr>
              <w:pStyle w:val="Compact"/>
            </w:pPr>
            <w:r>
              <w:t>Statement</w:t>
            </w:r>
          </w:p>
        </w:tc>
      </w:tr>
      <w:tr w:rsidR="0079602E" w14:paraId="41544913" w14:textId="77777777" w:rsidTr="00420747">
        <w:tc>
          <w:tcPr>
            <w:tcW w:w="3438" w:type="dxa"/>
          </w:tcPr>
          <w:p w14:paraId="03FEADBB" w14:textId="77777777" w:rsidR="0079602E" w:rsidRDefault="00000000">
            <w:pPr>
              <w:pStyle w:val="Compact"/>
            </w:pPr>
            <w:r>
              <w:t>Protocol Sovereignty</w:t>
            </w:r>
          </w:p>
        </w:tc>
        <w:tc>
          <w:tcPr>
            <w:tcW w:w="6138" w:type="dxa"/>
          </w:tcPr>
          <w:p w14:paraId="5C5B9AF3" w14:textId="77777777" w:rsidR="0079602E" w:rsidRDefault="00000000">
            <w:pPr>
              <w:pStyle w:val="Compact"/>
            </w:pPr>
            <w:r>
              <w:t>Protocol is the sole source of behavioral truth</w:t>
            </w:r>
          </w:p>
        </w:tc>
      </w:tr>
      <w:tr w:rsidR="0079602E" w14:paraId="2C3EFD7D" w14:textId="77777777" w:rsidTr="00420747">
        <w:tc>
          <w:tcPr>
            <w:tcW w:w="3438" w:type="dxa"/>
          </w:tcPr>
          <w:p w14:paraId="59842DD9" w14:textId="77777777" w:rsidR="0079602E" w:rsidRDefault="00000000">
            <w:pPr>
              <w:pStyle w:val="Compact"/>
            </w:pPr>
            <w:r>
              <w:t>Runtime Dumbness</w:t>
            </w:r>
          </w:p>
        </w:tc>
        <w:tc>
          <w:tcPr>
            <w:tcW w:w="6138" w:type="dxa"/>
          </w:tcPr>
          <w:p w14:paraId="3EDFD6C4" w14:textId="77777777" w:rsidR="0079602E" w:rsidRDefault="00000000">
            <w:pPr>
              <w:pStyle w:val="Compact"/>
            </w:pPr>
            <w:r>
              <w:t>The runtime has zero domain or business logic knowledge</w:t>
            </w:r>
          </w:p>
        </w:tc>
      </w:tr>
      <w:tr w:rsidR="0079602E" w14:paraId="221C9841" w14:textId="77777777" w:rsidTr="00420747">
        <w:tc>
          <w:tcPr>
            <w:tcW w:w="3438" w:type="dxa"/>
          </w:tcPr>
          <w:p w14:paraId="078F678D" w14:textId="77777777" w:rsidR="0079602E" w:rsidRDefault="00000000">
            <w:pPr>
              <w:pStyle w:val="Compact"/>
            </w:pPr>
            <w:r>
              <w:t>Compile-Time Resolution</w:t>
            </w:r>
          </w:p>
        </w:tc>
        <w:tc>
          <w:tcPr>
            <w:tcW w:w="6138" w:type="dxa"/>
          </w:tcPr>
          <w:p w14:paraId="2384361C" w14:textId="77777777" w:rsidR="0079602E" w:rsidRDefault="00000000">
            <w:pPr>
              <w:pStyle w:val="Compact"/>
            </w:pPr>
            <w:r>
              <w:t>All behavior determined and validated before execution</w:t>
            </w:r>
          </w:p>
        </w:tc>
      </w:tr>
      <w:tr w:rsidR="0079602E" w14:paraId="1C61A59B" w14:textId="77777777" w:rsidTr="00420747">
        <w:tc>
          <w:tcPr>
            <w:tcW w:w="3438" w:type="dxa"/>
          </w:tcPr>
          <w:p w14:paraId="3E09C56A" w14:textId="77777777" w:rsidR="0079602E" w:rsidRDefault="00000000">
            <w:pPr>
              <w:pStyle w:val="Compact"/>
            </w:pPr>
            <w:r>
              <w:t>Zero Inference</w:t>
            </w:r>
          </w:p>
        </w:tc>
        <w:tc>
          <w:tcPr>
            <w:tcW w:w="6138" w:type="dxa"/>
          </w:tcPr>
          <w:p w14:paraId="17E73825" w14:textId="77777777" w:rsidR="0079602E" w:rsidRDefault="00000000">
            <w:pPr>
              <w:pStyle w:val="Compact"/>
            </w:pPr>
            <w:r>
              <w:t>Nothing is assumed, guessed, or defaulted</w:t>
            </w:r>
          </w:p>
        </w:tc>
      </w:tr>
      <w:tr w:rsidR="0079602E" w14:paraId="101B2DEF" w14:textId="77777777" w:rsidTr="00420747">
        <w:tc>
          <w:tcPr>
            <w:tcW w:w="3438" w:type="dxa"/>
          </w:tcPr>
          <w:p w14:paraId="691AEDB1" w14:textId="77777777" w:rsidR="0079602E" w:rsidRDefault="00000000">
            <w:pPr>
              <w:pStyle w:val="Compact"/>
            </w:pPr>
            <w:r>
              <w:t>Fail Hard</w:t>
            </w:r>
          </w:p>
        </w:tc>
        <w:tc>
          <w:tcPr>
            <w:tcW w:w="6138" w:type="dxa"/>
          </w:tcPr>
          <w:p w14:paraId="491D9CF5" w14:textId="77777777" w:rsidR="0079602E" w:rsidRDefault="00000000">
            <w:pPr>
              <w:pStyle w:val="Compact"/>
            </w:pPr>
            <w:r>
              <w:t>No fallback, no recovery, no silent failure</w:t>
            </w:r>
          </w:p>
        </w:tc>
      </w:tr>
      <w:tr w:rsidR="0079602E" w14:paraId="23F3D378" w14:textId="77777777" w:rsidTr="00420747">
        <w:tc>
          <w:tcPr>
            <w:tcW w:w="3438" w:type="dxa"/>
          </w:tcPr>
          <w:p w14:paraId="7DBDF5DF" w14:textId="77777777" w:rsidR="0079602E" w:rsidRDefault="00000000">
            <w:pPr>
              <w:pStyle w:val="Compact"/>
            </w:pPr>
            <w:r>
              <w:t>Declaration Over Refactor</w:t>
            </w:r>
          </w:p>
        </w:tc>
        <w:tc>
          <w:tcPr>
            <w:tcW w:w="6138" w:type="dxa"/>
          </w:tcPr>
          <w:p w14:paraId="7B8E7A39" w14:textId="77777777" w:rsidR="0079602E" w:rsidRDefault="00000000">
            <w:pPr>
              <w:pStyle w:val="Compact"/>
            </w:pPr>
            <w:r>
              <w:t>Change behavior by changing declarations, not code</w:t>
            </w:r>
          </w:p>
        </w:tc>
      </w:tr>
      <w:tr w:rsidR="0079602E" w14:paraId="5D48847E" w14:textId="77777777" w:rsidTr="00420747">
        <w:tc>
          <w:tcPr>
            <w:tcW w:w="3438" w:type="dxa"/>
          </w:tcPr>
          <w:p w14:paraId="5C0478AF" w14:textId="77777777" w:rsidR="0079602E" w:rsidRDefault="00000000">
            <w:pPr>
              <w:pStyle w:val="Compact"/>
            </w:pPr>
            <w:r>
              <w:t>Governance Before Execution</w:t>
            </w:r>
          </w:p>
        </w:tc>
        <w:tc>
          <w:tcPr>
            <w:tcW w:w="6138" w:type="dxa"/>
          </w:tcPr>
          <w:p w14:paraId="3296C677" w14:textId="77777777" w:rsidR="0079602E" w:rsidRDefault="00000000">
            <w:pPr>
              <w:pStyle w:val="Compact"/>
            </w:pPr>
            <w:r>
              <w:t>Protocol is law; execution is enforcement; trace is proof</w:t>
            </w:r>
          </w:p>
        </w:tc>
      </w:tr>
      <w:tr w:rsidR="0079602E" w14:paraId="775D9A71" w14:textId="77777777" w:rsidTr="00420747">
        <w:tc>
          <w:tcPr>
            <w:tcW w:w="3438" w:type="dxa"/>
          </w:tcPr>
          <w:p w14:paraId="420FB7A1" w14:textId="77777777" w:rsidR="0079602E" w:rsidRDefault="00000000">
            <w:pPr>
              <w:pStyle w:val="Compact"/>
            </w:pPr>
            <w:r>
              <w:t>Determinism</w:t>
            </w:r>
          </w:p>
        </w:tc>
        <w:tc>
          <w:tcPr>
            <w:tcW w:w="6138" w:type="dxa"/>
          </w:tcPr>
          <w:p w14:paraId="70047DDE" w14:textId="77777777" w:rsidR="0079602E" w:rsidRDefault="00000000">
            <w:pPr>
              <w:pStyle w:val="Compact"/>
            </w:pPr>
            <w:r>
              <w:t>Identical inputs → identical traces, always</w:t>
            </w:r>
          </w:p>
        </w:tc>
      </w:tr>
      <w:tr w:rsidR="0079602E" w14:paraId="074FAC37" w14:textId="77777777" w:rsidTr="00420747">
        <w:tc>
          <w:tcPr>
            <w:tcW w:w="3438" w:type="dxa"/>
          </w:tcPr>
          <w:p w14:paraId="5CFAD75C" w14:textId="77777777" w:rsidR="0079602E" w:rsidRDefault="00000000">
            <w:pPr>
              <w:pStyle w:val="Compact"/>
            </w:pPr>
            <w:r>
              <w:t>Security by Construction</w:t>
            </w:r>
          </w:p>
        </w:tc>
        <w:tc>
          <w:tcPr>
            <w:tcW w:w="6138" w:type="dxa"/>
          </w:tcPr>
          <w:p w14:paraId="1E24DD6F" w14:textId="77777777" w:rsidR="0079602E" w:rsidRDefault="00000000">
            <w:pPr>
              <w:pStyle w:val="Compact"/>
            </w:pPr>
            <w:r>
              <w:t>Unauthorized behavior is never constructed, not merely blocked</w:t>
            </w:r>
          </w:p>
        </w:tc>
      </w:tr>
      <w:tr w:rsidR="0079602E" w14:paraId="7C1E91E5" w14:textId="77777777" w:rsidTr="00420747">
        <w:tc>
          <w:tcPr>
            <w:tcW w:w="3438" w:type="dxa"/>
          </w:tcPr>
          <w:p w14:paraId="168E78FF" w14:textId="77777777" w:rsidR="0079602E" w:rsidRDefault="00000000">
            <w:pPr>
              <w:pStyle w:val="Compact"/>
            </w:pPr>
            <w:r>
              <w:t>Orthogonality</w:t>
            </w:r>
          </w:p>
        </w:tc>
        <w:tc>
          <w:tcPr>
            <w:tcW w:w="6138" w:type="dxa"/>
          </w:tcPr>
          <w:p w14:paraId="72C49F42" w14:textId="77777777" w:rsidR="0079602E" w:rsidRDefault="00000000">
            <w:pPr>
              <w:pStyle w:val="Compact"/>
            </w:pPr>
            <w:r>
              <w:t>Governance surfaces evolve independently; coupling between surfaces is a violation</w:t>
            </w:r>
          </w:p>
        </w:tc>
      </w:tr>
      <w:tr w:rsidR="0079602E" w14:paraId="6DECBFAC" w14:textId="77777777" w:rsidTr="00420747">
        <w:tc>
          <w:tcPr>
            <w:tcW w:w="3438" w:type="dxa"/>
          </w:tcPr>
          <w:p w14:paraId="3BD00630" w14:textId="77777777" w:rsidR="0079602E" w:rsidRDefault="00000000">
            <w:pPr>
              <w:pStyle w:val="Compact"/>
            </w:pPr>
            <w:r>
              <w:t>Snapshot Sovereignty</w:t>
            </w:r>
          </w:p>
        </w:tc>
        <w:tc>
          <w:tcPr>
            <w:tcW w:w="6138" w:type="dxa"/>
          </w:tcPr>
          <w:p w14:paraId="368A2CFD" w14:textId="77777777" w:rsidR="0079602E" w:rsidRDefault="00000000">
            <w:pPr>
              <w:pStyle w:val="Compact"/>
            </w:pPr>
            <w:r>
              <w:t>Runtime executes compiled state exclusively; no live modification</w:t>
            </w:r>
          </w:p>
        </w:tc>
      </w:tr>
    </w:tbl>
    <w:p w14:paraId="2E821A8D" w14:textId="77777777" w:rsidR="0079602E" w:rsidRDefault="00000000">
      <w:r>
        <w:br w:type="page"/>
      </w:r>
    </w:p>
    <w:p w14:paraId="79918A04" w14:textId="77777777" w:rsidR="0079602E" w:rsidRDefault="00000000">
      <w:pPr>
        <w:pStyle w:val="Heading2"/>
      </w:pPr>
      <w:bookmarkStart w:id="6" w:name="core-doctrine"/>
      <w:bookmarkEnd w:id="5"/>
      <w:r>
        <w:lastRenderedPageBreak/>
        <w:t>1. Core Doctrine</w:t>
      </w:r>
    </w:p>
    <w:p w14:paraId="5F68ACF8" w14:textId="77777777" w:rsidR="0079602E" w:rsidRDefault="00000000">
      <w:pPr>
        <w:pStyle w:val="Heading3"/>
      </w:pPr>
      <w:bookmarkStart w:id="7" w:name="protocol-is-the-source-of-truth"/>
      <w:r>
        <w:t>1.1 Protocol is the Source of Truth</w:t>
      </w:r>
    </w:p>
    <w:p w14:paraId="4DC08720" w14:textId="77777777" w:rsidR="0079602E" w:rsidRDefault="00000000">
      <w:pPr>
        <w:pStyle w:val="Compact"/>
        <w:numPr>
          <w:ilvl w:val="0"/>
          <w:numId w:val="2"/>
        </w:numPr>
      </w:pPr>
      <w:r>
        <w:t>Behavior identity is carried by protocol artifacts, not code</w:t>
      </w:r>
    </w:p>
    <w:p w14:paraId="6E0CB914" w14:textId="77777777" w:rsidR="0079602E" w:rsidRDefault="00000000">
      <w:pPr>
        <w:pStyle w:val="Compact"/>
        <w:numPr>
          <w:ilvl w:val="0"/>
          <w:numId w:val="2"/>
        </w:numPr>
      </w:pPr>
      <w:r>
        <w:t>Business logic is encoded in protocol artifacts, not in implementation code</w:t>
      </w:r>
    </w:p>
    <w:p w14:paraId="79252807" w14:textId="77777777" w:rsidR="0079602E" w:rsidRDefault="00000000">
      <w:pPr>
        <w:pStyle w:val="Compact"/>
        <w:numPr>
          <w:ilvl w:val="0"/>
          <w:numId w:val="2"/>
        </w:numPr>
      </w:pPr>
      <w:r>
        <w:t>Code may be regenerated, replaced, or machine-authored; governance remains stable</w:t>
      </w:r>
    </w:p>
    <w:p w14:paraId="217D86D0" w14:textId="77777777" w:rsidR="0079602E" w:rsidRDefault="00000000">
      <w:pPr>
        <w:pStyle w:val="Compact"/>
        <w:numPr>
          <w:ilvl w:val="0"/>
          <w:numId w:val="2"/>
        </w:numPr>
      </w:pPr>
      <w:r>
        <w:t>Behavioral authority persists independently of implementation lifecycle</w:t>
      </w:r>
    </w:p>
    <w:p w14:paraId="67A98D30" w14:textId="77777777" w:rsidR="0079602E" w:rsidRDefault="00000000">
      <w:pPr>
        <w:pStyle w:val="Heading3"/>
      </w:pPr>
      <w:bookmarkStart w:id="8" w:name="Xaf1d16765df1bb98ad7bb92ef9ee2f7f78c771a"/>
      <w:bookmarkEnd w:id="7"/>
      <w:r>
        <w:t>1.2 Runtime Dumbness (Semantic-Agnostic Execution)</w:t>
      </w:r>
    </w:p>
    <w:p w14:paraId="6E9A4A0B" w14:textId="77777777" w:rsidR="0079602E" w:rsidRDefault="00000000">
      <w:pPr>
        <w:pStyle w:val="Compact"/>
        <w:numPr>
          <w:ilvl w:val="0"/>
          <w:numId w:val="3"/>
        </w:numPr>
      </w:pPr>
      <w:r>
        <w:t>The runtime enforces graph structure — it does not interpret domain meaning</w:t>
      </w:r>
    </w:p>
    <w:p w14:paraId="30177F82" w14:textId="77777777" w:rsidR="0079602E" w:rsidRDefault="00000000">
      <w:pPr>
        <w:pStyle w:val="Compact"/>
        <w:numPr>
          <w:ilvl w:val="0"/>
          <w:numId w:val="3"/>
        </w:numPr>
      </w:pPr>
      <w:r>
        <w:t>Same execution engine runs blockchain, AI governance, and collatz conjecture identically</w:t>
      </w:r>
    </w:p>
    <w:p w14:paraId="10836D47" w14:textId="77777777" w:rsidR="0079602E" w:rsidRDefault="00000000">
      <w:pPr>
        <w:pStyle w:val="Compact"/>
        <w:numPr>
          <w:ilvl w:val="0"/>
          <w:numId w:val="3"/>
        </w:numPr>
      </w:pPr>
      <w:r>
        <w:t>No domain logic is permitted in the runtime layer</w:t>
      </w:r>
    </w:p>
    <w:p w14:paraId="1D040879" w14:textId="77777777" w:rsidR="0079602E" w:rsidRDefault="00000000">
      <w:pPr>
        <w:pStyle w:val="Heading3"/>
      </w:pPr>
      <w:bookmarkStart w:id="9" w:name="compile-time-resolution"/>
      <w:bookmarkEnd w:id="8"/>
      <w:r>
        <w:t>1.3 Compile-Time Resolution</w:t>
      </w:r>
    </w:p>
    <w:p w14:paraId="3EC5CEF7" w14:textId="77777777" w:rsidR="0079602E" w:rsidRDefault="00000000">
      <w:pPr>
        <w:pStyle w:val="Compact"/>
        <w:numPr>
          <w:ilvl w:val="0"/>
          <w:numId w:val="4"/>
        </w:numPr>
      </w:pPr>
      <w:r>
        <w:t>Execution graphs are constructed before any runtime begins</w:t>
      </w:r>
    </w:p>
    <w:p w14:paraId="45A1BEBC" w14:textId="77777777" w:rsidR="0079602E" w:rsidRDefault="00000000">
      <w:pPr>
        <w:pStyle w:val="Compact"/>
        <w:numPr>
          <w:ilvl w:val="0"/>
          <w:numId w:val="4"/>
        </w:numPr>
      </w:pPr>
      <w:r>
        <w:t>Behavioral admissibility is determined at compile time, not runtime</w:t>
      </w:r>
    </w:p>
    <w:p w14:paraId="691F0670" w14:textId="77777777" w:rsidR="0079602E" w:rsidRDefault="00000000">
      <w:pPr>
        <w:pStyle w:val="Compact"/>
        <w:numPr>
          <w:ilvl w:val="0"/>
          <w:numId w:val="4"/>
        </w:numPr>
      </w:pPr>
      <w:r>
        <w:t>If the compiler does not construct the path, the implementation cannot traverse it</w:t>
      </w:r>
    </w:p>
    <w:p w14:paraId="6646F637" w14:textId="77777777" w:rsidR="0079602E" w:rsidRDefault="00000000">
      <w:pPr>
        <w:pStyle w:val="Heading3"/>
      </w:pPr>
      <w:bookmarkStart w:id="10" w:name="zero-inference"/>
      <w:bookmarkEnd w:id="9"/>
      <w:r>
        <w:t>1.4 Zero Inference</w:t>
      </w:r>
    </w:p>
    <w:p w14:paraId="4B607BAA" w14:textId="77777777" w:rsidR="0079602E" w:rsidRDefault="00000000">
      <w:pPr>
        <w:pStyle w:val="Compact"/>
        <w:numPr>
          <w:ilvl w:val="0"/>
          <w:numId w:val="5"/>
        </w:numPr>
      </w:pPr>
      <w:r>
        <w:t>No implicit defaults, no heuristics, no filesystem scanning</w:t>
      </w:r>
    </w:p>
    <w:p w14:paraId="4F7500DF" w14:textId="77777777" w:rsidR="0079602E" w:rsidRDefault="00000000">
      <w:pPr>
        <w:pStyle w:val="Compact"/>
        <w:numPr>
          <w:ilvl w:val="0"/>
          <w:numId w:val="5"/>
        </w:numPr>
      </w:pPr>
      <w:r>
        <w:t>All artifact locations must be declared explicitly</w:t>
      </w:r>
    </w:p>
    <w:p w14:paraId="56AF5C3A" w14:textId="77777777" w:rsidR="0079602E" w:rsidRDefault="00000000">
      <w:pPr>
        <w:pStyle w:val="Compact"/>
        <w:numPr>
          <w:ilvl w:val="0"/>
          <w:numId w:val="5"/>
        </w:numPr>
      </w:pPr>
      <w:r>
        <w:t xml:space="preserve">No </w:t>
      </w:r>
      <w:r>
        <w:rPr>
          <w:rStyle w:val="VerbatimChar"/>
        </w:rPr>
        <w:t>../</w:t>
      </w:r>
      <w:r>
        <w:t xml:space="preserve"> traversal, no </w:t>
      </w:r>
      <w:r>
        <w:rPr>
          <w:rStyle w:val="VerbatimChar"/>
        </w:rPr>
        <w:t>cwd()</w:t>
      </w:r>
      <w:r>
        <w:t>, no environment sniffing</w:t>
      </w:r>
    </w:p>
    <w:p w14:paraId="20720885" w14:textId="77777777" w:rsidR="0079602E" w:rsidRDefault="00000000">
      <w:pPr>
        <w:pStyle w:val="Heading3"/>
      </w:pPr>
      <w:bookmarkStart w:id="11" w:name="fail-hard"/>
      <w:bookmarkEnd w:id="10"/>
      <w:r>
        <w:t>1.5 Fail Hard</w:t>
      </w:r>
    </w:p>
    <w:p w14:paraId="51BD9BED" w14:textId="77777777" w:rsidR="0079602E" w:rsidRDefault="00000000">
      <w:pPr>
        <w:pStyle w:val="Compact"/>
        <w:numPr>
          <w:ilvl w:val="0"/>
          <w:numId w:val="6"/>
        </w:numPr>
      </w:pPr>
      <w:r>
        <w:t>Missing artifact → hard failure, not silent skip</w:t>
      </w:r>
    </w:p>
    <w:p w14:paraId="7213A31E" w14:textId="77777777" w:rsidR="0079602E" w:rsidRDefault="00000000">
      <w:pPr>
        <w:pStyle w:val="Compact"/>
        <w:numPr>
          <w:ilvl w:val="0"/>
          <w:numId w:val="6"/>
        </w:numPr>
      </w:pPr>
      <w:r>
        <w:t>Constraint violation → reject, not log-and-continue</w:t>
      </w:r>
    </w:p>
    <w:p w14:paraId="7665B5CC" w14:textId="77777777" w:rsidR="0079602E" w:rsidRDefault="00000000">
      <w:pPr>
        <w:pStyle w:val="Compact"/>
        <w:numPr>
          <w:ilvl w:val="0"/>
          <w:numId w:val="6"/>
        </w:numPr>
      </w:pPr>
      <w:r>
        <w:t>No graceful degradation that masks architectural violations</w:t>
      </w:r>
    </w:p>
    <w:p w14:paraId="36FC55B6" w14:textId="77777777" w:rsidR="0079602E" w:rsidRDefault="00000000">
      <w:pPr>
        <w:pStyle w:val="Heading3"/>
      </w:pPr>
      <w:bookmarkStart w:id="12" w:name="deterministic-execution"/>
      <w:bookmarkEnd w:id="11"/>
      <w:r>
        <w:t>1.6 Deterministic Execution</w:t>
      </w:r>
    </w:p>
    <w:p w14:paraId="0970F1AD" w14:textId="77777777" w:rsidR="0079602E" w:rsidRDefault="00000000">
      <w:pPr>
        <w:pStyle w:val="Compact"/>
        <w:numPr>
          <w:ilvl w:val="0"/>
          <w:numId w:val="7"/>
        </w:numPr>
      </w:pPr>
      <w:r>
        <w:t xml:space="preserve">Execution is a pure function: </w:t>
      </w:r>
      <w:r>
        <w:rPr>
          <w:rStyle w:val="VerbatimChar"/>
        </w:rPr>
        <w:t>Φ(G, input, actor_context) → (result, trace)</w:t>
      </w:r>
    </w:p>
    <w:p w14:paraId="4CF4230F" w14:textId="77777777" w:rsidR="0079602E" w:rsidRDefault="00000000">
      <w:pPr>
        <w:pStyle w:val="Compact"/>
        <w:numPr>
          <w:ilvl w:val="0"/>
          <w:numId w:val="7"/>
        </w:numPr>
      </w:pPr>
      <w:r>
        <w:t>Replay is structural, not reconstructed</w:t>
      </w:r>
    </w:p>
    <w:p w14:paraId="4CF1CC8B" w14:textId="77777777" w:rsidR="0079602E" w:rsidRDefault="00000000">
      <w:pPr>
        <w:pStyle w:val="Heading3"/>
      </w:pPr>
      <w:bookmarkStart w:id="13" w:name="governance-before-execution"/>
      <w:bookmarkEnd w:id="12"/>
      <w:r>
        <w:t>1.7 Governance Before Execution</w:t>
      </w:r>
    </w:p>
    <w:p w14:paraId="7340BF05" w14:textId="77777777" w:rsidR="0079602E" w:rsidRDefault="00000000">
      <w:pPr>
        <w:pStyle w:val="Compact"/>
        <w:numPr>
          <w:ilvl w:val="0"/>
          <w:numId w:val="8"/>
        </w:numPr>
      </w:pPr>
      <w:r>
        <w:t>Constitutions define what is admissible</w:t>
      </w:r>
    </w:p>
    <w:p w14:paraId="15ED0A72" w14:textId="77777777" w:rsidR="0079602E" w:rsidRDefault="00000000">
      <w:pPr>
        <w:pStyle w:val="Compact"/>
        <w:numPr>
          <w:ilvl w:val="0"/>
          <w:numId w:val="8"/>
        </w:numPr>
      </w:pPr>
      <w:r>
        <w:t>Compiler validates — only conformant behavior enters the snapshot</w:t>
      </w:r>
    </w:p>
    <w:p w14:paraId="41B672FB" w14:textId="77777777" w:rsidR="0079602E" w:rsidRDefault="00000000">
      <w:pPr>
        <w:pStyle w:val="Compact"/>
        <w:numPr>
          <w:ilvl w:val="0"/>
          <w:numId w:val="8"/>
        </w:numPr>
      </w:pPr>
      <w:r>
        <w:t>Runtime enforces — only snapshot behavior executes</w:t>
      </w:r>
    </w:p>
    <w:p w14:paraId="0F65F089" w14:textId="77777777" w:rsidR="0079602E" w:rsidRDefault="00000000">
      <w:pPr>
        <w:pStyle w:val="Heading3"/>
      </w:pPr>
      <w:bookmarkStart w:id="14" w:name="no-ambient-authority"/>
      <w:bookmarkEnd w:id="13"/>
      <w:r>
        <w:t>1.8 No Ambient Authority</w:t>
      </w:r>
    </w:p>
    <w:p w14:paraId="54C97A15" w14:textId="77777777" w:rsidR="0079602E" w:rsidRDefault="00000000">
      <w:pPr>
        <w:pStyle w:val="Compact"/>
        <w:numPr>
          <w:ilvl w:val="0"/>
          <w:numId w:val="9"/>
        </w:numPr>
      </w:pPr>
      <w:r>
        <w:t>Code has no inherent authority derived from its execution context</w:t>
      </w:r>
    </w:p>
    <w:p w14:paraId="505D47F4" w14:textId="77777777" w:rsidR="0079602E" w:rsidRDefault="00000000">
      <w:pPr>
        <w:pStyle w:val="Compact"/>
        <w:numPr>
          <w:ilvl w:val="0"/>
          <w:numId w:val="9"/>
        </w:numPr>
      </w:pPr>
      <w:r>
        <w:lastRenderedPageBreak/>
        <w:t>All authority originates exclusively from protocol declarations: (AC, IN, WF, CC)</w:t>
      </w:r>
    </w:p>
    <w:p w14:paraId="259E2AB1" w14:textId="77777777" w:rsidR="0079602E" w:rsidRDefault="00000000">
      <w:pPr>
        <w:pStyle w:val="Compact"/>
        <w:numPr>
          <w:ilvl w:val="0"/>
          <w:numId w:val="9"/>
        </w:numPr>
      </w:pPr>
      <w:r>
        <w:t>An operation has exactly the authority declared in its artifacts — no more</w:t>
      </w:r>
    </w:p>
    <w:p w14:paraId="3FD893FB" w14:textId="77777777" w:rsidR="0079602E" w:rsidRDefault="00000000">
      <w:pPr>
        <w:pStyle w:val="Compact"/>
        <w:numPr>
          <w:ilvl w:val="0"/>
          <w:numId w:val="9"/>
        </w:numPr>
      </w:pPr>
      <w:r>
        <w:t>Confused deputy attacks are structurally eliminated, not defended against</w:t>
      </w:r>
    </w:p>
    <w:p w14:paraId="72B1C931" w14:textId="77777777" w:rsidR="0079602E" w:rsidRDefault="00000000">
      <w:pPr>
        <w:pStyle w:val="Heading3"/>
      </w:pPr>
      <w:bookmarkStart w:id="15" w:name="snapshot-sovereignty"/>
      <w:bookmarkEnd w:id="14"/>
      <w:r>
        <w:t>1.9 Snapshot Sovereignty</w:t>
      </w:r>
    </w:p>
    <w:p w14:paraId="298041CE" w14:textId="77777777" w:rsidR="0079602E" w:rsidRDefault="00000000">
      <w:pPr>
        <w:pStyle w:val="Compact"/>
        <w:numPr>
          <w:ilvl w:val="0"/>
          <w:numId w:val="10"/>
        </w:numPr>
      </w:pPr>
      <w:r>
        <w:t>Runtime executes compiled snapshot state exclusively</w:t>
      </w:r>
    </w:p>
    <w:p w14:paraId="38694FFB" w14:textId="77777777" w:rsidR="0079602E" w:rsidRDefault="00000000">
      <w:pPr>
        <w:pStyle w:val="Compact"/>
        <w:numPr>
          <w:ilvl w:val="0"/>
          <w:numId w:val="10"/>
        </w:numPr>
      </w:pPr>
      <w:r>
        <w:t>Snapshot is immutable during execution — no live modification</w:t>
      </w:r>
    </w:p>
    <w:p w14:paraId="3B2E2959" w14:textId="77777777" w:rsidR="0079602E" w:rsidRDefault="00000000">
      <w:pPr>
        <w:pStyle w:val="Compact"/>
        <w:numPr>
          <w:ilvl w:val="0"/>
          <w:numId w:val="10"/>
        </w:numPr>
      </w:pPr>
      <w:r>
        <w:t>Runtime behavior cannot diverge from compiled admissibility state</w:t>
      </w:r>
    </w:p>
    <w:p w14:paraId="74F51B03" w14:textId="77777777" w:rsidR="0079602E" w:rsidRDefault="00000000">
      <w:pPr>
        <w:pStyle w:val="Compact"/>
        <w:numPr>
          <w:ilvl w:val="0"/>
          <w:numId w:val="10"/>
        </w:numPr>
      </w:pPr>
      <w:r>
        <w:t>To change behavior: change protocol source → recompile → rebuild snapshot</w:t>
      </w:r>
    </w:p>
    <w:p w14:paraId="7A1A4091" w14:textId="77777777" w:rsidR="0079602E" w:rsidRDefault="00000000">
      <w:pPr>
        <w:pStyle w:val="Heading3"/>
      </w:pPr>
      <w:bookmarkStart w:id="16" w:name="architectural-compression"/>
      <w:bookmarkEnd w:id="15"/>
      <w:r>
        <w:t>1.10 Architectural Compression</w:t>
      </w:r>
    </w:p>
    <w:p w14:paraId="5C2BEBE4" w14:textId="77777777" w:rsidR="0079602E" w:rsidRDefault="00000000">
      <w:pPr>
        <w:pStyle w:val="Compact"/>
        <w:numPr>
          <w:ilvl w:val="0"/>
          <w:numId w:val="11"/>
        </w:numPr>
      </w:pPr>
      <w:r>
        <w:t>PGS intentionally compresses architecture into a small number of explicit executable concerns</w:t>
      </w:r>
    </w:p>
    <w:p w14:paraId="1C05755A" w14:textId="77777777" w:rsidR="0079602E" w:rsidRDefault="00000000">
      <w:pPr>
        <w:pStyle w:val="Compact"/>
        <w:numPr>
          <w:ilvl w:val="0"/>
          <w:numId w:val="11"/>
        </w:numPr>
      </w:pPr>
      <w:r>
        <w:t>A smaller ontology with stronger invariants is preferred over a larger ontology with heuristic flexibility</w:t>
      </w:r>
    </w:p>
    <w:p w14:paraId="1873CA46" w14:textId="77777777" w:rsidR="0079602E" w:rsidRDefault="00000000">
      <w:pPr>
        <w:pStyle w:val="Compact"/>
        <w:numPr>
          <w:ilvl w:val="0"/>
          <w:numId w:val="11"/>
        </w:numPr>
      </w:pPr>
      <w:r>
        <w:t>This reduces governance ambiguity, hidden behavioral surfaces, cognitive reconstruction cost, and AI-agent violation probability</w:t>
      </w:r>
    </w:p>
    <w:p w14:paraId="2D23AB55" w14:textId="77777777" w:rsidR="0079602E" w:rsidRDefault="00000000">
      <w:pPr>
        <w:pStyle w:val="Compact"/>
        <w:numPr>
          <w:ilvl w:val="0"/>
          <w:numId w:val="11"/>
        </w:numPr>
      </w:pPr>
      <w:r>
        <w:t>The closed set of nine execution concerns and five governance surfaces is a feature, not a limitation</w:t>
      </w:r>
    </w:p>
    <w:p w14:paraId="4C70B5CB" w14:textId="77777777" w:rsidR="0079602E" w:rsidRDefault="00000000">
      <w:pPr>
        <w:pStyle w:val="Compact"/>
        <w:numPr>
          <w:ilvl w:val="0"/>
          <w:numId w:val="11"/>
        </w:numPr>
      </w:pPr>
      <w:r>
        <w:t>Expanding ontology size without governance necessity is treated as architectural debt</w:t>
      </w:r>
    </w:p>
    <w:p w14:paraId="1AFB0564" w14:textId="77777777" w:rsidR="0079602E" w:rsidRDefault="00000000">
      <w:r>
        <w:br w:type="page"/>
      </w:r>
    </w:p>
    <w:p w14:paraId="4C4CD865" w14:textId="77777777" w:rsidR="0079602E" w:rsidRDefault="00000000">
      <w:pPr>
        <w:pStyle w:val="Heading2"/>
      </w:pPr>
      <w:bookmarkStart w:id="17" w:name="architectural-ontology"/>
      <w:bookmarkEnd w:id="6"/>
      <w:bookmarkEnd w:id="16"/>
      <w:r>
        <w:lastRenderedPageBreak/>
        <w:t>2. Architectural Ontology</w:t>
      </w:r>
    </w:p>
    <w:p w14:paraId="3B168949" w14:textId="77777777" w:rsidR="0079602E" w:rsidRDefault="00000000">
      <w:pPr>
        <w:pStyle w:val="Heading3"/>
      </w:pPr>
      <w:bookmarkStart w:id="18" w:name="the-nine-execution-concerns"/>
      <w:r>
        <w:t>2.1 The Nine Execution Concerns</w:t>
      </w:r>
    </w:p>
    <w:tbl>
      <w:tblPr>
        <w:tblStyle w:val="Table"/>
        <w:tblW w:w="5000" w:type="pct"/>
        <w:tblLayout w:type="fixed"/>
        <w:tblLook w:val="0020" w:firstRow="1" w:lastRow="0" w:firstColumn="0" w:lastColumn="0" w:noHBand="0" w:noVBand="0"/>
      </w:tblPr>
      <w:tblGrid>
        <w:gridCol w:w="901"/>
        <w:gridCol w:w="2463"/>
        <w:gridCol w:w="4481"/>
        <w:gridCol w:w="1515"/>
      </w:tblGrid>
      <w:tr w:rsidR="0079602E" w14:paraId="21D01BFF"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918" w:type="dxa"/>
          </w:tcPr>
          <w:p w14:paraId="6A9D9341" w14:textId="77777777" w:rsidR="0079602E" w:rsidRDefault="00000000">
            <w:pPr>
              <w:pStyle w:val="Compact"/>
            </w:pPr>
            <w:r>
              <w:t>Prefix</w:t>
            </w:r>
          </w:p>
        </w:tc>
        <w:tc>
          <w:tcPr>
            <w:tcW w:w="2520" w:type="dxa"/>
          </w:tcPr>
          <w:p w14:paraId="3A27075F" w14:textId="77777777" w:rsidR="0079602E" w:rsidRDefault="00000000">
            <w:pPr>
              <w:pStyle w:val="Compact"/>
            </w:pPr>
            <w:r>
              <w:t>Name</w:t>
            </w:r>
          </w:p>
        </w:tc>
        <w:tc>
          <w:tcPr>
            <w:tcW w:w="4590" w:type="dxa"/>
          </w:tcPr>
          <w:p w14:paraId="06528A6D" w14:textId="77777777" w:rsidR="0079602E" w:rsidRDefault="00000000">
            <w:pPr>
              <w:pStyle w:val="Compact"/>
            </w:pPr>
            <w:r>
              <w:t>Role</w:t>
            </w:r>
          </w:p>
        </w:tc>
        <w:tc>
          <w:tcPr>
            <w:tcW w:w="1548" w:type="dxa"/>
          </w:tcPr>
          <w:p w14:paraId="279532F1" w14:textId="77777777" w:rsidR="0079602E" w:rsidRDefault="00000000">
            <w:pPr>
              <w:pStyle w:val="Compact"/>
            </w:pPr>
            <w:r>
              <w:t>Group</w:t>
            </w:r>
          </w:p>
        </w:tc>
      </w:tr>
      <w:tr w:rsidR="0079602E" w14:paraId="3CC57D52" w14:textId="77777777" w:rsidTr="00420747">
        <w:tc>
          <w:tcPr>
            <w:tcW w:w="918" w:type="dxa"/>
          </w:tcPr>
          <w:p w14:paraId="47CED450" w14:textId="77777777" w:rsidR="0079602E" w:rsidRDefault="00000000">
            <w:pPr>
              <w:pStyle w:val="Compact"/>
            </w:pPr>
            <w:r>
              <w:rPr>
                <w:rStyle w:val="VerbatimChar"/>
              </w:rPr>
              <w:t>TI_</w:t>
            </w:r>
          </w:p>
        </w:tc>
        <w:tc>
          <w:tcPr>
            <w:tcW w:w="2520" w:type="dxa"/>
          </w:tcPr>
          <w:p w14:paraId="64B3D043" w14:textId="77777777" w:rsidR="0079602E" w:rsidRDefault="00000000">
            <w:pPr>
              <w:pStyle w:val="Compact"/>
            </w:pPr>
            <w:r>
              <w:t>Transport Ingress</w:t>
            </w:r>
          </w:p>
        </w:tc>
        <w:tc>
          <w:tcPr>
            <w:tcW w:w="4590" w:type="dxa"/>
          </w:tcPr>
          <w:p w14:paraId="614973F4" w14:textId="77777777" w:rsidR="0079602E" w:rsidRDefault="00000000">
            <w:pPr>
              <w:pStyle w:val="Compact"/>
            </w:pPr>
            <w:r>
              <w:t>Normalizes external input → canonical internal form</w:t>
            </w:r>
          </w:p>
        </w:tc>
        <w:tc>
          <w:tcPr>
            <w:tcW w:w="1548" w:type="dxa"/>
          </w:tcPr>
          <w:p w14:paraId="59F23AC5" w14:textId="77777777" w:rsidR="0079602E" w:rsidRDefault="00000000">
            <w:pPr>
              <w:pStyle w:val="Compact"/>
            </w:pPr>
            <w:r>
              <w:t>Boundary</w:t>
            </w:r>
          </w:p>
        </w:tc>
      </w:tr>
      <w:tr w:rsidR="0079602E" w14:paraId="13A4C049" w14:textId="77777777" w:rsidTr="00420747">
        <w:tc>
          <w:tcPr>
            <w:tcW w:w="918" w:type="dxa"/>
          </w:tcPr>
          <w:p w14:paraId="7F657FE3" w14:textId="77777777" w:rsidR="0079602E" w:rsidRDefault="00000000">
            <w:pPr>
              <w:pStyle w:val="Compact"/>
            </w:pPr>
            <w:r>
              <w:rPr>
                <w:rStyle w:val="VerbatimChar"/>
              </w:rPr>
              <w:t>AC_</w:t>
            </w:r>
          </w:p>
        </w:tc>
        <w:tc>
          <w:tcPr>
            <w:tcW w:w="2520" w:type="dxa"/>
          </w:tcPr>
          <w:p w14:paraId="73E82425" w14:textId="77777777" w:rsidR="0079602E" w:rsidRDefault="00000000">
            <w:pPr>
              <w:pStyle w:val="Compact"/>
            </w:pPr>
            <w:r>
              <w:t>Actor Context</w:t>
            </w:r>
          </w:p>
        </w:tc>
        <w:tc>
          <w:tcPr>
            <w:tcW w:w="4590" w:type="dxa"/>
          </w:tcPr>
          <w:p w14:paraId="2BBF82DF" w14:textId="77777777" w:rsidR="0079602E" w:rsidRDefault="00000000">
            <w:pPr>
              <w:pStyle w:val="Compact"/>
            </w:pPr>
            <w:r>
              <w:t>Binds execution authority context; establishes admissible principal identity</w:t>
            </w:r>
          </w:p>
        </w:tc>
        <w:tc>
          <w:tcPr>
            <w:tcW w:w="1548" w:type="dxa"/>
          </w:tcPr>
          <w:p w14:paraId="6D0C8059" w14:textId="77777777" w:rsidR="0079602E" w:rsidRDefault="00000000">
            <w:pPr>
              <w:pStyle w:val="Compact"/>
            </w:pPr>
            <w:r>
              <w:t>Authority</w:t>
            </w:r>
          </w:p>
        </w:tc>
      </w:tr>
      <w:tr w:rsidR="0079602E" w14:paraId="35FD8EA0" w14:textId="77777777" w:rsidTr="00420747">
        <w:tc>
          <w:tcPr>
            <w:tcW w:w="918" w:type="dxa"/>
          </w:tcPr>
          <w:p w14:paraId="32715DDA" w14:textId="77777777" w:rsidR="0079602E" w:rsidRDefault="00000000">
            <w:pPr>
              <w:pStyle w:val="Compact"/>
            </w:pPr>
            <w:r>
              <w:rPr>
                <w:rStyle w:val="VerbatimChar"/>
              </w:rPr>
              <w:t>IN_</w:t>
            </w:r>
          </w:p>
        </w:tc>
        <w:tc>
          <w:tcPr>
            <w:tcW w:w="2520" w:type="dxa"/>
          </w:tcPr>
          <w:p w14:paraId="422A49EA" w14:textId="77777777" w:rsidR="0079602E" w:rsidRDefault="00000000">
            <w:pPr>
              <w:pStyle w:val="Compact"/>
            </w:pPr>
            <w:r>
              <w:t>Intent</w:t>
            </w:r>
          </w:p>
        </w:tc>
        <w:tc>
          <w:tcPr>
            <w:tcW w:w="4590" w:type="dxa"/>
          </w:tcPr>
          <w:p w14:paraId="6B62680D" w14:textId="77777777" w:rsidR="0079602E" w:rsidRDefault="00000000">
            <w:pPr>
              <w:pStyle w:val="Compact"/>
            </w:pPr>
            <w:r>
              <w:t>Declarative admission gate; validates payload before graph traversal</w:t>
            </w:r>
          </w:p>
        </w:tc>
        <w:tc>
          <w:tcPr>
            <w:tcW w:w="1548" w:type="dxa"/>
          </w:tcPr>
          <w:p w14:paraId="393EB6F4" w14:textId="77777777" w:rsidR="0079602E" w:rsidRDefault="00000000">
            <w:pPr>
              <w:pStyle w:val="Compact"/>
            </w:pPr>
            <w:r>
              <w:t>Authority</w:t>
            </w:r>
          </w:p>
        </w:tc>
      </w:tr>
      <w:tr w:rsidR="0079602E" w14:paraId="38A91134" w14:textId="77777777" w:rsidTr="00420747">
        <w:tc>
          <w:tcPr>
            <w:tcW w:w="918" w:type="dxa"/>
          </w:tcPr>
          <w:p w14:paraId="5B555DC0" w14:textId="77777777" w:rsidR="0079602E" w:rsidRDefault="00000000">
            <w:pPr>
              <w:pStyle w:val="Compact"/>
            </w:pPr>
            <w:r>
              <w:rPr>
                <w:rStyle w:val="VerbatimChar"/>
              </w:rPr>
              <w:t>WF_</w:t>
            </w:r>
          </w:p>
        </w:tc>
        <w:tc>
          <w:tcPr>
            <w:tcW w:w="2520" w:type="dxa"/>
          </w:tcPr>
          <w:p w14:paraId="74FA6F7B" w14:textId="77777777" w:rsidR="0079602E" w:rsidRDefault="00000000">
            <w:pPr>
              <w:pStyle w:val="Compact"/>
            </w:pPr>
            <w:r>
              <w:t>Workflow</w:t>
            </w:r>
          </w:p>
        </w:tc>
        <w:tc>
          <w:tcPr>
            <w:tcW w:w="4590" w:type="dxa"/>
          </w:tcPr>
          <w:p w14:paraId="4693AEA1" w14:textId="77777777" w:rsidR="0079602E" w:rsidRDefault="00000000">
            <w:pPr>
              <w:pStyle w:val="Compact"/>
            </w:pPr>
            <w:r>
              <w:t>Declarative execution topology graph; compile-time governed traversal; determines admissible step sequences</w:t>
            </w:r>
          </w:p>
        </w:tc>
        <w:tc>
          <w:tcPr>
            <w:tcW w:w="1548" w:type="dxa"/>
          </w:tcPr>
          <w:p w14:paraId="2A9F3460" w14:textId="77777777" w:rsidR="0079602E" w:rsidRDefault="00000000">
            <w:pPr>
              <w:pStyle w:val="Compact"/>
            </w:pPr>
            <w:r>
              <w:t>Authority</w:t>
            </w:r>
          </w:p>
        </w:tc>
      </w:tr>
      <w:tr w:rsidR="0079602E" w14:paraId="2EA7972D" w14:textId="77777777" w:rsidTr="00420747">
        <w:tc>
          <w:tcPr>
            <w:tcW w:w="918" w:type="dxa"/>
          </w:tcPr>
          <w:p w14:paraId="4905D8EC" w14:textId="77777777" w:rsidR="0079602E" w:rsidRDefault="00000000">
            <w:pPr>
              <w:pStyle w:val="Compact"/>
            </w:pPr>
            <w:r>
              <w:rPr>
                <w:rStyle w:val="VerbatimChar"/>
              </w:rPr>
              <w:t>CC_</w:t>
            </w:r>
          </w:p>
        </w:tc>
        <w:tc>
          <w:tcPr>
            <w:tcW w:w="2520" w:type="dxa"/>
          </w:tcPr>
          <w:p w14:paraId="005FB832" w14:textId="77777777" w:rsidR="0079602E" w:rsidRDefault="00000000">
            <w:pPr>
              <w:pStyle w:val="Compact"/>
            </w:pPr>
            <w:r>
              <w:t>Capability Contract</w:t>
            </w:r>
          </w:p>
        </w:tc>
        <w:tc>
          <w:tcPr>
            <w:tcW w:w="4590" w:type="dxa"/>
          </w:tcPr>
          <w:p w14:paraId="7329FD33" w14:textId="77777777" w:rsidR="0079602E" w:rsidRDefault="00000000">
            <w:pPr>
              <w:pStyle w:val="Compact"/>
            </w:pPr>
            <w:r>
              <w:t>Named DAG node; declares inputs, outputs, routing outcomes</w:t>
            </w:r>
          </w:p>
        </w:tc>
        <w:tc>
          <w:tcPr>
            <w:tcW w:w="1548" w:type="dxa"/>
          </w:tcPr>
          <w:p w14:paraId="2CE37FB9" w14:textId="77777777" w:rsidR="0079602E" w:rsidRDefault="00000000">
            <w:pPr>
              <w:pStyle w:val="Compact"/>
            </w:pPr>
            <w:r>
              <w:t>Capability</w:t>
            </w:r>
          </w:p>
        </w:tc>
      </w:tr>
      <w:tr w:rsidR="0079602E" w14:paraId="6A2B0A8D" w14:textId="77777777" w:rsidTr="00420747">
        <w:tc>
          <w:tcPr>
            <w:tcW w:w="918" w:type="dxa"/>
          </w:tcPr>
          <w:p w14:paraId="6E5F7150" w14:textId="77777777" w:rsidR="0079602E" w:rsidRDefault="00000000">
            <w:pPr>
              <w:pStyle w:val="Compact"/>
            </w:pPr>
            <w:r>
              <w:rPr>
                <w:rStyle w:val="VerbatimChar"/>
              </w:rPr>
              <w:t>CT_</w:t>
            </w:r>
          </w:p>
        </w:tc>
        <w:tc>
          <w:tcPr>
            <w:tcW w:w="2520" w:type="dxa"/>
          </w:tcPr>
          <w:p w14:paraId="5E8AED57" w14:textId="77777777" w:rsidR="0079602E" w:rsidRDefault="00000000">
            <w:pPr>
              <w:pStyle w:val="Compact"/>
            </w:pPr>
            <w:r>
              <w:t>Capability Transform</w:t>
            </w:r>
          </w:p>
        </w:tc>
        <w:tc>
          <w:tcPr>
            <w:tcW w:w="4590" w:type="dxa"/>
          </w:tcPr>
          <w:p w14:paraId="12C0165F" w14:textId="77777777" w:rsidR="0079602E" w:rsidRDefault="00000000">
            <w:pPr>
              <w:pStyle w:val="Compact"/>
            </w:pPr>
            <w:r>
              <w:t>Pure computation; deterministic; zero side effects</w:t>
            </w:r>
          </w:p>
        </w:tc>
        <w:tc>
          <w:tcPr>
            <w:tcW w:w="1548" w:type="dxa"/>
          </w:tcPr>
          <w:p w14:paraId="6E270656" w14:textId="77777777" w:rsidR="0079602E" w:rsidRDefault="00000000">
            <w:pPr>
              <w:pStyle w:val="Compact"/>
            </w:pPr>
            <w:r>
              <w:t>Capability</w:t>
            </w:r>
          </w:p>
        </w:tc>
      </w:tr>
      <w:tr w:rsidR="0079602E" w14:paraId="17679F86" w14:textId="77777777" w:rsidTr="00420747">
        <w:tc>
          <w:tcPr>
            <w:tcW w:w="918" w:type="dxa"/>
          </w:tcPr>
          <w:p w14:paraId="1040A010" w14:textId="77777777" w:rsidR="0079602E" w:rsidRDefault="00000000">
            <w:pPr>
              <w:pStyle w:val="Compact"/>
            </w:pPr>
            <w:r>
              <w:rPr>
                <w:rStyle w:val="VerbatimChar"/>
              </w:rPr>
              <w:t>CS_</w:t>
            </w:r>
          </w:p>
        </w:tc>
        <w:tc>
          <w:tcPr>
            <w:tcW w:w="2520" w:type="dxa"/>
          </w:tcPr>
          <w:p w14:paraId="1A493B50" w14:textId="77777777" w:rsidR="0079602E" w:rsidRDefault="00000000">
            <w:pPr>
              <w:pStyle w:val="Compact"/>
            </w:pPr>
            <w:r>
              <w:t>Capability Side Effect</w:t>
            </w:r>
          </w:p>
        </w:tc>
        <w:tc>
          <w:tcPr>
            <w:tcW w:w="4590" w:type="dxa"/>
          </w:tcPr>
          <w:p w14:paraId="06753A11" w14:textId="77777777" w:rsidR="0079602E" w:rsidRDefault="00000000">
            <w:pPr>
              <w:pStyle w:val="Compact"/>
            </w:pPr>
            <w:r>
              <w:t>Controlled external state interaction; enumerated, bounded</w:t>
            </w:r>
          </w:p>
        </w:tc>
        <w:tc>
          <w:tcPr>
            <w:tcW w:w="1548" w:type="dxa"/>
          </w:tcPr>
          <w:p w14:paraId="5A415506" w14:textId="77777777" w:rsidR="0079602E" w:rsidRDefault="00000000">
            <w:pPr>
              <w:pStyle w:val="Compact"/>
            </w:pPr>
            <w:r>
              <w:t>Capability</w:t>
            </w:r>
          </w:p>
        </w:tc>
      </w:tr>
      <w:tr w:rsidR="0079602E" w14:paraId="1F3AE266" w14:textId="77777777" w:rsidTr="00420747">
        <w:tc>
          <w:tcPr>
            <w:tcW w:w="918" w:type="dxa"/>
          </w:tcPr>
          <w:p w14:paraId="7D5F9112" w14:textId="77777777" w:rsidR="0079602E" w:rsidRDefault="00000000">
            <w:pPr>
              <w:pStyle w:val="Compact"/>
            </w:pPr>
            <w:r>
              <w:rPr>
                <w:rStyle w:val="VerbatimChar"/>
              </w:rPr>
              <w:t>EV_</w:t>
            </w:r>
          </w:p>
        </w:tc>
        <w:tc>
          <w:tcPr>
            <w:tcW w:w="2520" w:type="dxa"/>
          </w:tcPr>
          <w:p w14:paraId="564D64FC" w14:textId="77777777" w:rsidR="0079602E" w:rsidRDefault="00000000">
            <w:pPr>
              <w:pStyle w:val="Compact"/>
            </w:pPr>
            <w:r>
              <w:t>Event</w:t>
            </w:r>
          </w:p>
        </w:tc>
        <w:tc>
          <w:tcPr>
            <w:tcW w:w="4590" w:type="dxa"/>
          </w:tcPr>
          <w:p w14:paraId="722804B7" w14:textId="77777777" w:rsidR="0079602E" w:rsidRDefault="00000000">
            <w:pPr>
              <w:pStyle w:val="Compact"/>
            </w:pPr>
            <w:r>
              <w:t>Control plane + observability; governance signaling; active, not passive</w:t>
            </w:r>
          </w:p>
        </w:tc>
        <w:tc>
          <w:tcPr>
            <w:tcW w:w="1548" w:type="dxa"/>
          </w:tcPr>
          <w:p w14:paraId="0449D346" w14:textId="77777777" w:rsidR="0079602E" w:rsidRDefault="00000000">
            <w:pPr>
              <w:pStyle w:val="Compact"/>
            </w:pPr>
            <w:r>
              <w:t>Observation</w:t>
            </w:r>
          </w:p>
        </w:tc>
      </w:tr>
      <w:tr w:rsidR="0079602E" w14:paraId="3D00CDB0" w14:textId="77777777" w:rsidTr="00420747">
        <w:tc>
          <w:tcPr>
            <w:tcW w:w="918" w:type="dxa"/>
          </w:tcPr>
          <w:p w14:paraId="310C1ED9" w14:textId="77777777" w:rsidR="0079602E" w:rsidRDefault="00000000">
            <w:pPr>
              <w:pStyle w:val="Compact"/>
            </w:pPr>
            <w:r>
              <w:rPr>
                <w:rStyle w:val="VerbatimChar"/>
              </w:rPr>
              <w:t>TE_</w:t>
            </w:r>
          </w:p>
        </w:tc>
        <w:tc>
          <w:tcPr>
            <w:tcW w:w="2520" w:type="dxa"/>
          </w:tcPr>
          <w:p w14:paraId="390842B9" w14:textId="77777777" w:rsidR="0079602E" w:rsidRDefault="00000000">
            <w:pPr>
              <w:pStyle w:val="Compact"/>
            </w:pPr>
            <w:r>
              <w:t>Transport Egress</w:t>
            </w:r>
          </w:p>
        </w:tc>
        <w:tc>
          <w:tcPr>
            <w:tcW w:w="4590" w:type="dxa"/>
          </w:tcPr>
          <w:p w14:paraId="0CF48F86" w14:textId="77777777" w:rsidR="0079602E" w:rsidRDefault="00000000">
            <w:pPr>
              <w:pStyle w:val="Compact"/>
            </w:pPr>
            <w:r>
              <w:t>Boundary projection only; formats internal results for external systems</w:t>
            </w:r>
          </w:p>
        </w:tc>
        <w:tc>
          <w:tcPr>
            <w:tcW w:w="1548" w:type="dxa"/>
          </w:tcPr>
          <w:p w14:paraId="1D32B2C4" w14:textId="77777777" w:rsidR="0079602E" w:rsidRDefault="00000000">
            <w:pPr>
              <w:pStyle w:val="Compact"/>
            </w:pPr>
            <w:r>
              <w:t>Boundary</w:t>
            </w:r>
          </w:p>
        </w:tc>
      </w:tr>
    </w:tbl>
    <w:p w14:paraId="62DFB386" w14:textId="77777777" w:rsidR="0079602E" w:rsidRDefault="00000000">
      <w:pPr>
        <w:pStyle w:val="BodyText"/>
      </w:pPr>
      <w:r>
        <w:rPr>
          <w:b/>
          <w:bCs/>
        </w:rPr>
        <w:t>Orthogonal Resolution:</w:t>
      </w:r>
    </w:p>
    <w:tbl>
      <w:tblPr>
        <w:tblStyle w:val="Table"/>
        <w:tblW w:w="5000" w:type="pct"/>
        <w:tblLayout w:type="fixed"/>
        <w:tblLook w:val="0020" w:firstRow="1" w:lastRow="0" w:firstColumn="0" w:lastColumn="0" w:noHBand="0" w:noVBand="0"/>
      </w:tblPr>
      <w:tblGrid>
        <w:gridCol w:w="902"/>
        <w:gridCol w:w="2464"/>
        <w:gridCol w:w="5994"/>
      </w:tblGrid>
      <w:tr w:rsidR="0079602E" w14:paraId="008BBDDB"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918" w:type="dxa"/>
          </w:tcPr>
          <w:p w14:paraId="3AF70CAC" w14:textId="77777777" w:rsidR="0079602E" w:rsidRDefault="00000000">
            <w:pPr>
              <w:pStyle w:val="Compact"/>
            </w:pPr>
            <w:r>
              <w:t>Prefix</w:t>
            </w:r>
          </w:p>
        </w:tc>
        <w:tc>
          <w:tcPr>
            <w:tcW w:w="2520" w:type="dxa"/>
          </w:tcPr>
          <w:p w14:paraId="32ADF907" w14:textId="77777777" w:rsidR="0079602E" w:rsidRDefault="00000000">
            <w:pPr>
              <w:pStyle w:val="Compact"/>
            </w:pPr>
            <w:r>
              <w:t>Name</w:t>
            </w:r>
          </w:p>
        </w:tc>
        <w:tc>
          <w:tcPr>
            <w:tcW w:w="6138" w:type="dxa"/>
          </w:tcPr>
          <w:p w14:paraId="57375383" w14:textId="77777777" w:rsidR="0079602E" w:rsidRDefault="00000000">
            <w:pPr>
              <w:pStyle w:val="Compact"/>
            </w:pPr>
            <w:r>
              <w:t>Role</w:t>
            </w:r>
          </w:p>
        </w:tc>
      </w:tr>
      <w:tr w:rsidR="0079602E" w14:paraId="111B51BE" w14:textId="77777777" w:rsidTr="00420747">
        <w:tc>
          <w:tcPr>
            <w:tcW w:w="918" w:type="dxa"/>
          </w:tcPr>
          <w:p w14:paraId="0BFF384E" w14:textId="77777777" w:rsidR="0079602E" w:rsidRDefault="00000000">
            <w:pPr>
              <w:pStyle w:val="Compact"/>
            </w:pPr>
            <w:r>
              <w:rPr>
                <w:rStyle w:val="VerbatimChar"/>
              </w:rPr>
              <w:t>RB_</w:t>
            </w:r>
          </w:p>
        </w:tc>
        <w:tc>
          <w:tcPr>
            <w:tcW w:w="2520" w:type="dxa"/>
          </w:tcPr>
          <w:p w14:paraId="591FAF39" w14:textId="77777777" w:rsidR="0079602E" w:rsidRDefault="00000000">
            <w:pPr>
              <w:pStyle w:val="Compact"/>
            </w:pPr>
            <w:r>
              <w:t>Runtime Binding</w:t>
            </w:r>
          </w:p>
        </w:tc>
        <w:tc>
          <w:tcPr>
            <w:tcW w:w="6138" w:type="dxa"/>
          </w:tcPr>
          <w:p w14:paraId="2F920D77" w14:textId="77777777" w:rsidR="0079602E" w:rsidRDefault="00000000">
            <w:pPr>
              <w:pStyle w:val="Compact"/>
            </w:pPr>
            <w:r>
              <w:t>Maps CT_ and CS_ declarations to concrete implementations; provides execution mapping, not authority</w:t>
            </w:r>
          </w:p>
        </w:tc>
      </w:tr>
    </w:tbl>
    <w:p w14:paraId="601BB2C0" w14:textId="77777777" w:rsidR="0079602E" w:rsidRDefault="00000000">
      <w:pPr>
        <w:pStyle w:val="Heading3"/>
      </w:pPr>
      <w:bookmarkStart w:id="19" w:name="governance-constructs"/>
      <w:bookmarkEnd w:id="18"/>
      <w:r>
        <w:t>2.2 Governance Constructs</w:t>
      </w:r>
    </w:p>
    <w:tbl>
      <w:tblPr>
        <w:tblStyle w:val="Table"/>
        <w:tblW w:w="5000" w:type="pct"/>
        <w:tblLayout w:type="fixed"/>
        <w:tblLook w:val="0020" w:firstRow="1" w:lastRow="0" w:firstColumn="0" w:lastColumn="0" w:noHBand="0" w:noVBand="0"/>
      </w:tblPr>
      <w:tblGrid>
        <w:gridCol w:w="1693"/>
        <w:gridCol w:w="7667"/>
      </w:tblGrid>
      <w:tr w:rsidR="0079602E" w14:paraId="2298CF6F"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1728" w:type="dxa"/>
          </w:tcPr>
          <w:p w14:paraId="21A54997" w14:textId="77777777" w:rsidR="0079602E" w:rsidRDefault="00000000">
            <w:pPr>
              <w:pStyle w:val="Compact"/>
            </w:pPr>
            <w:r>
              <w:t>Construct</w:t>
            </w:r>
          </w:p>
        </w:tc>
        <w:tc>
          <w:tcPr>
            <w:tcW w:w="7848" w:type="dxa"/>
          </w:tcPr>
          <w:p w14:paraId="5D04F787" w14:textId="77777777" w:rsidR="0079602E" w:rsidRDefault="00000000">
            <w:pPr>
              <w:pStyle w:val="Compact"/>
            </w:pPr>
            <w:r>
              <w:t>Role</w:t>
            </w:r>
          </w:p>
        </w:tc>
      </w:tr>
      <w:tr w:rsidR="0079602E" w14:paraId="410DF9CC" w14:textId="77777777" w:rsidTr="00420747">
        <w:tc>
          <w:tcPr>
            <w:tcW w:w="1728" w:type="dxa"/>
          </w:tcPr>
          <w:p w14:paraId="5B5AA38C" w14:textId="77777777" w:rsidR="0079602E" w:rsidRDefault="00000000">
            <w:pPr>
              <w:pStyle w:val="Compact"/>
            </w:pPr>
            <w:r>
              <w:t>Constitution</w:t>
            </w:r>
          </w:p>
        </w:tc>
        <w:tc>
          <w:tcPr>
            <w:tcW w:w="7848" w:type="dxa"/>
          </w:tcPr>
          <w:p w14:paraId="3F4123FA" w14:textId="77777777" w:rsidR="0079602E" w:rsidRDefault="00000000">
            <w:pPr>
              <w:pStyle w:val="Compact"/>
            </w:pPr>
            <w:r>
              <w:t>Defines invariants for an artifact domain</w:t>
            </w:r>
          </w:p>
        </w:tc>
      </w:tr>
      <w:tr w:rsidR="0079602E" w14:paraId="6B947463" w14:textId="77777777" w:rsidTr="00420747">
        <w:tc>
          <w:tcPr>
            <w:tcW w:w="1728" w:type="dxa"/>
          </w:tcPr>
          <w:p w14:paraId="5034E7FE" w14:textId="77777777" w:rsidR="0079602E" w:rsidRDefault="00000000">
            <w:pPr>
              <w:pStyle w:val="Compact"/>
            </w:pPr>
            <w:r>
              <w:t>Invariant</w:t>
            </w:r>
          </w:p>
        </w:tc>
        <w:tc>
          <w:tcPr>
            <w:tcW w:w="7848" w:type="dxa"/>
          </w:tcPr>
          <w:p w14:paraId="18B4CFCC" w14:textId="77777777" w:rsidR="0079602E" w:rsidRDefault="00000000">
            <w:pPr>
              <w:pStyle w:val="Compact"/>
            </w:pPr>
            <w:r>
              <w:t>Structural law enforced at compile time</w:t>
            </w:r>
          </w:p>
        </w:tc>
      </w:tr>
      <w:tr w:rsidR="0079602E" w14:paraId="21393B2D" w14:textId="77777777" w:rsidTr="00420747">
        <w:tc>
          <w:tcPr>
            <w:tcW w:w="1728" w:type="dxa"/>
          </w:tcPr>
          <w:p w14:paraId="3941EB68" w14:textId="77777777" w:rsidR="0079602E" w:rsidRDefault="00000000">
            <w:pPr>
              <w:pStyle w:val="Compact"/>
            </w:pPr>
            <w:r>
              <w:t>Assertion</w:t>
            </w:r>
          </w:p>
        </w:tc>
        <w:tc>
          <w:tcPr>
            <w:tcW w:w="7848" w:type="dxa"/>
          </w:tcPr>
          <w:p w14:paraId="30F0CEC5" w14:textId="77777777" w:rsidR="0079602E" w:rsidRDefault="00000000">
            <w:pPr>
              <w:pStyle w:val="Compact"/>
            </w:pPr>
            <w:r>
              <w:t>Specific check instantiated from an invariant</w:t>
            </w:r>
          </w:p>
        </w:tc>
      </w:tr>
      <w:tr w:rsidR="0079602E" w14:paraId="10B0A63F" w14:textId="77777777" w:rsidTr="00420747">
        <w:tc>
          <w:tcPr>
            <w:tcW w:w="1728" w:type="dxa"/>
          </w:tcPr>
          <w:p w14:paraId="2B9FFE7F" w14:textId="77777777" w:rsidR="0079602E" w:rsidRDefault="00000000">
            <w:pPr>
              <w:pStyle w:val="Compact"/>
            </w:pPr>
            <w:r>
              <w:t>STRUCTURE</w:t>
            </w:r>
          </w:p>
        </w:tc>
        <w:tc>
          <w:tcPr>
            <w:tcW w:w="7848" w:type="dxa"/>
          </w:tcPr>
          <w:p w14:paraId="33F31D1D" w14:textId="77777777" w:rsidR="0079602E" w:rsidRDefault="00000000">
            <w:pPr>
              <w:pStyle w:val="Compact"/>
            </w:pPr>
            <w:r>
              <w:t>Compiler build configuration; governs scope of compilation</w:t>
            </w:r>
          </w:p>
        </w:tc>
      </w:tr>
      <w:tr w:rsidR="0079602E" w14:paraId="0A138B4C" w14:textId="77777777" w:rsidTr="00420747">
        <w:tc>
          <w:tcPr>
            <w:tcW w:w="1728" w:type="dxa"/>
          </w:tcPr>
          <w:p w14:paraId="63E68804" w14:textId="77777777" w:rsidR="0079602E" w:rsidRDefault="00000000">
            <w:pPr>
              <w:pStyle w:val="Compact"/>
            </w:pPr>
            <w:r>
              <w:t>FQDN</w:t>
            </w:r>
          </w:p>
        </w:tc>
        <w:tc>
          <w:tcPr>
            <w:tcW w:w="7848" w:type="dxa"/>
          </w:tcPr>
          <w:p w14:paraId="1DFCE616" w14:textId="77777777" w:rsidR="0079602E" w:rsidRDefault="00000000">
            <w:pPr>
              <w:pStyle w:val="Compact"/>
            </w:pPr>
            <w:r>
              <w:rPr>
                <w:rStyle w:val="VerbatimChar"/>
              </w:rPr>
              <w:t>domain::ARTIFACT_CODE_Vn</w:t>
            </w:r>
            <w:r>
              <w:t xml:space="preserve"> — canonical artifact identity; no short names</w:t>
            </w:r>
          </w:p>
        </w:tc>
      </w:tr>
      <w:tr w:rsidR="0079602E" w14:paraId="2957A911" w14:textId="77777777" w:rsidTr="00420747">
        <w:tc>
          <w:tcPr>
            <w:tcW w:w="1728" w:type="dxa"/>
          </w:tcPr>
          <w:p w14:paraId="2AD3AA05" w14:textId="77777777" w:rsidR="0079602E" w:rsidRDefault="00000000">
            <w:pPr>
              <w:pStyle w:val="Compact"/>
            </w:pPr>
            <w:r>
              <w:t>Snapshot</w:t>
            </w:r>
          </w:p>
        </w:tc>
        <w:tc>
          <w:tcPr>
            <w:tcW w:w="7848" w:type="dxa"/>
          </w:tcPr>
          <w:p w14:paraId="152E3944" w14:textId="77777777" w:rsidR="0079602E" w:rsidRDefault="00000000">
            <w:pPr>
              <w:pStyle w:val="Compact"/>
            </w:pPr>
            <w:r>
              <w:t>Sealed, read-only compiled output; the runtime’s only input</w:t>
            </w:r>
          </w:p>
        </w:tc>
      </w:tr>
      <w:tr w:rsidR="0079602E" w14:paraId="38AB947C" w14:textId="77777777" w:rsidTr="00420747">
        <w:tc>
          <w:tcPr>
            <w:tcW w:w="1728" w:type="dxa"/>
          </w:tcPr>
          <w:p w14:paraId="22FDAFF8" w14:textId="77777777" w:rsidR="0079602E" w:rsidRDefault="00000000">
            <w:pPr>
              <w:pStyle w:val="Compact"/>
            </w:pPr>
            <w:r>
              <w:lastRenderedPageBreak/>
              <w:t>Federation Boundary</w:t>
            </w:r>
          </w:p>
        </w:tc>
        <w:tc>
          <w:tcPr>
            <w:tcW w:w="7848" w:type="dxa"/>
          </w:tcPr>
          <w:p w14:paraId="795478CF" w14:textId="77777777" w:rsidR="0079602E" w:rsidRDefault="00000000">
            <w:pPr>
              <w:pStyle w:val="Compact"/>
            </w:pPr>
            <w:r>
              <w:t xml:space="preserve">Declares a distinct semantic governance authority in </w:t>
            </w:r>
            <w:r>
              <w:rPr>
                <w:rStyle w:val="VerbatimChar"/>
              </w:rPr>
              <w:t>pgs_governance/registry/FB_*/</w:t>
            </w:r>
            <w:r>
              <w:t>; one sovereign boundary (FB_CONSTITUTION), all others delegated</w:t>
            </w:r>
          </w:p>
        </w:tc>
      </w:tr>
    </w:tbl>
    <w:p w14:paraId="296C397B" w14:textId="77777777" w:rsidR="0079602E" w:rsidRDefault="00000000">
      <w:pPr>
        <w:pStyle w:val="BodyText"/>
      </w:pPr>
      <w:r>
        <w:rPr>
          <w:b/>
          <w:bCs/>
        </w:rPr>
        <w:t>Version immutability:</w:t>
      </w:r>
      <w:r>
        <w:t xml:space="preserve"> Versions are immutable. There is no “latest.” A change to behavior requires a new version number (</w:t>
      </w:r>
      <w:r>
        <w:rPr>
          <w:rStyle w:val="VerbatimChar"/>
        </w:rPr>
        <w:t>_V1</w:t>
      </w:r>
      <w:r>
        <w:t xml:space="preserve">, </w:t>
      </w:r>
      <w:r>
        <w:rPr>
          <w:rStyle w:val="VerbatimChar"/>
        </w:rPr>
        <w:t>_V2</w:t>
      </w:r>
      <w:r>
        <w:t>, etc.) — the old version remains valid and unchanged in the snapshot.</w:t>
      </w:r>
    </w:p>
    <w:p w14:paraId="37E5F4C2" w14:textId="77777777" w:rsidR="0079602E" w:rsidRDefault="00000000">
      <w:pPr>
        <w:pStyle w:val="Heading3"/>
      </w:pPr>
      <w:bookmarkStart w:id="20" w:name="governance-surfaces"/>
      <w:bookmarkEnd w:id="19"/>
      <w:r>
        <w:t>2.3 Governance Surfaces</w:t>
      </w:r>
    </w:p>
    <w:p w14:paraId="0BEB7E7C" w14:textId="77777777" w:rsidR="0079602E" w:rsidRDefault="00000000">
      <w:pPr>
        <w:pStyle w:val="FirstParagraph"/>
      </w:pPr>
      <w:r>
        <w:t>PGS has five orthogonal governance surfaces. Each governs a distinct concern. They evolve independently — adding governance sophistication to one surface does not couple to any other. New governance surfaces may be added as long as the separation-of-concerns principle is not violated by design.</w:t>
      </w:r>
    </w:p>
    <w:tbl>
      <w:tblPr>
        <w:tblStyle w:val="Table"/>
        <w:tblW w:w="5000" w:type="pct"/>
        <w:tblLayout w:type="fixed"/>
        <w:tblLook w:val="0020" w:firstRow="1" w:lastRow="0" w:firstColumn="0" w:lastColumn="0" w:noHBand="0" w:noVBand="0"/>
      </w:tblPr>
      <w:tblGrid>
        <w:gridCol w:w="2483"/>
        <w:gridCol w:w="6877"/>
      </w:tblGrid>
      <w:tr w:rsidR="0079602E" w14:paraId="4856C4EC"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2538" w:type="dxa"/>
          </w:tcPr>
          <w:p w14:paraId="646023E0" w14:textId="77777777" w:rsidR="0079602E" w:rsidRDefault="00000000">
            <w:pPr>
              <w:pStyle w:val="Compact"/>
            </w:pPr>
            <w:r>
              <w:t>Governance Surface</w:t>
            </w:r>
          </w:p>
        </w:tc>
        <w:tc>
          <w:tcPr>
            <w:tcW w:w="7038" w:type="dxa"/>
          </w:tcPr>
          <w:p w14:paraId="574D377E" w14:textId="77777777" w:rsidR="0079602E" w:rsidRDefault="00000000">
            <w:pPr>
              <w:pStyle w:val="Compact"/>
            </w:pPr>
            <w:r>
              <w:t>Governs</w:t>
            </w:r>
          </w:p>
        </w:tc>
      </w:tr>
      <w:tr w:rsidR="0079602E" w14:paraId="53E04B65" w14:textId="77777777" w:rsidTr="00420747">
        <w:tc>
          <w:tcPr>
            <w:tcW w:w="2538" w:type="dxa"/>
          </w:tcPr>
          <w:p w14:paraId="43CD7E01" w14:textId="77777777" w:rsidR="0079602E" w:rsidRDefault="00000000">
            <w:pPr>
              <w:pStyle w:val="Compact"/>
            </w:pPr>
            <w:r>
              <w:rPr>
                <w:b/>
                <w:bCs/>
              </w:rPr>
              <w:t>Identity</w:t>
            </w:r>
          </w:p>
        </w:tc>
        <w:tc>
          <w:tcPr>
            <w:tcW w:w="7038" w:type="dxa"/>
          </w:tcPr>
          <w:p w14:paraId="3D67D843" w14:textId="77777777" w:rsidR="0079602E" w:rsidRDefault="00000000">
            <w:pPr>
              <w:pStyle w:val="Compact"/>
            </w:pPr>
            <w:r>
              <w:t>What entities ARE — actor declaration, FQDN, artifact identity</w:t>
            </w:r>
          </w:p>
        </w:tc>
      </w:tr>
      <w:tr w:rsidR="0079602E" w14:paraId="00B6CB15" w14:textId="77777777" w:rsidTr="00420747">
        <w:tc>
          <w:tcPr>
            <w:tcW w:w="2538" w:type="dxa"/>
          </w:tcPr>
          <w:p w14:paraId="5EB93F5A" w14:textId="77777777" w:rsidR="0079602E" w:rsidRDefault="00000000">
            <w:pPr>
              <w:pStyle w:val="Compact"/>
            </w:pPr>
            <w:r>
              <w:rPr>
                <w:b/>
                <w:bCs/>
              </w:rPr>
              <w:t>Authority</w:t>
            </w:r>
          </w:p>
        </w:tc>
        <w:tc>
          <w:tcPr>
            <w:tcW w:w="7038" w:type="dxa"/>
          </w:tcPr>
          <w:p w14:paraId="03C03B7D" w14:textId="77777777" w:rsidR="0079602E" w:rsidRDefault="00000000">
            <w:pPr>
              <w:pStyle w:val="Compact"/>
            </w:pPr>
            <w:r>
              <w:t>What entities MAY DO — admissibility, role grants, admission gates</w:t>
            </w:r>
          </w:p>
        </w:tc>
      </w:tr>
      <w:tr w:rsidR="0079602E" w14:paraId="015F51AF" w14:textId="77777777" w:rsidTr="00420747">
        <w:tc>
          <w:tcPr>
            <w:tcW w:w="2538" w:type="dxa"/>
          </w:tcPr>
          <w:p w14:paraId="7F999F98" w14:textId="77777777" w:rsidR="0079602E" w:rsidRDefault="00000000">
            <w:pPr>
              <w:pStyle w:val="Compact"/>
            </w:pPr>
            <w:r>
              <w:rPr>
                <w:b/>
                <w:bCs/>
              </w:rPr>
              <w:t>Execution Topology</w:t>
            </w:r>
          </w:p>
        </w:tc>
        <w:tc>
          <w:tcPr>
            <w:tcW w:w="7038" w:type="dxa"/>
          </w:tcPr>
          <w:p w14:paraId="438C888D" w14:textId="77777777" w:rsidR="0079602E" w:rsidRDefault="00000000">
            <w:pPr>
              <w:pStyle w:val="Compact"/>
            </w:pPr>
            <w:r>
              <w:t>Admissible traversal — which capabilities execute in what declared sequence; immutable after compilation</w:t>
            </w:r>
          </w:p>
        </w:tc>
      </w:tr>
      <w:tr w:rsidR="0079602E" w14:paraId="4B760756" w14:textId="77777777" w:rsidTr="00420747">
        <w:tc>
          <w:tcPr>
            <w:tcW w:w="2538" w:type="dxa"/>
          </w:tcPr>
          <w:p w14:paraId="40CD4C7D" w14:textId="77777777" w:rsidR="0079602E" w:rsidRDefault="00000000">
            <w:pPr>
              <w:pStyle w:val="Compact"/>
            </w:pPr>
            <w:r>
              <w:rPr>
                <w:b/>
                <w:bCs/>
              </w:rPr>
              <w:t>Execution</w:t>
            </w:r>
          </w:p>
        </w:tc>
        <w:tc>
          <w:tcPr>
            <w:tcW w:w="7038" w:type="dxa"/>
          </w:tcPr>
          <w:p w14:paraId="1EFC2DCE" w14:textId="77777777" w:rsidR="0079602E" w:rsidRDefault="00000000">
            <w:pPr>
              <w:pStyle w:val="Compact"/>
            </w:pPr>
            <w:r>
              <w:t>Computation and side-effect semantics — CT purity, CS boundary, output contracts</w:t>
            </w:r>
          </w:p>
        </w:tc>
      </w:tr>
      <w:tr w:rsidR="0079602E" w14:paraId="73BE7FFF" w14:textId="77777777" w:rsidTr="00420747">
        <w:tc>
          <w:tcPr>
            <w:tcW w:w="2538" w:type="dxa"/>
          </w:tcPr>
          <w:p w14:paraId="0A043D5F" w14:textId="77777777" w:rsidR="0079602E" w:rsidRDefault="00000000">
            <w:pPr>
              <w:pStyle w:val="Compact"/>
            </w:pPr>
            <w:r>
              <w:rPr>
                <w:b/>
                <w:bCs/>
              </w:rPr>
              <w:t>Boundary</w:t>
            </w:r>
          </w:p>
        </w:tc>
        <w:tc>
          <w:tcPr>
            <w:tcW w:w="7038" w:type="dxa"/>
          </w:tcPr>
          <w:p w14:paraId="5FB311CB" w14:textId="77777777" w:rsidR="0079602E" w:rsidRDefault="00000000">
            <w:pPr>
              <w:pStyle w:val="Compact"/>
            </w:pPr>
            <w:r>
              <w:t>Admission and projection — TI normalization, TE rendering, transport orthogonality</w:t>
            </w:r>
          </w:p>
        </w:tc>
      </w:tr>
    </w:tbl>
    <w:p w14:paraId="6E413F03" w14:textId="77777777" w:rsidR="0079602E" w:rsidRDefault="00000000">
      <w:pPr>
        <w:pStyle w:val="BodyText"/>
      </w:pPr>
      <w:r>
        <w:rPr>
          <w:b/>
          <w:bCs/>
        </w:rPr>
        <w:t>Key invariant:</w:t>
      </w:r>
      <w:r>
        <w:t xml:space="preserve"> Governance surfaces are orthogonal planes. Topology governs traversal structure only. Authority governs eligibility only. Neither governs the other. Execution is semantically blind to both.</w:t>
      </w:r>
    </w:p>
    <w:p w14:paraId="581B4D26" w14:textId="77777777" w:rsidR="0079602E" w:rsidRDefault="00000000">
      <w:pPr>
        <w:pStyle w:val="Heading3"/>
      </w:pPr>
      <w:bookmarkStart w:id="21" w:name="artifact-code-prefixes"/>
      <w:bookmarkEnd w:id="20"/>
      <w:r>
        <w:t>2.4 Artifact Code Prefixes</w:t>
      </w:r>
    </w:p>
    <w:tbl>
      <w:tblPr>
        <w:tblStyle w:val="Table"/>
        <w:tblW w:w="0" w:type="auto"/>
        <w:tblLook w:val="0020" w:firstRow="1" w:lastRow="0" w:firstColumn="0" w:lastColumn="0" w:noHBand="0" w:noVBand="0"/>
      </w:tblPr>
      <w:tblGrid>
        <w:gridCol w:w="1426"/>
        <w:gridCol w:w="2380"/>
        <w:gridCol w:w="798"/>
        <w:gridCol w:w="2430"/>
      </w:tblGrid>
      <w:tr w:rsidR="0079602E" w14:paraId="39EBC118"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0" w:type="auto"/>
          </w:tcPr>
          <w:p w14:paraId="2A6B9CC6" w14:textId="77777777" w:rsidR="0079602E" w:rsidRDefault="00000000">
            <w:pPr>
              <w:pStyle w:val="Compact"/>
            </w:pPr>
            <w:r>
              <w:t>Prefix</w:t>
            </w:r>
          </w:p>
        </w:tc>
        <w:tc>
          <w:tcPr>
            <w:tcW w:w="0" w:type="auto"/>
          </w:tcPr>
          <w:p w14:paraId="7D6A15F8" w14:textId="77777777" w:rsidR="0079602E" w:rsidRDefault="00000000">
            <w:pPr>
              <w:pStyle w:val="Compact"/>
            </w:pPr>
            <w:r>
              <w:t>Meaning</w:t>
            </w:r>
          </w:p>
        </w:tc>
        <w:tc>
          <w:tcPr>
            <w:tcW w:w="0" w:type="auto"/>
          </w:tcPr>
          <w:p w14:paraId="69D9B437" w14:textId="77777777" w:rsidR="0079602E" w:rsidRDefault="00000000">
            <w:pPr>
              <w:pStyle w:val="Compact"/>
            </w:pPr>
            <w:r>
              <w:t>Prefix</w:t>
            </w:r>
          </w:p>
        </w:tc>
        <w:tc>
          <w:tcPr>
            <w:tcW w:w="0" w:type="auto"/>
          </w:tcPr>
          <w:p w14:paraId="5FE39C30" w14:textId="77777777" w:rsidR="0079602E" w:rsidRDefault="00000000">
            <w:pPr>
              <w:pStyle w:val="Compact"/>
            </w:pPr>
            <w:r>
              <w:t>Meaning</w:t>
            </w:r>
          </w:p>
        </w:tc>
      </w:tr>
      <w:tr w:rsidR="0079602E" w14:paraId="3CC3027B" w14:textId="77777777">
        <w:tc>
          <w:tcPr>
            <w:tcW w:w="0" w:type="auto"/>
          </w:tcPr>
          <w:p w14:paraId="245B7F86" w14:textId="77777777" w:rsidR="0079602E" w:rsidRDefault="00000000">
            <w:pPr>
              <w:pStyle w:val="Compact"/>
            </w:pPr>
            <w:r>
              <w:rPr>
                <w:rStyle w:val="VerbatimChar"/>
              </w:rPr>
              <w:t>WF_</w:t>
            </w:r>
          </w:p>
        </w:tc>
        <w:tc>
          <w:tcPr>
            <w:tcW w:w="0" w:type="auto"/>
          </w:tcPr>
          <w:p w14:paraId="65380E4B" w14:textId="77777777" w:rsidR="0079602E" w:rsidRDefault="00000000">
            <w:pPr>
              <w:pStyle w:val="Compact"/>
            </w:pPr>
            <w:r>
              <w:t>Workflow</w:t>
            </w:r>
          </w:p>
        </w:tc>
        <w:tc>
          <w:tcPr>
            <w:tcW w:w="0" w:type="auto"/>
          </w:tcPr>
          <w:p w14:paraId="3289528D" w14:textId="77777777" w:rsidR="0079602E" w:rsidRDefault="00000000">
            <w:pPr>
              <w:pStyle w:val="Compact"/>
            </w:pPr>
            <w:r>
              <w:rPr>
                <w:rStyle w:val="VerbatimChar"/>
              </w:rPr>
              <w:t>CC_</w:t>
            </w:r>
          </w:p>
        </w:tc>
        <w:tc>
          <w:tcPr>
            <w:tcW w:w="0" w:type="auto"/>
          </w:tcPr>
          <w:p w14:paraId="5930B600" w14:textId="77777777" w:rsidR="0079602E" w:rsidRDefault="00000000">
            <w:pPr>
              <w:pStyle w:val="Compact"/>
            </w:pPr>
            <w:r>
              <w:t>Capability Contract</w:t>
            </w:r>
          </w:p>
        </w:tc>
      </w:tr>
      <w:tr w:rsidR="0079602E" w14:paraId="7FB867C2" w14:textId="77777777">
        <w:tc>
          <w:tcPr>
            <w:tcW w:w="0" w:type="auto"/>
          </w:tcPr>
          <w:p w14:paraId="2042F26A" w14:textId="77777777" w:rsidR="0079602E" w:rsidRDefault="00000000">
            <w:pPr>
              <w:pStyle w:val="Compact"/>
            </w:pPr>
            <w:r>
              <w:rPr>
                <w:rStyle w:val="VerbatimChar"/>
              </w:rPr>
              <w:t>CT_</w:t>
            </w:r>
          </w:p>
        </w:tc>
        <w:tc>
          <w:tcPr>
            <w:tcW w:w="0" w:type="auto"/>
          </w:tcPr>
          <w:p w14:paraId="435A9C28" w14:textId="77777777" w:rsidR="0079602E" w:rsidRDefault="00000000">
            <w:pPr>
              <w:pStyle w:val="Compact"/>
            </w:pPr>
            <w:r>
              <w:t>Capability Transform</w:t>
            </w:r>
          </w:p>
        </w:tc>
        <w:tc>
          <w:tcPr>
            <w:tcW w:w="0" w:type="auto"/>
          </w:tcPr>
          <w:p w14:paraId="06258799" w14:textId="77777777" w:rsidR="0079602E" w:rsidRDefault="00000000">
            <w:pPr>
              <w:pStyle w:val="Compact"/>
            </w:pPr>
            <w:r>
              <w:rPr>
                <w:rStyle w:val="VerbatimChar"/>
              </w:rPr>
              <w:t>CS_</w:t>
            </w:r>
          </w:p>
        </w:tc>
        <w:tc>
          <w:tcPr>
            <w:tcW w:w="0" w:type="auto"/>
          </w:tcPr>
          <w:p w14:paraId="68CF9C9F" w14:textId="77777777" w:rsidR="0079602E" w:rsidRDefault="00000000">
            <w:pPr>
              <w:pStyle w:val="Compact"/>
            </w:pPr>
            <w:r>
              <w:t>Capability Side Effect</w:t>
            </w:r>
          </w:p>
        </w:tc>
      </w:tr>
      <w:tr w:rsidR="0079602E" w14:paraId="744BB618" w14:textId="77777777">
        <w:tc>
          <w:tcPr>
            <w:tcW w:w="0" w:type="auto"/>
          </w:tcPr>
          <w:p w14:paraId="6071822C" w14:textId="77777777" w:rsidR="0079602E" w:rsidRDefault="00000000">
            <w:pPr>
              <w:pStyle w:val="Compact"/>
            </w:pPr>
            <w:r>
              <w:rPr>
                <w:rStyle w:val="VerbatimChar"/>
              </w:rPr>
              <w:t>IN_</w:t>
            </w:r>
          </w:p>
        </w:tc>
        <w:tc>
          <w:tcPr>
            <w:tcW w:w="0" w:type="auto"/>
          </w:tcPr>
          <w:p w14:paraId="7D9BC632" w14:textId="77777777" w:rsidR="0079602E" w:rsidRDefault="00000000">
            <w:pPr>
              <w:pStyle w:val="Compact"/>
            </w:pPr>
            <w:r>
              <w:t>Intent</w:t>
            </w:r>
          </w:p>
        </w:tc>
        <w:tc>
          <w:tcPr>
            <w:tcW w:w="0" w:type="auto"/>
          </w:tcPr>
          <w:p w14:paraId="5C0F61CD" w14:textId="77777777" w:rsidR="0079602E" w:rsidRDefault="00000000">
            <w:pPr>
              <w:pStyle w:val="Compact"/>
            </w:pPr>
            <w:r>
              <w:rPr>
                <w:rStyle w:val="VerbatimChar"/>
              </w:rPr>
              <w:t>RB_</w:t>
            </w:r>
          </w:p>
        </w:tc>
        <w:tc>
          <w:tcPr>
            <w:tcW w:w="0" w:type="auto"/>
          </w:tcPr>
          <w:p w14:paraId="5527D60E" w14:textId="77777777" w:rsidR="0079602E" w:rsidRDefault="00000000">
            <w:pPr>
              <w:pStyle w:val="Compact"/>
            </w:pPr>
            <w:r>
              <w:t>Runtime Binding</w:t>
            </w:r>
          </w:p>
        </w:tc>
      </w:tr>
      <w:tr w:rsidR="0079602E" w14:paraId="124F252A" w14:textId="77777777">
        <w:tc>
          <w:tcPr>
            <w:tcW w:w="0" w:type="auto"/>
          </w:tcPr>
          <w:p w14:paraId="17959CD9" w14:textId="77777777" w:rsidR="0079602E" w:rsidRDefault="00000000">
            <w:pPr>
              <w:pStyle w:val="Compact"/>
            </w:pPr>
            <w:r>
              <w:rPr>
                <w:rStyle w:val="VerbatimChar"/>
              </w:rPr>
              <w:t>EV_</w:t>
            </w:r>
          </w:p>
        </w:tc>
        <w:tc>
          <w:tcPr>
            <w:tcW w:w="0" w:type="auto"/>
          </w:tcPr>
          <w:p w14:paraId="61AEFA7C" w14:textId="77777777" w:rsidR="0079602E" w:rsidRDefault="00000000">
            <w:pPr>
              <w:pStyle w:val="Compact"/>
            </w:pPr>
            <w:r>
              <w:t>Event</w:t>
            </w:r>
          </w:p>
        </w:tc>
        <w:tc>
          <w:tcPr>
            <w:tcW w:w="0" w:type="auto"/>
          </w:tcPr>
          <w:p w14:paraId="10CC5618" w14:textId="77777777" w:rsidR="0079602E" w:rsidRDefault="00000000">
            <w:pPr>
              <w:pStyle w:val="Compact"/>
            </w:pPr>
            <w:r>
              <w:rPr>
                <w:rStyle w:val="VerbatimChar"/>
              </w:rPr>
              <w:t>AC_</w:t>
            </w:r>
          </w:p>
        </w:tc>
        <w:tc>
          <w:tcPr>
            <w:tcW w:w="0" w:type="auto"/>
          </w:tcPr>
          <w:p w14:paraId="0A0F918B" w14:textId="77777777" w:rsidR="0079602E" w:rsidRDefault="00000000">
            <w:pPr>
              <w:pStyle w:val="Compact"/>
            </w:pPr>
            <w:r>
              <w:t>Actor Context</w:t>
            </w:r>
          </w:p>
        </w:tc>
      </w:tr>
      <w:tr w:rsidR="0079602E" w14:paraId="0B44F26B" w14:textId="77777777">
        <w:tc>
          <w:tcPr>
            <w:tcW w:w="0" w:type="auto"/>
          </w:tcPr>
          <w:p w14:paraId="0151816C" w14:textId="77777777" w:rsidR="0079602E" w:rsidRDefault="00000000">
            <w:pPr>
              <w:pStyle w:val="Compact"/>
            </w:pPr>
            <w:r>
              <w:rPr>
                <w:rStyle w:val="VerbatimChar"/>
              </w:rPr>
              <w:t>TI_</w:t>
            </w:r>
          </w:p>
        </w:tc>
        <w:tc>
          <w:tcPr>
            <w:tcW w:w="0" w:type="auto"/>
          </w:tcPr>
          <w:p w14:paraId="2EDEB273" w14:textId="77777777" w:rsidR="0079602E" w:rsidRDefault="00000000">
            <w:pPr>
              <w:pStyle w:val="Compact"/>
            </w:pPr>
            <w:r>
              <w:t>Transport Ingress</w:t>
            </w:r>
          </w:p>
        </w:tc>
        <w:tc>
          <w:tcPr>
            <w:tcW w:w="0" w:type="auto"/>
          </w:tcPr>
          <w:p w14:paraId="3070B1AF" w14:textId="77777777" w:rsidR="0079602E" w:rsidRDefault="00000000">
            <w:pPr>
              <w:pStyle w:val="Compact"/>
            </w:pPr>
            <w:r>
              <w:rPr>
                <w:rStyle w:val="VerbatimChar"/>
              </w:rPr>
              <w:t>TE_</w:t>
            </w:r>
          </w:p>
        </w:tc>
        <w:tc>
          <w:tcPr>
            <w:tcW w:w="0" w:type="auto"/>
          </w:tcPr>
          <w:p w14:paraId="6E5D45A0" w14:textId="77777777" w:rsidR="0079602E" w:rsidRDefault="00000000">
            <w:pPr>
              <w:pStyle w:val="Compact"/>
            </w:pPr>
            <w:r>
              <w:t>Transport Egress</w:t>
            </w:r>
          </w:p>
        </w:tc>
      </w:tr>
      <w:tr w:rsidR="0079602E" w14:paraId="7B8ECFB1" w14:textId="77777777">
        <w:tc>
          <w:tcPr>
            <w:tcW w:w="0" w:type="auto"/>
          </w:tcPr>
          <w:p w14:paraId="6F14A226" w14:textId="77777777" w:rsidR="0079602E" w:rsidRDefault="00000000">
            <w:pPr>
              <w:pStyle w:val="Compact"/>
            </w:pPr>
            <w:r>
              <w:rPr>
                <w:rStyle w:val="VerbatimChar"/>
              </w:rPr>
              <w:t>STRUCTURE_</w:t>
            </w:r>
          </w:p>
        </w:tc>
        <w:tc>
          <w:tcPr>
            <w:tcW w:w="0" w:type="auto"/>
          </w:tcPr>
          <w:p w14:paraId="059D7D40" w14:textId="77777777" w:rsidR="0079602E" w:rsidRDefault="00000000">
            <w:pPr>
              <w:pStyle w:val="Compact"/>
            </w:pPr>
            <w:r>
              <w:t>Build configuration</w:t>
            </w:r>
          </w:p>
        </w:tc>
        <w:tc>
          <w:tcPr>
            <w:tcW w:w="0" w:type="auto"/>
          </w:tcPr>
          <w:p w14:paraId="05DAB3E1" w14:textId="77777777" w:rsidR="0079602E" w:rsidRDefault="0079602E">
            <w:pPr>
              <w:pStyle w:val="Compact"/>
            </w:pPr>
          </w:p>
        </w:tc>
        <w:tc>
          <w:tcPr>
            <w:tcW w:w="0" w:type="auto"/>
          </w:tcPr>
          <w:p w14:paraId="323377FC" w14:textId="77777777" w:rsidR="0079602E" w:rsidRDefault="0079602E">
            <w:pPr>
              <w:pStyle w:val="Compact"/>
            </w:pPr>
          </w:p>
        </w:tc>
      </w:tr>
    </w:tbl>
    <w:p w14:paraId="30C2AEA4" w14:textId="77777777" w:rsidR="0079602E" w:rsidRDefault="00000000">
      <w:r>
        <w:br w:type="page"/>
      </w:r>
    </w:p>
    <w:p w14:paraId="58097603" w14:textId="77777777" w:rsidR="0079602E" w:rsidRDefault="00000000">
      <w:pPr>
        <w:pStyle w:val="Heading2"/>
      </w:pPr>
      <w:bookmarkStart w:id="22" w:name="governance-model"/>
      <w:bookmarkEnd w:id="17"/>
      <w:bookmarkEnd w:id="21"/>
      <w:r>
        <w:lastRenderedPageBreak/>
        <w:t>3. Governance Model</w:t>
      </w:r>
    </w:p>
    <w:p w14:paraId="7E0135B7" w14:textId="77777777" w:rsidR="0079602E" w:rsidRDefault="00000000">
      <w:pPr>
        <w:pStyle w:val="Heading3"/>
      </w:pPr>
      <w:bookmarkStart w:id="23" w:name="constitutions"/>
      <w:r>
        <w:t>3.1 Constitutions</w:t>
      </w:r>
    </w:p>
    <w:p w14:paraId="0F76AB83" w14:textId="77777777" w:rsidR="0079602E" w:rsidRDefault="00000000">
      <w:pPr>
        <w:pStyle w:val="Compact"/>
        <w:numPr>
          <w:ilvl w:val="0"/>
          <w:numId w:val="12"/>
        </w:numPr>
      </w:pPr>
      <w:r>
        <w:t>Each artifact family governed by a constitution</w:t>
      </w:r>
    </w:p>
    <w:p w14:paraId="569E87FF" w14:textId="77777777" w:rsidR="0079602E" w:rsidRDefault="00000000">
      <w:pPr>
        <w:pStyle w:val="Compact"/>
        <w:numPr>
          <w:ilvl w:val="0"/>
          <w:numId w:val="12"/>
        </w:numPr>
      </w:pPr>
      <w:r>
        <w:t>Constitution declares invariants that all artifacts of that type must satisfy</w:t>
      </w:r>
    </w:p>
    <w:p w14:paraId="1AD41F73" w14:textId="77777777" w:rsidR="0079602E" w:rsidRDefault="00000000">
      <w:pPr>
        <w:pStyle w:val="Compact"/>
        <w:numPr>
          <w:ilvl w:val="0"/>
          <w:numId w:val="12"/>
        </w:numPr>
      </w:pPr>
      <w:r>
        <w:t>Violation → compiler rejects the artifact; it never enters the snapshot</w:t>
      </w:r>
    </w:p>
    <w:p w14:paraId="56C74223" w14:textId="77777777" w:rsidR="0079602E" w:rsidRDefault="00000000">
      <w:pPr>
        <w:pStyle w:val="Heading3"/>
      </w:pPr>
      <w:bookmarkStart w:id="24" w:name="invariants"/>
      <w:bookmarkEnd w:id="23"/>
      <w:r>
        <w:t>3.2 Invariants</w:t>
      </w:r>
    </w:p>
    <w:p w14:paraId="35411DDE" w14:textId="77777777" w:rsidR="0079602E" w:rsidRDefault="00000000">
      <w:pPr>
        <w:pStyle w:val="Compact"/>
        <w:numPr>
          <w:ilvl w:val="0"/>
          <w:numId w:val="13"/>
        </w:numPr>
      </w:pPr>
      <w:r>
        <w:t>Structural laws applied at compile time</w:t>
      </w:r>
    </w:p>
    <w:p w14:paraId="1E23AFBB" w14:textId="77777777" w:rsidR="0079602E" w:rsidRDefault="00000000">
      <w:pPr>
        <w:pStyle w:val="Compact"/>
        <w:numPr>
          <w:ilvl w:val="0"/>
          <w:numId w:val="13"/>
        </w:numPr>
      </w:pPr>
      <w:r>
        <w:t>Examples: FQDN identity required, no undeclared outcomes, no missing bindings</w:t>
      </w:r>
    </w:p>
    <w:p w14:paraId="5A1969DB" w14:textId="77777777" w:rsidR="0079602E" w:rsidRDefault="00000000">
      <w:pPr>
        <w:pStyle w:val="Compact"/>
        <w:numPr>
          <w:ilvl w:val="0"/>
          <w:numId w:val="13"/>
        </w:numPr>
      </w:pPr>
      <w:r>
        <w:t>Invariants are not advisory — violations are hard failures</w:t>
      </w:r>
    </w:p>
    <w:p w14:paraId="1BFED6FE" w14:textId="77777777" w:rsidR="0079602E" w:rsidRDefault="00000000">
      <w:pPr>
        <w:pStyle w:val="Heading3"/>
      </w:pPr>
      <w:bookmarkStart w:id="25" w:name="assertions"/>
      <w:bookmarkEnd w:id="24"/>
      <w:r>
        <w:t>3.3 Assertions</w:t>
      </w:r>
    </w:p>
    <w:p w14:paraId="1A8A9F59" w14:textId="77777777" w:rsidR="0079602E" w:rsidRDefault="00000000">
      <w:pPr>
        <w:pStyle w:val="Compact"/>
        <w:numPr>
          <w:ilvl w:val="0"/>
          <w:numId w:val="14"/>
        </w:numPr>
      </w:pPr>
      <w:r>
        <w:t>Specific checks instantiated from invariants</w:t>
      </w:r>
    </w:p>
    <w:p w14:paraId="530FE156" w14:textId="77777777" w:rsidR="0079602E" w:rsidRDefault="00000000">
      <w:pPr>
        <w:pStyle w:val="Compact"/>
        <w:numPr>
          <w:ilvl w:val="0"/>
          <w:numId w:val="14"/>
        </w:numPr>
      </w:pPr>
      <w:r>
        <w:t>Registered in handler registry; resolved at compile time</w:t>
      </w:r>
    </w:p>
    <w:p w14:paraId="23448F70" w14:textId="77777777" w:rsidR="0079602E" w:rsidRDefault="00000000">
      <w:pPr>
        <w:pStyle w:val="Compact"/>
        <w:numPr>
          <w:ilvl w:val="0"/>
          <w:numId w:val="14"/>
        </w:numPr>
      </w:pPr>
      <w:r>
        <w:t>Static imports only — no dynamic loading of assertion handlers</w:t>
      </w:r>
    </w:p>
    <w:p w14:paraId="183F8472" w14:textId="77777777" w:rsidR="0079602E" w:rsidRDefault="00000000">
      <w:pPr>
        <w:pStyle w:val="Heading3"/>
      </w:pPr>
      <w:bookmarkStart w:id="26" w:name="X222fcd04423907e64eb9fb6f3cb54166d60bc3b"/>
      <w:bookmarkEnd w:id="25"/>
      <w:r>
        <w:t>3.4 Protocol Surface Closure (Vocabulary Closure Invariant)</w:t>
      </w:r>
    </w:p>
    <w:p w14:paraId="57C8CB33" w14:textId="77777777" w:rsidR="0079602E" w:rsidRDefault="00000000">
      <w:pPr>
        <w:pStyle w:val="Compact"/>
        <w:numPr>
          <w:ilvl w:val="0"/>
          <w:numId w:val="15"/>
        </w:numPr>
      </w:pPr>
      <w:r>
        <w:rPr>
          <w:rStyle w:val="VerbatimChar"/>
        </w:rPr>
        <w:t>Executable Behavior ⊆ Expressible in V</w:t>
      </w:r>
      <w:r>
        <w:t xml:space="preserve"> (the declared concern vocabulary)</w:t>
      </w:r>
    </w:p>
    <w:p w14:paraId="4D284FCC" w14:textId="77777777" w:rsidR="0079602E" w:rsidRDefault="00000000">
      <w:pPr>
        <w:pStyle w:val="Compact"/>
        <w:numPr>
          <w:ilvl w:val="0"/>
          <w:numId w:val="15"/>
        </w:numPr>
      </w:pPr>
      <w:r>
        <w:t>Behavior not expressible in V cannot pass governance, cannot enter snapshot, cannot execute</w:t>
      </w:r>
    </w:p>
    <w:p w14:paraId="1E8A3102" w14:textId="77777777" w:rsidR="0079602E" w:rsidRDefault="00000000">
      <w:pPr>
        <w:pStyle w:val="Compact"/>
        <w:numPr>
          <w:ilvl w:val="0"/>
          <w:numId w:val="15"/>
        </w:numPr>
      </w:pPr>
      <w:r>
        <w:t>This is a construction-time property, not a runtime guard</w:t>
      </w:r>
    </w:p>
    <w:p w14:paraId="3686E2C8" w14:textId="77777777" w:rsidR="0079602E" w:rsidRDefault="00000000">
      <w:pPr>
        <w:pStyle w:val="Heading3"/>
      </w:pPr>
      <w:bookmarkStart w:id="27" w:name="governance-dividend"/>
      <w:bookmarkEnd w:id="26"/>
      <w:r>
        <w:t>3.5 Governance Dividend</w:t>
      </w:r>
    </w:p>
    <w:p w14:paraId="6FB6F050" w14:textId="77777777" w:rsidR="0079602E" w:rsidRDefault="00000000">
      <w:pPr>
        <w:pStyle w:val="FirstParagraph"/>
      </w:pPr>
      <w:r>
        <w:rPr>
          <w:b/>
          <w:bCs/>
        </w:rPr>
        <w:t>Named Property:</w:t>
      </w:r>
      <w:r>
        <w:t xml:space="preserve"> As governance surface matures, cost-of-change decreases rather than increases.</w:t>
      </w:r>
    </w:p>
    <w:p w14:paraId="582E2F36" w14:textId="77777777" w:rsidR="0079602E" w:rsidRDefault="00000000">
      <w:pPr>
        <w:pStyle w:val="Compact"/>
        <w:numPr>
          <w:ilvl w:val="0"/>
          <w:numId w:val="16"/>
        </w:numPr>
      </w:pPr>
      <w:r>
        <w:t>Conventional: low initial governance cost → debt accumulates → per-change cost grows unboundedly</w:t>
      </w:r>
    </w:p>
    <w:p w14:paraId="7ED61815" w14:textId="77777777" w:rsidR="0079602E" w:rsidRDefault="00000000">
      <w:pPr>
        <w:pStyle w:val="Compact"/>
        <w:numPr>
          <w:ilvl w:val="0"/>
          <w:numId w:val="16"/>
        </w:numPr>
      </w:pPr>
      <w:r>
        <w:t>PGS: higher initial governance cost → debt does not accumulate → per-change cost remains stable</w:t>
      </w:r>
    </w:p>
    <w:p w14:paraId="7666EC4A" w14:textId="77777777" w:rsidR="0079602E" w:rsidRDefault="00000000">
      <w:pPr>
        <w:pStyle w:val="Compact"/>
        <w:numPr>
          <w:ilvl w:val="0"/>
          <w:numId w:val="16"/>
        </w:numPr>
      </w:pPr>
      <w:r>
        <w:t xml:space="preserve">Complexity: </w:t>
      </w:r>
      <w:r>
        <w:rPr>
          <w:rStyle w:val="VerbatimChar"/>
        </w:rPr>
        <w:t>O(N + M)</w:t>
      </w:r>
      <w:r>
        <w:t xml:space="preserve"> vs conventional </w:t>
      </w:r>
      <w:r>
        <w:rPr>
          <w:rStyle w:val="VerbatimChar"/>
        </w:rPr>
        <w:t>O(N × M)</w:t>
      </w:r>
      <w:r>
        <w:t xml:space="preserve"> where N = capabilities, M = workflows</w:t>
      </w:r>
    </w:p>
    <w:p w14:paraId="6583CD17" w14:textId="77777777" w:rsidR="0079602E" w:rsidRDefault="00000000">
      <w:pPr>
        <w:pStyle w:val="Compact"/>
        <w:numPr>
          <w:ilvl w:val="0"/>
          <w:numId w:val="16"/>
        </w:numPr>
      </w:pPr>
      <w:r>
        <w:t xml:space="preserve">Attack surface: </w:t>
      </w:r>
      <w:r>
        <w:rPr>
          <w:rStyle w:val="VerbatimChar"/>
        </w:rPr>
        <w:t>|CS_| + |AC_| + |RB_|</w:t>
      </w:r>
      <w:r>
        <w:t xml:space="preserve"> — finite and enumerable</w:t>
      </w:r>
    </w:p>
    <w:p w14:paraId="0C5FCF17" w14:textId="77777777" w:rsidR="0079602E" w:rsidRDefault="00000000">
      <w:pPr>
        <w:pStyle w:val="FirstParagraph"/>
      </w:pPr>
      <w:r>
        <w:t>PGS separates implementation authorship from behavioral admissibility. Behavioral admissibility remains compiler-governed regardless of whether implementation is human-authored or machine-authored. AI may generate implementation, transforms, and workflow proposals — but AI does not define admissibility. Governance defines admissibility. Compiler constructs it. Runtime enforces it. Trace proves it.</w:t>
      </w:r>
    </w:p>
    <w:p w14:paraId="52984FC4" w14:textId="77777777" w:rsidR="0079602E" w:rsidRDefault="00000000">
      <w:pPr>
        <w:pStyle w:val="Heading3"/>
      </w:pPr>
      <w:bookmarkStart w:id="28" w:name="federation-boundaries"/>
      <w:bookmarkEnd w:id="27"/>
      <w:r>
        <w:lastRenderedPageBreak/>
        <w:t>3.6 Federation Boundaries</w:t>
      </w:r>
    </w:p>
    <w:p w14:paraId="3838E4B3" w14:textId="77777777" w:rsidR="0079602E" w:rsidRDefault="00000000">
      <w:pPr>
        <w:pStyle w:val="FirstParagraph"/>
      </w:pPr>
      <w:r>
        <w:t xml:space="preserve">The governance registry is organized into </w:t>
      </w:r>
      <w:r>
        <w:rPr>
          <w:b/>
          <w:bCs/>
        </w:rPr>
        <w:t>federation boundaries</w:t>
      </w:r>
      <w:r>
        <w:t xml:space="preserve"> — named semantic governance authorities, not filesystem folders.</w:t>
      </w:r>
    </w:p>
    <w:p w14:paraId="79AA8057" w14:textId="77777777" w:rsidR="0079602E" w:rsidRDefault="00000000">
      <w:pPr>
        <w:pStyle w:val="BodyText"/>
      </w:pPr>
      <w:r>
        <w:rPr>
          <w:b/>
          <w:bCs/>
        </w:rPr>
        <w:t>Current boundary inventory:</w:t>
      </w:r>
    </w:p>
    <w:tbl>
      <w:tblPr>
        <w:tblStyle w:val="Table"/>
        <w:tblW w:w="5000" w:type="pct"/>
        <w:tblLayout w:type="fixed"/>
        <w:tblLook w:val="0020" w:firstRow="1" w:lastRow="0" w:firstColumn="0" w:lastColumn="0" w:noHBand="0" w:noVBand="0"/>
      </w:tblPr>
      <w:tblGrid>
        <w:gridCol w:w="3009"/>
        <w:gridCol w:w="1673"/>
        <w:gridCol w:w="4678"/>
      </w:tblGrid>
      <w:tr w:rsidR="0079602E" w14:paraId="29015C40"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3078" w:type="dxa"/>
          </w:tcPr>
          <w:p w14:paraId="1D0A773A" w14:textId="77777777" w:rsidR="0079602E" w:rsidRDefault="00000000">
            <w:pPr>
              <w:pStyle w:val="Compact"/>
            </w:pPr>
            <w:r>
              <w:t>Boundary</w:t>
            </w:r>
          </w:p>
        </w:tc>
        <w:tc>
          <w:tcPr>
            <w:tcW w:w="1709" w:type="dxa"/>
          </w:tcPr>
          <w:p w14:paraId="358CBC05" w14:textId="77777777" w:rsidR="0079602E" w:rsidRDefault="00000000">
            <w:pPr>
              <w:pStyle w:val="Compact"/>
            </w:pPr>
            <w:r>
              <w:t>Level</w:t>
            </w:r>
          </w:p>
        </w:tc>
        <w:tc>
          <w:tcPr>
            <w:tcW w:w="4789" w:type="dxa"/>
          </w:tcPr>
          <w:p w14:paraId="7315DE62" w14:textId="77777777" w:rsidR="0079602E" w:rsidRDefault="00000000">
            <w:pPr>
              <w:pStyle w:val="Compact"/>
            </w:pPr>
            <w:r>
              <w:t>Governance Scope</w:t>
            </w:r>
          </w:p>
        </w:tc>
      </w:tr>
      <w:tr w:rsidR="0079602E" w14:paraId="5205E7D0" w14:textId="77777777" w:rsidTr="00420747">
        <w:tc>
          <w:tcPr>
            <w:tcW w:w="3078" w:type="dxa"/>
          </w:tcPr>
          <w:p w14:paraId="343CC676" w14:textId="77777777" w:rsidR="0079602E" w:rsidRDefault="00000000">
            <w:pPr>
              <w:pStyle w:val="Compact"/>
            </w:pPr>
            <w:r>
              <w:rPr>
                <w:rStyle w:val="VerbatimChar"/>
              </w:rPr>
              <w:t>FB_CONSTITUTION</w:t>
            </w:r>
          </w:p>
        </w:tc>
        <w:tc>
          <w:tcPr>
            <w:tcW w:w="1709" w:type="dxa"/>
          </w:tcPr>
          <w:p w14:paraId="1A967416" w14:textId="77777777" w:rsidR="0079602E" w:rsidRDefault="00000000">
            <w:pPr>
              <w:pStyle w:val="Compact"/>
            </w:pPr>
            <w:r>
              <w:rPr>
                <w:b/>
                <w:bCs/>
              </w:rPr>
              <w:t>Sovereign</w:t>
            </w:r>
          </w:p>
        </w:tc>
        <w:tc>
          <w:tcPr>
            <w:tcW w:w="4789" w:type="dxa"/>
          </w:tcPr>
          <w:p w14:paraId="18F033F4" w14:textId="77777777" w:rsidR="0079602E" w:rsidRDefault="00000000">
            <w:pPr>
              <w:pStyle w:val="Compact"/>
            </w:pPr>
            <w:r>
              <w:t>Root protocol semantics, governance meta-rules, artifact identity, FQDN</w:t>
            </w:r>
          </w:p>
        </w:tc>
      </w:tr>
      <w:tr w:rsidR="0079602E" w14:paraId="192A6A85" w14:textId="77777777" w:rsidTr="00420747">
        <w:tc>
          <w:tcPr>
            <w:tcW w:w="3078" w:type="dxa"/>
          </w:tcPr>
          <w:p w14:paraId="479AFE0A" w14:textId="77777777" w:rsidR="0079602E" w:rsidRDefault="00000000">
            <w:pPr>
              <w:pStyle w:val="Compact"/>
            </w:pPr>
            <w:r>
              <w:rPr>
                <w:rStyle w:val="VerbatimChar"/>
              </w:rPr>
              <w:t>FB_TOPOLOGY</w:t>
            </w:r>
          </w:p>
        </w:tc>
        <w:tc>
          <w:tcPr>
            <w:tcW w:w="1709" w:type="dxa"/>
          </w:tcPr>
          <w:p w14:paraId="2010998E" w14:textId="77777777" w:rsidR="0079602E" w:rsidRDefault="00000000">
            <w:pPr>
              <w:pStyle w:val="Compact"/>
            </w:pPr>
            <w:r>
              <w:t>Delegated</w:t>
            </w:r>
          </w:p>
        </w:tc>
        <w:tc>
          <w:tcPr>
            <w:tcW w:w="4789" w:type="dxa"/>
          </w:tcPr>
          <w:p w14:paraId="37DFA0D9" w14:textId="77777777" w:rsidR="0079602E" w:rsidRDefault="00000000">
            <w:pPr>
              <w:pStyle w:val="Compact"/>
            </w:pPr>
            <w:r>
              <w:t>Execution topology, WF/CC legality, CT/CS surface closure, routing, binding</w:t>
            </w:r>
          </w:p>
        </w:tc>
      </w:tr>
      <w:tr w:rsidR="0079602E" w14:paraId="197A9EF0" w14:textId="77777777" w:rsidTr="00420747">
        <w:tc>
          <w:tcPr>
            <w:tcW w:w="3078" w:type="dxa"/>
          </w:tcPr>
          <w:p w14:paraId="0B4520F3" w14:textId="77777777" w:rsidR="0079602E" w:rsidRDefault="00000000">
            <w:pPr>
              <w:pStyle w:val="Compact"/>
            </w:pPr>
            <w:r>
              <w:rPr>
                <w:rStyle w:val="VerbatimChar"/>
              </w:rPr>
              <w:t>FB_TRANSPORT</w:t>
            </w:r>
          </w:p>
        </w:tc>
        <w:tc>
          <w:tcPr>
            <w:tcW w:w="1709" w:type="dxa"/>
          </w:tcPr>
          <w:p w14:paraId="760DB954" w14:textId="77777777" w:rsidR="0079602E" w:rsidRDefault="00000000">
            <w:pPr>
              <w:pStyle w:val="Compact"/>
            </w:pPr>
            <w:r>
              <w:t>Delegated</w:t>
            </w:r>
          </w:p>
        </w:tc>
        <w:tc>
          <w:tcPr>
            <w:tcW w:w="4789" w:type="dxa"/>
          </w:tcPr>
          <w:p w14:paraId="078BCE6B" w14:textId="77777777" w:rsidR="0079602E" w:rsidRDefault="00000000">
            <w:pPr>
              <w:pStyle w:val="Compact"/>
            </w:pPr>
            <w:r>
              <w:t>Ingress/egress semantics, transport boundary rules, admission</w:t>
            </w:r>
          </w:p>
        </w:tc>
      </w:tr>
      <w:tr w:rsidR="0079602E" w14:paraId="6774EE59" w14:textId="77777777" w:rsidTr="00420747">
        <w:tc>
          <w:tcPr>
            <w:tcW w:w="3078" w:type="dxa"/>
          </w:tcPr>
          <w:p w14:paraId="10301C48" w14:textId="77777777" w:rsidR="0079602E" w:rsidRDefault="00000000">
            <w:pPr>
              <w:pStyle w:val="Compact"/>
            </w:pPr>
            <w:r>
              <w:rPr>
                <w:rStyle w:val="VerbatimChar"/>
              </w:rPr>
              <w:t>FB_AUTHORITY</w:t>
            </w:r>
          </w:p>
        </w:tc>
        <w:tc>
          <w:tcPr>
            <w:tcW w:w="1709" w:type="dxa"/>
          </w:tcPr>
          <w:p w14:paraId="20B9A763" w14:textId="77777777" w:rsidR="0079602E" w:rsidRDefault="00000000">
            <w:pPr>
              <w:pStyle w:val="Compact"/>
            </w:pPr>
            <w:r>
              <w:t>Delegated</w:t>
            </w:r>
          </w:p>
        </w:tc>
        <w:tc>
          <w:tcPr>
            <w:tcW w:w="4789" w:type="dxa"/>
          </w:tcPr>
          <w:p w14:paraId="0D574168" w14:textId="77777777" w:rsidR="0079602E" w:rsidRDefault="00000000">
            <w:pPr>
              <w:pStyle w:val="Compact"/>
            </w:pPr>
            <w:r>
              <w:t>Actor authority, execution admissibility, authority state</w:t>
            </w:r>
          </w:p>
        </w:tc>
      </w:tr>
      <w:tr w:rsidR="0079602E" w14:paraId="0483B470" w14:textId="77777777" w:rsidTr="00420747">
        <w:tc>
          <w:tcPr>
            <w:tcW w:w="3078" w:type="dxa"/>
          </w:tcPr>
          <w:p w14:paraId="0BE8B5AF" w14:textId="77777777" w:rsidR="0079602E" w:rsidRDefault="00000000">
            <w:pPr>
              <w:pStyle w:val="Compact"/>
            </w:pPr>
            <w:r>
              <w:rPr>
                <w:rStyle w:val="VerbatimChar"/>
              </w:rPr>
              <w:t>FB_VOCABULARY</w:t>
            </w:r>
          </w:p>
        </w:tc>
        <w:tc>
          <w:tcPr>
            <w:tcW w:w="1709" w:type="dxa"/>
          </w:tcPr>
          <w:p w14:paraId="798EBCE2" w14:textId="77777777" w:rsidR="0079602E" w:rsidRDefault="00000000">
            <w:pPr>
              <w:pStyle w:val="Compact"/>
            </w:pPr>
            <w:r>
              <w:t>Delegated</w:t>
            </w:r>
          </w:p>
        </w:tc>
        <w:tc>
          <w:tcPr>
            <w:tcW w:w="4789" w:type="dxa"/>
          </w:tcPr>
          <w:p w14:paraId="73F120C9" w14:textId="77777777" w:rsidR="0079602E" w:rsidRDefault="00000000">
            <w:pPr>
              <w:pStyle w:val="Compact"/>
            </w:pPr>
            <w:r>
              <w:t>Protocol terminology, execution state vocabulary</w:t>
            </w:r>
          </w:p>
        </w:tc>
      </w:tr>
      <w:tr w:rsidR="0079602E" w14:paraId="7646864C" w14:textId="77777777" w:rsidTr="00420747">
        <w:tc>
          <w:tcPr>
            <w:tcW w:w="3078" w:type="dxa"/>
          </w:tcPr>
          <w:p w14:paraId="4BADD214" w14:textId="77777777" w:rsidR="0079602E" w:rsidRDefault="00000000">
            <w:pPr>
              <w:pStyle w:val="Compact"/>
            </w:pPr>
            <w:r>
              <w:rPr>
                <w:rStyle w:val="VerbatimChar"/>
              </w:rPr>
              <w:t>FB_CONFORMANCE</w:t>
            </w:r>
          </w:p>
        </w:tc>
        <w:tc>
          <w:tcPr>
            <w:tcW w:w="1709" w:type="dxa"/>
          </w:tcPr>
          <w:p w14:paraId="6661153E" w14:textId="77777777" w:rsidR="0079602E" w:rsidRDefault="00000000">
            <w:pPr>
              <w:pStyle w:val="Compact"/>
            </w:pPr>
            <w:r>
              <w:t>Delegated</w:t>
            </w:r>
          </w:p>
        </w:tc>
        <w:tc>
          <w:tcPr>
            <w:tcW w:w="4789" w:type="dxa"/>
          </w:tcPr>
          <w:p w14:paraId="3578CC68" w14:textId="77777777" w:rsidR="0079602E" w:rsidRDefault="00000000">
            <w:pPr>
              <w:pStyle w:val="Compact"/>
            </w:pPr>
            <w:r>
              <w:t>Test data, conformance assertion rules</w:t>
            </w:r>
          </w:p>
        </w:tc>
      </w:tr>
      <w:tr w:rsidR="0079602E" w14:paraId="5523F333" w14:textId="77777777" w:rsidTr="00420747">
        <w:tc>
          <w:tcPr>
            <w:tcW w:w="3078" w:type="dxa"/>
          </w:tcPr>
          <w:p w14:paraId="0A9B0D9F" w14:textId="77777777" w:rsidR="0079602E" w:rsidRDefault="00000000">
            <w:pPr>
              <w:pStyle w:val="Compact"/>
            </w:pPr>
            <w:r>
              <w:rPr>
                <w:rStyle w:val="VerbatimChar"/>
              </w:rPr>
              <w:t>FB_IDENTITY</w:t>
            </w:r>
          </w:p>
        </w:tc>
        <w:tc>
          <w:tcPr>
            <w:tcW w:w="1709" w:type="dxa"/>
          </w:tcPr>
          <w:p w14:paraId="7966318C" w14:textId="77777777" w:rsidR="0079602E" w:rsidRDefault="00000000">
            <w:pPr>
              <w:pStyle w:val="Compact"/>
            </w:pPr>
            <w:r>
              <w:t>Delegated</w:t>
            </w:r>
          </w:p>
        </w:tc>
        <w:tc>
          <w:tcPr>
            <w:tcW w:w="4789" w:type="dxa"/>
          </w:tcPr>
          <w:p w14:paraId="6087CF2E" w14:textId="77777777" w:rsidR="0079602E" w:rsidRDefault="00000000">
            <w:pPr>
              <w:pStyle w:val="Compact"/>
            </w:pPr>
            <w:r>
              <w:t>Actor identity semantics, identity/authority separation</w:t>
            </w:r>
          </w:p>
        </w:tc>
      </w:tr>
      <w:tr w:rsidR="0079602E" w14:paraId="5ACEBFED" w14:textId="77777777" w:rsidTr="00420747">
        <w:tc>
          <w:tcPr>
            <w:tcW w:w="3078" w:type="dxa"/>
          </w:tcPr>
          <w:p w14:paraId="5F35BD0C" w14:textId="77777777" w:rsidR="0079602E" w:rsidRDefault="00000000">
            <w:pPr>
              <w:pStyle w:val="Compact"/>
            </w:pPr>
            <w:r>
              <w:rPr>
                <w:rStyle w:val="VerbatimChar"/>
              </w:rPr>
              <w:t>FB_BLOCKCHAIN</w:t>
            </w:r>
          </w:p>
        </w:tc>
        <w:tc>
          <w:tcPr>
            <w:tcW w:w="1709" w:type="dxa"/>
          </w:tcPr>
          <w:p w14:paraId="2BA2672D" w14:textId="77777777" w:rsidR="0079602E" w:rsidRDefault="00000000">
            <w:pPr>
              <w:pStyle w:val="Compact"/>
            </w:pPr>
            <w:r>
              <w:t>Delegated</w:t>
            </w:r>
          </w:p>
        </w:tc>
        <w:tc>
          <w:tcPr>
            <w:tcW w:w="4789" w:type="dxa"/>
          </w:tcPr>
          <w:p w14:paraId="105CFFD1" w14:textId="77777777" w:rsidR="0079602E" w:rsidRDefault="00000000">
            <w:pPr>
              <w:pStyle w:val="Compact"/>
            </w:pPr>
            <w:r>
              <w:t>Blockchain domain build configuration</w:t>
            </w:r>
          </w:p>
        </w:tc>
      </w:tr>
      <w:tr w:rsidR="0079602E" w14:paraId="727565A6" w14:textId="77777777" w:rsidTr="00420747">
        <w:tc>
          <w:tcPr>
            <w:tcW w:w="3078" w:type="dxa"/>
          </w:tcPr>
          <w:p w14:paraId="48A5E07B" w14:textId="77777777" w:rsidR="0079602E" w:rsidRDefault="00000000">
            <w:pPr>
              <w:pStyle w:val="Compact"/>
            </w:pPr>
            <w:r>
              <w:rPr>
                <w:rStyle w:val="VerbatimChar"/>
              </w:rPr>
              <w:t>FB_AI_GOVERNANCE</w:t>
            </w:r>
          </w:p>
        </w:tc>
        <w:tc>
          <w:tcPr>
            <w:tcW w:w="1709" w:type="dxa"/>
          </w:tcPr>
          <w:p w14:paraId="1EA1B26A" w14:textId="77777777" w:rsidR="0079602E" w:rsidRDefault="00000000">
            <w:pPr>
              <w:pStyle w:val="Compact"/>
            </w:pPr>
            <w:r>
              <w:t>Delegated</w:t>
            </w:r>
          </w:p>
        </w:tc>
        <w:tc>
          <w:tcPr>
            <w:tcW w:w="4789" w:type="dxa"/>
          </w:tcPr>
          <w:p w14:paraId="3C465D48" w14:textId="77777777" w:rsidR="0079602E" w:rsidRDefault="00000000">
            <w:pPr>
              <w:pStyle w:val="Compact"/>
            </w:pPr>
            <w:r>
              <w:t>AI governance domain build configuration</w:t>
            </w:r>
          </w:p>
        </w:tc>
      </w:tr>
      <w:tr w:rsidR="0079602E" w14:paraId="4EDA71B8" w14:textId="77777777" w:rsidTr="00420747">
        <w:tc>
          <w:tcPr>
            <w:tcW w:w="3078" w:type="dxa"/>
          </w:tcPr>
          <w:p w14:paraId="1CC990FC" w14:textId="77777777" w:rsidR="0079602E" w:rsidRDefault="00000000">
            <w:pPr>
              <w:pStyle w:val="Compact"/>
            </w:pPr>
            <w:r>
              <w:rPr>
                <w:rStyle w:val="VerbatimChar"/>
              </w:rPr>
              <w:t>FB_EXECUTION_SCHEDULING</w:t>
            </w:r>
          </w:p>
        </w:tc>
        <w:tc>
          <w:tcPr>
            <w:tcW w:w="1709" w:type="dxa"/>
          </w:tcPr>
          <w:p w14:paraId="7BCBDACD" w14:textId="77777777" w:rsidR="0079602E" w:rsidRDefault="00000000">
            <w:pPr>
              <w:pStyle w:val="Compact"/>
            </w:pPr>
            <w:r>
              <w:t>Delegated</w:t>
            </w:r>
          </w:p>
        </w:tc>
        <w:tc>
          <w:tcPr>
            <w:tcW w:w="4789" w:type="dxa"/>
          </w:tcPr>
          <w:p w14:paraId="5695E0B5" w14:textId="77777777" w:rsidR="0079602E" w:rsidRDefault="00000000">
            <w:pPr>
              <w:pStyle w:val="Compact"/>
            </w:pPr>
            <w:r>
              <w:t>Parallelism, synchronization, deterministic joins</w:t>
            </w:r>
          </w:p>
        </w:tc>
      </w:tr>
      <w:tr w:rsidR="0079602E" w14:paraId="6FF2809B" w14:textId="77777777" w:rsidTr="00420747">
        <w:tc>
          <w:tcPr>
            <w:tcW w:w="3078" w:type="dxa"/>
          </w:tcPr>
          <w:p w14:paraId="2D498440" w14:textId="77777777" w:rsidR="0079602E" w:rsidRDefault="00000000">
            <w:pPr>
              <w:pStyle w:val="Compact"/>
            </w:pPr>
            <w:r>
              <w:rPr>
                <w:rStyle w:val="VerbatimChar"/>
              </w:rPr>
              <w:t>FB_EXECUTION_PLACEMENT</w:t>
            </w:r>
          </w:p>
        </w:tc>
        <w:tc>
          <w:tcPr>
            <w:tcW w:w="1709" w:type="dxa"/>
          </w:tcPr>
          <w:p w14:paraId="78634E02" w14:textId="77777777" w:rsidR="0079602E" w:rsidRDefault="00000000">
            <w:pPr>
              <w:pStyle w:val="Compact"/>
            </w:pPr>
            <w:r>
              <w:t>Delegated</w:t>
            </w:r>
          </w:p>
        </w:tc>
        <w:tc>
          <w:tcPr>
            <w:tcW w:w="4789" w:type="dxa"/>
          </w:tcPr>
          <w:p w14:paraId="14B49CDD" w14:textId="77777777" w:rsidR="0079602E" w:rsidRDefault="00000000">
            <w:pPr>
              <w:pStyle w:val="Compact"/>
            </w:pPr>
            <w:r>
              <w:t>Execution locality, substrate placement, runtime deployment admissibility</w:t>
            </w:r>
          </w:p>
        </w:tc>
      </w:tr>
      <w:tr w:rsidR="0079602E" w14:paraId="73A667EB" w14:textId="77777777" w:rsidTr="00420747">
        <w:tc>
          <w:tcPr>
            <w:tcW w:w="3078" w:type="dxa"/>
          </w:tcPr>
          <w:p w14:paraId="453CAE99" w14:textId="77777777" w:rsidR="0079602E" w:rsidRDefault="00000000">
            <w:pPr>
              <w:pStyle w:val="Compact"/>
            </w:pPr>
            <w:r>
              <w:rPr>
                <w:rStyle w:val="VerbatimChar"/>
              </w:rPr>
              <w:t>FB_SECURITY_DOMAIN</w:t>
            </w:r>
          </w:p>
        </w:tc>
        <w:tc>
          <w:tcPr>
            <w:tcW w:w="1709" w:type="dxa"/>
          </w:tcPr>
          <w:p w14:paraId="4402F9D3" w14:textId="77777777" w:rsidR="0079602E" w:rsidRDefault="00000000">
            <w:pPr>
              <w:pStyle w:val="Compact"/>
            </w:pPr>
            <w:r>
              <w:t>Delegated</w:t>
            </w:r>
          </w:p>
        </w:tc>
        <w:tc>
          <w:tcPr>
            <w:tcW w:w="4789" w:type="dxa"/>
          </w:tcPr>
          <w:p w14:paraId="4136F01D" w14:textId="77777777" w:rsidR="0079602E" w:rsidRDefault="00000000">
            <w:pPr>
              <w:pStyle w:val="Compact"/>
            </w:pPr>
            <w:r>
              <w:t>Classification domains, compartmentalization, secure information-flow legality</w:t>
            </w:r>
          </w:p>
        </w:tc>
      </w:tr>
      <w:tr w:rsidR="0079602E" w14:paraId="633D8060" w14:textId="77777777" w:rsidTr="00420747">
        <w:tc>
          <w:tcPr>
            <w:tcW w:w="3078" w:type="dxa"/>
          </w:tcPr>
          <w:p w14:paraId="51ED84FA" w14:textId="77777777" w:rsidR="0079602E" w:rsidRDefault="00000000">
            <w:pPr>
              <w:pStyle w:val="Compact"/>
            </w:pPr>
            <w:r>
              <w:rPr>
                <w:rStyle w:val="VerbatimChar"/>
              </w:rPr>
              <w:t>FB_CRYPTOGRAPHIC_TRUST</w:t>
            </w:r>
          </w:p>
        </w:tc>
        <w:tc>
          <w:tcPr>
            <w:tcW w:w="1709" w:type="dxa"/>
          </w:tcPr>
          <w:p w14:paraId="20134629" w14:textId="77777777" w:rsidR="0079602E" w:rsidRDefault="00000000">
            <w:pPr>
              <w:pStyle w:val="Compact"/>
            </w:pPr>
            <w:r>
              <w:t>Delegated</w:t>
            </w:r>
          </w:p>
        </w:tc>
        <w:tc>
          <w:tcPr>
            <w:tcW w:w="4789" w:type="dxa"/>
          </w:tcPr>
          <w:p w14:paraId="1E77567B" w14:textId="77777777" w:rsidR="0079602E" w:rsidRDefault="00000000">
            <w:pPr>
              <w:pStyle w:val="Compact"/>
            </w:pPr>
            <w:r>
              <w:t>Snapshot signing, attestation, encryption, trust admissibility</w:t>
            </w:r>
          </w:p>
        </w:tc>
      </w:tr>
      <w:tr w:rsidR="0079602E" w14:paraId="6AEA0FD6" w14:textId="77777777" w:rsidTr="00420747">
        <w:tc>
          <w:tcPr>
            <w:tcW w:w="3078" w:type="dxa"/>
          </w:tcPr>
          <w:p w14:paraId="4972DEF5" w14:textId="77777777" w:rsidR="0079602E" w:rsidRDefault="00000000">
            <w:pPr>
              <w:pStyle w:val="Compact"/>
            </w:pPr>
            <w:r>
              <w:rPr>
                <w:rStyle w:val="VerbatimChar"/>
              </w:rPr>
              <w:t>FB_CHANGE_MGMT</w:t>
            </w:r>
          </w:p>
        </w:tc>
        <w:tc>
          <w:tcPr>
            <w:tcW w:w="1709" w:type="dxa"/>
          </w:tcPr>
          <w:p w14:paraId="56E02F0D" w14:textId="77777777" w:rsidR="0079602E" w:rsidRDefault="00000000">
            <w:pPr>
              <w:pStyle w:val="Compact"/>
            </w:pPr>
            <w:r>
              <w:t>Delegated</w:t>
            </w:r>
          </w:p>
        </w:tc>
        <w:tc>
          <w:tcPr>
            <w:tcW w:w="4789" w:type="dxa"/>
          </w:tcPr>
          <w:p w14:paraId="7179DB96" w14:textId="77777777" w:rsidR="0079602E" w:rsidRDefault="00000000">
            <w:pPr>
              <w:pStyle w:val="Compact"/>
            </w:pPr>
            <w:r>
              <w:t>Governed evolution — the change-management pipeline, dossier lifecycle, stage purity, gates (§4)</w:t>
            </w:r>
          </w:p>
        </w:tc>
      </w:tr>
    </w:tbl>
    <w:p w14:paraId="306E78CF" w14:textId="77777777" w:rsidR="0079602E" w:rsidRDefault="00000000">
      <w:pPr>
        <w:pStyle w:val="BodyText"/>
      </w:pPr>
      <w:r>
        <w:rPr>
          <w:b/>
          <w:bCs/>
        </w:rPr>
        <w:t>FQDN namespace:</w:t>
      </w:r>
      <w:r>
        <w:t xml:space="preserve"> All governance artifacts use </w:t>
      </w:r>
      <w:r>
        <w:rPr>
          <w:rStyle w:val="VerbatimChar"/>
        </w:rPr>
        <w:t>fb.&lt;boundary_lower</w:t>
      </w:r>
      <w:proofErr w:type="gramStart"/>
      <w:r>
        <w:rPr>
          <w:rStyle w:val="VerbatimChar"/>
        </w:rPr>
        <w:t>&gt;::</w:t>
      </w:r>
      <w:proofErr w:type="gramEnd"/>
      <w:r>
        <w:rPr>
          <w:rStyle w:val="VerbatimChar"/>
        </w:rPr>
        <w:t>ARTIFACT_CODE</w:t>
      </w:r>
      <w:r>
        <w:t xml:space="preserve"> format.</w:t>
      </w:r>
    </w:p>
    <w:p w14:paraId="191D5E9D" w14:textId="77777777" w:rsidR="0079602E" w:rsidRDefault="00000000">
      <w:pPr>
        <w:pStyle w:val="SourceCode"/>
      </w:pPr>
      <w:r>
        <w:rPr>
          <w:rStyle w:val="VerbatimChar"/>
        </w:rPr>
        <w:t>fb.constitution::CONSTITUTION_FEDERATION_BOUNDARY_V0</w:t>
      </w:r>
      <w:r>
        <w:br/>
      </w:r>
      <w:r>
        <w:rPr>
          <w:rStyle w:val="VerbatimChar"/>
        </w:rPr>
        <w:t>fb.topology::CONSTITUTION_EXECUTION_TOPOLOGY_V0</w:t>
      </w:r>
      <w:r>
        <w:br/>
      </w:r>
      <w:r>
        <w:rPr>
          <w:rStyle w:val="VerbatimChar"/>
        </w:rPr>
        <w:t>fb.constitution::STRUCTURE_BUILD_PLATFORM_CONFIG_V0</w:t>
      </w:r>
    </w:p>
    <w:p w14:paraId="16C37678" w14:textId="77777777" w:rsidR="0079602E" w:rsidRDefault="00000000">
      <w:pPr>
        <w:pStyle w:val="FirstParagraph"/>
      </w:pPr>
      <w:r>
        <w:rPr>
          <w:b/>
          <w:bCs/>
        </w:rPr>
        <w:lastRenderedPageBreak/>
        <w:t>Sovereignty model:</w:t>
      </w:r>
      <w:r>
        <w:t xml:space="preserve"> Exactly one sovereign boundary (FB_CONSTITUTION). All others are delegated. A second sovereign boundary is a constitutional violation.</w:t>
      </w:r>
    </w:p>
    <w:p w14:paraId="63A48D5E" w14:textId="77777777" w:rsidR="0079602E" w:rsidRDefault="00000000">
      <w:pPr>
        <w:pStyle w:val="BodyText"/>
      </w:pPr>
      <w:r>
        <w:rPr>
          <w:b/>
          <w:bCs/>
        </w:rPr>
        <w:t>Governance locality doctrine:</w:t>
      </w:r>
      <w:r>
        <w:t xml:space="preserve"> A governance artifact belongs in </w:t>
      </w:r>
      <w:r>
        <w:rPr>
          <w:rStyle w:val="VerbatimChar"/>
        </w:rPr>
        <w:t>pgs_governance</w:t>
      </w:r>
      <w:r>
        <w:t xml:space="preserve"> (central) if and only if it governs all PGS systems universally. Domain-specific governance law belongs in the domain repository.</w:t>
      </w:r>
    </w:p>
    <w:p w14:paraId="3AD03CB2" w14:textId="77777777" w:rsidR="0079602E" w:rsidRDefault="00000000">
      <w:pPr>
        <w:pStyle w:val="BodyText"/>
      </w:pPr>
      <w:r>
        <w:rPr>
          <w:b/>
          <w:bCs/>
        </w:rPr>
        <w:t>Anti-sprawl rule:</w:t>
      </w:r>
      <w:r>
        <w:t xml:space="preserve"> Federation boundaries must not be created to mirror organizational structure, repository topology, or implementation convenience. A boundary exists only when a distinct semantic governance authority exists.</w:t>
      </w:r>
    </w:p>
    <w:p w14:paraId="61B54191" w14:textId="77777777" w:rsidR="0079602E" w:rsidRDefault="00000000">
      <w:pPr>
        <w:pStyle w:val="BodyText"/>
      </w:pPr>
      <w:r>
        <w:rPr>
          <w:b/>
          <w:bCs/>
        </w:rPr>
        <w:t>Authoritative doctrine artifact:</w:t>
      </w:r>
      <w:r>
        <w:t xml:space="preserve"> </w:t>
      </w:r>
      <w:r>
        <w:rPr>
          <w:rStyle w:val="VerbatimChar"/>
        </w:rPr>
        <w:t>fb.constitution::CONSTITUTION_FEDERATION_BOUNDARY_V0</w:t>
      </w:r>
    </w:p>
    <w:p w14:paraId="01A14DC4" w14:textId="77777777" w:rsidR="0079602E" w:rsidRDefault="00000000">
      <w:r>
        <w:br w:type="page"/>
      </w:r>
    </w:p>
    <w:p w14:paraId="0A20D24D" w14:textId="77777777" w:rsidR="0079602E" w:rsidRDefault="00000000">
      <w:pPr>
        <w:pStyle w:val="Heading2"/>
      </w:pPr>
      <w:bookmarkStart w:id="29" w:name="X9ba2d03020f5974fb860fbcd883b1f396c1069c"/>
      <w:bookmarkEnd w:id="22"/>
      <w:bookmarkEnd w:id="28"/>
      <w:r>
        <w:lastRenderedPageBreak/>
        <w:t>4. Authoring Model — Governed Evolution (Change Management)</w:t>
      </w:r>
    </w:p>
    <w:p w14:paraId="28307B20" w14:textId="77777777" w:rsidR="0079602E" w:rsidRDefault="00000000">
      <w:pPr>
        <w:pStyle w:val="FirstParagraph"/>
      </w:pPr>
      <w:r>
        <w:rPr>
          <w:b/>
          <w:bCs/>
        </w:rPr>
        <w:t>One-line summary:</w:t>
      </w:r>
      <w:r>
        <w:t xml:space="preserve"> Evolution is itself a governed protocol concern — every protocol change travels a governed </w:t>
      </w:r>
      <w:r>
        <w:rPr>
          <w:b/>
          <w:bCs/>
        </w:rPr>
        <w:t>lifecycle</w:t>
      </w:r>
      <w:r>
        <w:t xml:space="preserve"> from Change Request through Authoring, Construction, Admission, Execution Validation, and Promotion, leaving a complete evidence chain (the dossier). The Authoring Mandate is a milestone in that lifecycle, not its end.</w:t>
      </w:r>
    </w:p>
    <w:p w14:paraId="66F03DB9" w14:textId="77777777" w:rsidR="0079602E" w:rsidRDefault="00000000">
      <w:pPr>
        <w:pStyle w:val="BodyText"/>
      </w:pPr>
      <w:r>
        <w:rPr>
          <w:b/>
          <w:bCs/>
        </w:rPr>
        <w:t>Governing boundary:</w:t>
      </w:r>
      <w:r>
        <w:t xml:space="preserve"> </w:t>
      </w:r>
      <w:r>
        <w:rPr>
          <w:rStyle w:val="VerbatimChar"/>
        </w:rPr>
        <w:t>FB_CHANGE_MGMT</w:t>
      </w:r>
      <w:r>
        <w:t xml:space="preserve"> (delegated, in </w:t>
      </w:r>
      <w:r>
        <w:rPr>
          <w:rStyle w:val="VerbatimChar"/>
        </w:rPr>
        <w:t>pgs_governance/registry/</w:t>
      </w:r>
      <w:r>
        <w:t xml:space="preserve">). </w:t>
      </w:r>
      <w:r>
        <w:rPr>
          <w:b/>
          <w:bCs/>
        </w:rPr>
        <w:t>Implementation:</w:t>
      </w:r>
      <w:r>
        <w:t xml:space="preserve"> </w:t>
      </w:r>
      <w:r>
        <w:rPr>
          <w:rStyle w:val="VerbatimChar"/>
        </w:rPr>
        <w:t>pgs_change_mgmt</w:t>
      </w:r>
      <w:r>
        <w:t xml:space="preserve"> repo — stage templates in </w:t>
      </w:r>
      <w:r>
        <w:rPr>
          <w:rStyle w:val="VerbatimChar"/>
        </w:rPr>
        <w:t>change_mgmt/templates/</w:t>
      </w:r>
      <w:r>
        <w:t xml:space="preserve">, dossiers in </w:t>
      </w:r>
      <w:r>
        <w:rPr>
          <w:rStyle w:val="VerbatimChar"/>
        </w:rPr>
        <w:t>change_mgmt/dossiers/&lt;domain&gt;/&lt;subdomain&gt;/</w:t>
      </w:r>
      <w:r>
        <w:t xml:space="preserve">, lifecycle engine in </w:t>
      </w:r>
      <w:r>
        <w:rPr>
          <w:rStyle w:val="VerbatimChar"/>
        </w:rPr>
        <w:t>pgs_change_mgmt/engine/</w:t>
      </w:r>
      <w:r>
        <w:t xml:space="preserve"> fronted by one CLI, </w:t>
      </w:r>
      <w:r>
        <w:rPr>
          <w:rStyle w:val="VerbatimChar"/>
        </w:rPr>
        <w:t>pgs_change</w:t>
      </w:r>
      <w:r>
        <w:t xml:space="preserve"> (§4.11).</w:t>
      </w:r>
    </w:p>
    <w:p w14:paraId="297CC228" w14:textId="77777777" w:rsidR="0079602E" w:rsidRDefault="00000000">
      <w:pPr>
        <w:pStyle w:val="BodyText"/>
      </w:pPr>
      <w:r>
        <w:rPr>
          <w:b/>
          <w:bCs/>
        </w:rPr>
        <w:t>The closing of the loop:</w:t>
      </w:r>
      <w:r>
        <w:t xml:space="preserve"> PGS governs construction (compiler) and execution (runtime). The change pipeline governs change itself. If the Protocol Snapshot does not change, the system is invariant by definition — the loop closes only when a new snapshot is </w:t>
      </w:r>
      <w:r>
        <w:rPr>
          <w:b/>
          <w:bCs/>
        </w:rPr>
        <w:t>admitted, execution-validated, promoted into the owning source registries, and recompiled to VALID</w:t>
      </w:r>
      <w:r>
        <w:t xml:space="preserve">. Change-management output is not code; it is an </w:t>
      </w:r>
      <w:r>
        <w:rPr>
          <w:b/>
          <w:bCs/>
        </w:rPr>
        <w:t>admitted protocol delta</w:t>
      </w:r>
      <w:r>
        <w:t xml:space="preserve"> whose promotion the compiler gates.</w:t>
      </w:r>
    </w:p>
    <w:p w14:paraId="32312F88" w14:textId="77777777" w:rsidR="0079602E" w:rsidRDefault="00000000">
      <w:pPr>
        <w:pStyle w:val="Heading3"/>
      </w:pPr>
      <w:bookmarkStart w:id="30" w:name="the-pipeline-one-cr-one-dossier"/>
      <w:r>
        <w:t>4.1 The Pipeline (one CR = one dossier)</w:t>
      </w:r>
    </w:p>
    <w:tbl>
      <w:tblPr>
        <w:tblStyle w:val="Table"/>
        <w:tblW w:w="5000" w:type="pct"/>
        <w:tblLayout w:type="fixed"/>
        <w:tblLook w:val="0020" w:firstRow="1" w:lastRow="0" w:firstColumn="0" w:lastColumn="0" w:noHBand="0" w:noVBand="0"/>
      </w:tblPr>
      <w:tblGrid>
        <w:gridCol w:w="813"/>
        <w:gridCol w:w="3955"/>
        <w:gridCol w:w="2463"/>
        <w:gridCol w:w="2129"/>
      </w:tblGrid>
      <w:tr w:rsidR="0079602E" w14:paraId="27557376" w14:textId="77777777" w:rsidTr="00420747">
        <w:trPr>
          <w:cnfStyle w:val="100000000000" w:firstRow="1" w:lastRow="0" w:firstColumn="0" w:lastColumn="0" w:oddVBand="0" w:evenVBand="0" w:oddHBand="0" w:evenHBand="0" w:firstRowFirstColumn="0" w:firstRowLastColumn="0" w:lastRowFirstColumn="0" w:lastRowLastColumn="0"/>
          <w:tblHeader/>
        </w:trPr>
        <w:tc>
          <w:tcPr>
            <w:tcW w:w="828" w:type="dxa"/>
          </w:tcPr>
          <w:p w14:paraId="23F93452" w14:textId="77777777" w:rsidR="0079602E" w:rsidRDefault="00000000">
            <w:pPr>
              <w:pStyle w:val="Compact"/>
            </w:pPr>
            <w:r>
              <w:t>Stage</w:t>
            </w:r>
          </w:p>
        </w:tc>
        <w:tc>
          <w:tcPr>
            <w:tcW w:w="4050" w:type="dxa"/>
          </w:tcPr>
          <w:p w14:paraId="2A59054F" w14:textId="77777777" w:rsidR="0079602E" w:rsidRDefault="00000000">
            <w:pPr>
              <w:pStyle w:val="Compact"/>
            </w:pPr>
            <w:r>
              <w:t>Artifact</w:t>
            </w:r>
          </w:p>
        </w:tc>
        <w:tc>
          <w:tcPr>
            <w:tcW w:w="2520" w:type="dxa"/>
          </w:tcPr>
          <w:p w14:paraId="342D612C" w14:textId="77777777" w:rsidR="0079602E" w:rsidRDefault="00000000">
            <w:pPr>
              <w:pStyle w:val="Compact"/>
            </w:pPr>
            <w:r>
              <w:t>Answers</w:t>
            </w:r>
          </w:p>
        </w:tc>
        <w:tc>
          <w:tcPr>
            <w:tcW w:w="2178" w:type="dxa"/>
          </w:tcPr>
          <w:p w14:paraId="4BF594AC" w14:textId="77777777" w:rsidR="0079602E" w:rsidRDefault="00000000">
            <w:pPr>
              <w:pStyle w:val="Compact"/>
            </w:pPr>
            <w:r>
              <w:t>Key Rule</w:t>
            </w:r>
          </w:p>
        </w:tc>
      </w:tr>
      <w:tr w:rsidR="0079602E" w14:paraId="61319505" w14:textId="77777777" w:rsidTr="00420747">
        <w:tc>
          <w:tcPr>
            <w:tcW w:w="828" w:type="dxa"/>
          </w:tcPr>
          <w:p w14:paraId="143B3BB4" w14:textId="77777777" w:rsidR="0079602E" w:rsidRDefault="00000000">
            <w:pPr>
              <w:pStyle w:val="Compact"/>
            </w:pPr>
            <w:r>
              <w:t>1</w:t>
            </w:r>
          </w:p>
        </w:tc>
        <w:tc>
          <w:tcPr>
            <w:tcW w:w="4050" w:type="dxa"/>
          </w:tcPr>
          <w:p w14:paraId="3F6E26F5" w14:textId="77777777" w:rsidR="0079602E" w:rsidRDefault="00000000">
            <w:pPr>
              <w:pStyle w:val="Compact"/>
            </w:pPr>
            <w:r>
              <w:rPr>
                <w:rStyle w:val="VerbatimChar"/>
              </w:rPr>
              <w:t>change_request_&lt;sub&gt;_v0.md</w:t>
            </w:r>
          </w:p>
        </w:tc>
        <w:tc>
          <w:tcPr>
            <w:tcW w:w="2520" w:type="dxa"/>
          </w:tcPr>
          <w:p w14:paraId="7FD9522D" w14:textId="77777777" w:rsidR="0079602E" w:rsidRDefault="00000000">
            <w:pPr>
              <w:pStyle w:val="Compact"/>
            </w:pPr>
            <w:r>
              <w:t>Classification + Problem · Outcome · Known Facts · Deferrals</w:t>
            </w:r>
          </w:p>
        </w:tc>
        <w:tc>
          <w:tcPr>
            <w:tcW w:w="2178" w:type="dxa"/>
          </w:tcPr>
          <w:p w14:paraId="4F328BFF" w14:textId="77777777" w:rsidR="0079602E" w:rsidRDefault="00000000">
            <w:pPr>
              <w:pStyle w:val="Compact"/>
            </w:pPr>
            <w:r>
              <w:t>Business language only; baseline claims verified against snapshot, never memory</w:t>
            </w:r>
          </w:p>
        </w:tc>
      </w:tr>
      <w:tr w:rsidR="0079602E" w14:paraId="2A16B807" w14:textId="77777777" w:rsidTr="00420747">
        <w:tc>
          <w:tcPr>
            <w:tcW w:w="828" w:type="dxa"/>
          </w:tcPr>
          <w:p w14:paraId="462EC36C" w14:textId="77777777" w:rsidR="0079602E" w:rsidRDefault="00000000">
            <w:pPr>
              <w:pStyle w:val="Compact"/>
            </w:pPr>
            <w:r>
              <w:t>2</w:t>
            </w:r>
          </w:p>
        </w:tc>
        <w:tc>
          <w:tcPr>
            <w:tcW w:w="4050" w:type="dxa"/>
          </w:tcPr>
          <w:p w14:paraId="0B0BE193" w14:textId="77777777" w:rsidR="0079602E" w:rsidRDefault="00000000">
            <w:pPr>
              <w:pStyle w:val="Compact"/>
            </w:pPr>
            <w:r>
              <w:rPr>
                <w:rStyle w:val="VerbatimChar"/>
              </w:rPr>
              <w:t>domain_model_&lt;sub&gt;_v0.md</w:t>
            </w:r>
          </w:p>
        </w:tc>
        <w:tc>
          <w:tcPr>
            <w:tcW w:w="2520" w:type="dxa"/>
          </w:tcPr>
          <w:p w14:paraId="61D987FC" w14:textId="77777777" w:rsidR="0079602E" w:rsidRDefault="00000000">
            <w:pPr>
              <w:pStyle w:val="Compact"/>
            </w:pPr>
            <w:r>
              <w:t>Entities · Processes · Baseline fit · Gaps</w:t>
            </w:r>
          </w:p>
        </w:tc>
        <w:tc>
          <w:tcPr>
            <w:tcW w:w="2178" w:type="dxa"/>
          </w:tcPr>
          <w:p w14:paraId="7142C89A" w14:textId="77777777" w:rsidR="0079602E" w:rsidRDefault="00000000">
            <w:pPr>
              <w:pStyle w:val="Compact"/>
            </w:pPr>
            <w:r>
              <w:t xml:space="preserve">Record what was </w:t>
            </w:r>
            <w:r>
              <w:rPr>
                <w:i/>
                <w:iCs/>
              </w:rPr>
              <w:t>searched</w:t>
            </w:r>
            <w:r>
              <w:t>, not only what was found</w:t>
            </w:r>
          </w:p>
        </w:tc>
      </w:tr>
      <w:tr w:rsidR="0079602E" w14:paraId="006FAC56" w14:textId="77777777" w:rsidTr="00420747">
        <w:tc>
          <w:tcPr>
            <w:tcW w:w="828" w:type="dxa"/>
          </w:tcPr>
          <w:p w14:paraId="449EB697" w14:textId="77777777" w:rsidR="0079602E" w:rsidRDefault="00000000">
            <w:pPr>
              <w:pStyle w:val="Compact"/>
            </w:pPr>
            <w:r>
              <w:t>3</w:t>
            </w:r>
          </w:p>
        </w:tc>
        <w:tc>
          <w:tcPr>
            <w:tcW w:w="4050" w:type="dxa"/>
          </w:tcPr>
          <w:p w14:paraId="17CF94BA" w14:textId="77777777" w:rsidR="0079602E" w:rsidRDefault="00000000">
            <w:pPr>
              <w:pStyle w:val="Compact"/>
            </w:pPr>
            <w:r>
              <w:rPr>
                <w:rStyle w:val="VerbatimChar"/>
              </w:rPr>
              <w:t>analysis_loop_&lt;sub&gt;_v0.md</w:t>
            </w:r>
          </w:p>
        </w:tc>
        <w:tc>
          <w:tcPr>
            <w:tcW w:w="2520" w:type="dxa"/>
          </w:tcPr>
          <w:p w14:paraId="11895D31" w14:textId="77777777" w:rsidR="0079602E" w:rsidRDefault="00000000">
            <w:pPr>
              <w:pStyle w:val="Compact"/>
            </w:pPr>
            <w:r>
              <w:t>Gap resolutions, iterated to Discovery Saturation</w:t>
            </w:r>
          </w:p>
        </w:tc>
        <w:tc>
          <w:tcPr>
            <w:tcW w:w="2178" w:type="dxa"/>
          </w:tcPr>
          <w:p w14:paraId="5DC8EE6D" w14:textId="77777777" w:rsidR="0079602E" w:rsidRDefault="00000000">
            <w:pPr>
              <w:pStyle w:val="Compact"/>
            </w:pPr>
            <w:r>
              <w:t>Every answer carries evidence; overturned answers are marked, never erased</w:t>
            </w:r>
          </w:p>
        </w:tc>
      </w:tr>
      <w:tr w:rsidR="0079602E" w14:paraId="112BB25C" w14:textId="77777777" w:rsidTr="00420747">
        <w:tc>
          <w:tcPr>
            <w:tcW w:w="828" w:type="dxa"/>
          </w:tcPr>
          <w:p w14:paraId="5732FF76" w14:textId="77777777" w:rsidR="0079602E" w:rsidRDefault="00000000">
            <w:pPr>
              <w:pStyle w:val="Compact"/>
            </w:pPr>
            <w:r>
              <w:t>4</w:t>
            </w:r>
          </w:p>
        </w:tc>
        <w:tc>
          <w:tcPr>
            <w:tcW w:w="4050" w:type="dxa"/>
          </w:tcPr>
          <w:p w14:paraId="5A7F2FC1" w14:textId="77777777" w:rsidR="0079602E" w:rsidRDefault="00000000">
            <w:pPr>
              <w:pStyle w:val="Compact"/>
            </w:pPr>
            <w:r>
              <w:rPr>
                <w:rStyle w:val="VerbatimChar"/>
              </w:rPr>
              <w:t>business_model_&lt;sub&gt;_v0.md</w:t>
            </w:r>
          </w:p>
        </w:tc>
        <w:tc>
          <w:tcPr>
            <w:tcW w:w="2520" w:type="dxa"/>
          </w:tcPr>
          <w:p w14:paraId="5C57D4E8" w14:textId="77777777" w:rsidR="0079602E" w:rsidRDefault="00000000">
            <w:pPr>
              <w:pStyle w:val="Compact"/>
            </w:pPr>
            <w:r>
              <w:t>Canonical consolidation (all downstream stages project from this)</w:t>
            </w:r>
          </w:p>
        </w:tc>
        <w:tc>
          <w:tcPr>
            <w:tcW w:w="2178" w:type="dxa"/>
          </w:tcPr>
          <w:p w14:paraId="308FA14C" w14:textId="77777777" w:rsidR="0079602E" w:rsidRDefault="00000000">
            <w:pPr>
              <w:pStyle w:val="Compact"/>
            </w:pPr>
            <w:r>
              <w:t>Consolidation, not re-litigation</w:t>
            </w:r>
          </w:p>
        </w:tc>
      </w:tr>
      <w:tr w:rsidR="0079602E" w14:paraId="41C9CB94" w14:textId="77777777" w:rsidTr="00420747">
        <w:tc>
          <w:tcPr>
            <w:tcW w:w="828" w:type="dxa"/>
          </w:tcPr>
          <w:p w14:paraId="54662D6A" w14:textId="77777777" w:rsidR="0079602E" w:rsidRDefault="00000000">
            <w:pPr>
              <w:pStyle w:val="Compact"/>
            </w:pPr>
            <w:r>
              <w:t>4b</w:t>
            </w:r>
          </w:p>
        </w:tc>
        <w:tc>
          <w:tcPr>
            <w:tcW w:w="4050" w:type="dxa"/>
          </w:tcPr>
          <w:p w14:paraId="6EE92BF9" w14:textId="77777777" w:rsidR="0079602E" w:rsidRDefault="00000000">
            <w:pPr>
              <w:pStyle w:val="Compact"/>
            </w:pPr>
            <w:r>
              <w:t>(Section 7 of BM)</w:t>
            </w:r>
          </w:p>
        </w:tc>
        <w:tc>
          <w:tcPr>
            <w:tcW w:w="2520" w:type="dxa"/>
          </w:tcPr>
          <w:p w14:paraId="0248E1F4" w14:textId="77777777" w:rsidR="0079602E" w:rsidRDefault="00000000">
            <w:pPr>
              <w:pStyle w:val="Compact"/>
            </w:pPr>
            <w:r>
              <w:t>Authoring Scope: IN this CR vs deferred</w:t>
            </w:r>
          </w:p>
        </w:tc>
        <w:tc>
          <w:tcPr>
            <w:tcW w:w="2178" w:type="dxa"/>
          </w:tcPr>
          <w:p w14:paraId="4110EFBC" w14:textId="77777777" w:rsidR="0079602E" w:rsidRDefault="00000000">
            <w:pPr>
              <w:pStyle w:val="Compact"/>
            </w:pPr>
            <w:r>
              <w:t>Not listed = not built</w:t>
            </w:r>
          </w:p>
        </w:tc>
      </w:tr>
      <w:tr w:rsidR="0079602E" w14:paraId="2A551084" w14:textId="77777777" w:rsidTr="00420747">
        <w:tc>
          <w:tcPr>
            <w:tcW w:w="828" w:type="dxa"/>
          </w:tcPr>
          <w:p w14:paraId="7593B3CB" w14:textId="77777777" w:rsidR="0079602E" w:rsidRDefault="00000000">
            <w:pPr>
              <w:pStyle w:val="Compact"/>
            </w:pPr>
            <w:r>
              <w:t>5</w:t>
            </w:r>
          </w:p>
        </w:tc>
        <w:tc>
          <w:tcPr>
            <w:tcW w:w="4050" w:type="dxa"/>
          </w:tcPr>
          <w:p w14:paraId="3E657A71" w14:textId="77777777" w:rsidR="0079602E" w:rsidRDefault="00000000">
            <w:pPr>
              <w:pStyle w:val="Compact"/>
            </w:pPr>
            <w:r>
              <w:rPr>
                <w:rStyle w:val="VerbatimChar"/>
              </w:rPr>
              <w:t>business_intent_&lt;sub&gt;_v0.md</w:t>
            </w:r>
          </w:p>
        </w:tc>
        <w:tc>
          <w:tcPr>
            <w:tcW w:w="2520" w:type="dxa"/>
          </w:tcPr>
          <w:p w14:paraId="56171917" w14:textId="77777777" w:rsidR="0079602E" w:rsidRDefault="00000000">
            <w:pPr>
              <w:pStyle w:val="Compact"/>
            </w:pPr>
            <w:r>
              <w:t xml:space="preserve">WHAT — behavior, </w:t>
            </w:r>
            <w:r>
              <w:lastRenderedPageBreak/>
              <w:t>objects, identity, invariants, actions</w:t>
            </w:r>
          </w:p>
        </w:tc>
        <w:tc>
          <w:tcPr>
            <w:tcW w:w="2178" w:type="dxa"/>
          </w:tcPr>
          <w:p w14:paraId="4F2A719A" w14:textId="77777777" w:rsidR="0079602E" w:rsidRDefault="00000000">
            <w:pPr>
              <w:pStyle w:val="Compact"/>
            </w:pPr>
            <w:r>
              <w:lastRenderedPageBreak/>
              <w:t xml:space="preserve">Provisional </w:t>
            </w:r>
            <w:r>
              <w:lastRenderedPageBreak/>
              <w:t>capability names OK; no bindings/paths</w:t>
            </w:r>
          </w:p>
        </w:tc>
      </w:tr>
      <w:tr w:rsidR="0079602E" w14:paraId="77A987F4" w14:textId="77777777" w:rsidTr="00420747">
        <w:tc>
          <w:tcPr>
            <w:tcW w:w="828" w:type="dxa"/>
          </w:tcPr>
          <w:p w14:paraId="1C675D30" w14:textId="77777777" w:rsidR="0079602E" w:rsidRDefault="00000000">
            <w:pPr>
              <w:pStyle w:val="Compact"/>
            </w:pPr>
            <w:r>
              <w:lastRenderedPageBreak/>
              <w:t>6</w:t>
            </w:r>
          </w:p>
        </w:tc>
        <w:tc>
          <w:tcPr>
            <w:tcW w:w="4050" w:type="dxa"/>
          </w:tcPr>
          <w:p w14:paraId="446ECDFC" w14:textId="77777777" w:rsidR="0079602E" w:rsidRDefault="00000000">
            <w:pPr>
              <w:pStyle w:val="Compact"/>
            </w:pPr>
            <w:r>
              <w:rPr>
                <w:rStyle w:val="VerbatimChar"/>
              </w:rPr>
              <w:t>governance_intent_&lt;sub&gt;_v0.md</w:t>
            </w:r>
          </w:p>
        </w:tc>
        <w:tc>
          <w:tcPr>
            <w:tcW w:w="2520" w:type="dxa"/>
          </w:tcPr>
          <w:p w14:paraId="69E10453" w14:textId="77777777" w:rsidR="0079602E" w:rsidRDefault="00000000">
            <w:pPr>
              <w:pStyle w:val="Compact"/>
            </w:pPr>
            <w:r>
              <w:t>WHERE — domain/subdomain, ownership, dependencies</w:t>
            </w:r>
          </w:p>
        </w:tc>
        <w:tc>
          <w:tcPr>
            <w:tcW w:w="2178" w:type="dxa"/>
          </w:tcPr>
          <w:p w14:paraId="786FE4CD" w14:textId="77777777" w:rsidR="0079602E" w:rsidRDefault="00000000">
            <w:pPr>
              <w:pStyle w:val="Compact"/>
            </w:pPr>
            <w:r>
              <w:t>No new artifact codes; cross-subdomain writes forbidden</w:t>
            </w:r>
          </w:p>
        </w:tc>
      </w:tr>
      <w:tr w:rsidR="0079602E" w14:paraId="655A1643" w14:textId="77777777" w:rsidTr="00420747">
        <w:tc>
          <w:tcPr>
            <w:tcW w:w="828" w:type="dxa"/>
          </w:tcPr>
          <w:p w14:paraId="3DD182AB" w14:textId="77777777" w:rsidR="0079602E" w:rsidRDefault="00000000">
            <w:pPr>
              <w:pStyle w:val="Compact"/>
            </w:pPr>
            <w:r>
              <w:t>6b</w:t>
            </w:r>
          </w:p>
        </w:tc>
        <w:tc>
          <w:tcPr>
            <w:tcW w:w="4050" w:type="dxa"/>
          </w:tcPr>
          <w:p w14:paraId="298EAAAC" w14:textId="77777777" w:rsidR="0079602E" w:rsidRDefault="00000000">
            <w:pPr>
              <w:pStyle w:val="Compact"/>
            </w:pPr>
            <w:r>
              <w:rPr>
                <w:rStyle w:val="VerbatimChar"/>
              </w:rPr>
              <w:t>design_intent_&lt;sub&gt;_v0.md</w:t>
            </w:r>
          </w:p>
        </w:tc>
        <w:tc>
          <w:tcPr>
            <w:tcW w:w="2520" w:type="dxa"/>
          </w:tcPr>
          <w:p w14:paraId="61364613" w14:textId="77777777" w:rsidR="0079602E" w:rsidRDefault="00000000">
            <w:pPr>
              <w:pStyle w:val="Compact"/>
            </w:pPr>
            <w:r>
              <w:t>HOW — FQDNs, topology, schemas, stores, module paths, RBs</w:t>
            </w:r>
          </w:p>
        </w:tc>
        <w:tc>
          <w:tcPr>
            <w:tcW w:w="2178" w:type="dxa"/>
          </w:tcPr>
          <w:p w14:paraId="7A2B2C94" w14:textId="77777777" w:rsidR="0079602E" w:rsidRDefault="00000000">
            <w:pPr>
              <w:pStyle w:val="Compact"/>
            </w:pPr>
            <w:r>
              <w:rPr>
                <w:b/>
                <w:bCs/>
              </w:rPr>
              <w:t>Gate 1 — Design Approval</w:t>
            </w:r>
            <w:r>
              <w:t xml:space="preserve"> (full dossier reviewed as a body)</w:t>
            </w:r>
          </w:p>
        </w:tc>
      </w:tr>
      <w:tr w:rsidR="0079602E" w14:paraId="06283335" w14:textId="77777777" w:rsidTr="00420747">
        <w:tc>
          <w:tcPr>
            <w:tcW w:w="828" w:type="dxa"/>
          </w:tcPr>
          <w:p w14:paraId="4C14E2C7" w14:textId="77777777" w:rsidR="0079602E" w:rsidRDefault="00000000">
            <w:pPr>
              <w:pStyle w:val="Compact"/>
            </w:pPr>
            <w:r>
              <w:t>7</w:t>
            </w:r>
          </w:p>
        </w:tc>
        <w:tc>
          <w:tcPr>
            <w:tcW w:w="4050" w:type="dxa"/>
          </w:tcPr>
          <w:p w14:paraId="584CCF59" w14:textId="77777777" w:rsidR="0079602E" w:rsidRDefault="00000000">
            <w:pPr>
              <w:pStyle w:val="Compact"/>
            </w:pPr>
            <w:r>
              <w:rPr>
                <w:rStyle w:val="VerbatimChar"/>
              </w:rPr>
              <w:t>authoring_mandate_&lt;sub&gt;_v0.md</w:t>
            </w:r>
          </w:p>
        </w:tc>
        <w:tc>
          <w:tcPr>
            <w:tcW w:w="2520" w:type="dxa"/>
          </w:tcPr>
          <w:p w14:paraId="15BB681F" w14:textId="77777777" w:rsidR="0079602E" w:rsidRDefault="00000000">
            <w:pPr>
              <w:pStyle w:val="Compact"/>
            </w:pPr>
            <w:r>
              <w:t>IN WHAT ORDER — topologically sorted build waves</w:t>
            </w:r>
          </w:p>
        </w:tc>
        <w:tc>
          <w:tcPr>
            <w:tcW w:w="2178" w:type="dxa"/>
          </w:tcPr>
          <w:p w14:paraId="5196181F" w14:textId="77777777" w:rsidR="0079602E" w:rsidRDefault="00000000">
            <w:pPr>
              <w:pStyle w:val="Compact"/>
            </w:pPr>
            <w:r>
              <w:t xml:space="preserve">Mechanical derivation; must reconcile with 6b exactly. </w:t>
            </w:r>
            <w:r>
              <w:rPr>
                <w:b/>
                <w:bCs/>
              </w:rPr>
              <w:t>Gate 2 — Mandate Approval</w:t>
            </w:r>
            <w:r>
              <w:t xml:space="preserve"> (dossier locked)</w:t>
            </w:r>
          </w:p>
        </w:tc>
      </w:tr>
      <w:tr w:rsidR="0079602E" w14:paraId="71F478F0" w14:textId="77777777" w:rsidTr="00420747">
        <w:tc>
          <w:tcPr>
            <w:tcW w:w="828" w:type="dxa"/>
          </w:tcPr>
          <w:p w14:paraId="4F4138D7" w14:textId="77777777" w:rsidR="0079602E" w:rsidRDefault="00000000">
            <w:pPr>
              <w:pStyle w:val="Compact"/>
            </w:pPr>
            <w:r>
              <w:t>8</w:t>
            </w:r>
          </w:p>
        </w:tc>
        <w:tc>
          <w:tcPr>
            <w:tcW w:w="4050" w:type="dxa"/>
          </w:tcPr>
          <w:p w14:paraId="142E7FFA" w14:textId="77777777" w:rsidR="0079602E" w:rsidRDefault="00000000">
            <w:pPr>
              <w:pStyle w:val="Compact"/>
            </w:pPr>
            <w:r>
              <w:rPr>
                <w:rStyle w:val="VerbatimChar"/>
              </w:rPr>
              <w:t>build_sheet_&lt;sub&gt;_v0.md</w:t>
            </w:r>
          </w:p>
        </w:tc>
        <w:tc>
          <w:tcPr>
            <w:tcW w:w="2520" w:type="dxa"/>
          </w:tcPr>
          <w:p w14:paraId="56F05490" w14:textId="77777777" w:rsidR="0079602E" w:rsidRDefault="00000000">
            <w:pPr>
              <w:pStyle w:val="Compact"/>
            </w:pPr>
            <w:r>
              <w:t>Construction projection — governed design assembled into a per-artifact Build Sheet Set (no new design)</w:t>
            </w:r>
          </w:p>
        </w:tc>
        <w:tc>
          <w:tcPr>
            <w:tcW w:w="2178" w:type="dxa"/>
          </w:tcPr>
          <w:p w14:paraId="5CE901BC" w14:textId="77777777" w:rsidR="0079602E" w:rsidRDefault="00000000">
            <w:pPr>
              <w:pStyle w:val="Compact"/>
            </w:pPr>
            <w:r>
              <w:t xml:space="preserve">Assembled not authored; governed by </w:t>
            </w:r>
            <w:r>
              <w:rPr>
                <w:rStyle w:val="VerbatimChar"/>
              </w:rPr>
              <w:t>CONSTITUTION_CONSTRUCTION_V0</w:t>
            </w:r>
          </w:p>
        </w:tc>
      </w:tr>
      <w:tr w:rsidR="0079602E" w14:paraId="69BDCE62" w14:textId="77777777" w:rsidTr="00420747">
        <w:tc>
          <w:tcPr>
            <w:tcW w:w="828" w:type="dxa"/>
          </w:tcPr>
          <w:p w14:paraId="4AD081C1" w14:textId="77777777" w:rsidR="0079602E" w:rsidRDefault="00000000">
            <w:pPr>
              <w:pStyle w:val="Compact"/>
            </w:pPr>
            <w:r>
              <w:t>9</w:t>
            </w:r>
          </w:p>
        </w:tc>
        <w:tc>
          <w:tcPr>
            <w:tcW w:w="4050" w:type="dxa"/>
          </w:tcPr>
          <w:p w14:paraId="3C0E989D" w14:textId="77777777" w:rsidR="0079602E" w:rsidRDefault="00000000">
            <w:pPr>
              <w:pStyle w:val="Compact"/>
            </w:pPr>
            <w:r>
              <w:rPr>
                <w:rStyle w:val="VerbatimChar"/>
              </w:rPr>
              <w:t>construction_record_&lt;sub&gt;_v0.md</w:t>
            </w:r>
          </w:p>
        </w:tc>
        <w:tc>
          <w:tcPr>
            <w:tcW w:w="2520" w:type="dxa"/>
          </w:tcPr>
          <w:p w14:paraId="17018E2A" w14:textId="77777777" w:rsidR="0079602E" w:rsidRDefault="00000000">
            <w:pPr>
              <w:pStyle w:val="Compact"/>
            </w:pPr>
            <w:r>
              <w:t>Construction evidence: built artifacts, compiler/runtime results, deviations, discoveries</w:t>
            </w:r>
          </w:p>
        </w:tc>
        <w:tc>
          <w:tcPr>
            <w:tcW w:w="2178" w:type="dxa"/>
          </w:tcPr>
          <w:p w14:paraId="31B78D8B" w14:textId="77777777" w:rsidR="0079602E" w:rsidRDefault="00000000">
            <w:pPr>
              <w:pStyle w:val="Compact"/>
            </w:pPr>
            <w:r>
              <w:t>Evidence only; CR closes after the Record is complete and artifacts compile clean</w:t>
            </w:r>
          </w:p>
        </w:tc>
      </w:tr>
    </w:tbl>
    <w:p w14:paraId="31A36AFB" w14:textId="77777777" w:rsidR="0079602E" w:rsidRDefault="00000000">
      <w:pPr>
        <w:pStyle w:val="BodyText"/>
      </w:pPr>
      <w:r>
        <w:t xml:space="preserve">Every dossier stage (1–7) is a </w:t>
      </w:r>
      <w:r>
        <w:rPr>
          <w:b/>
          <w:bCs/>
        </w:rPr>
        <w:t>structured register document</w:t>
      </w:r>
      <w:r>
        <w:t xml:space="preserve">: the actor emits register rows, a deterministic renderer owns the document, and a </w:t>
      </w:r>
      <w:r>
        <w:rPr>
          <w:b/>
          <w:bCs/>
        </w:rPr>
        <w:t>structural oracle</w:t>
      </w:r>
      <w:r>
        <w:t xml:space="preserve"> validates it mechanically (well-formed FQDNs, controlled vocabularies, per-row traceability, cross-stage code reconciliation) before human review. The </w:t>
      </w:r>
      <w:r>
        <w:rPr>
          <w:b/>
          <w:bCs/>
        </w:rPr>
        <w:t>design/authoring pipeline (Stages 1–7)</w:t>
      </w:r>
      <w:r>
        <w:t xml:space="preserve"> ends at Stage 7. Everything after Gate 2 — Stage 8 Build Sheet Set → </w:t>
      </w:r>
      <w:r>
        <w:rPr>
          <w:b/>
          <w:bCs/>
        </w:rPr>
        <w:t>construct</w:t>
      </w:r>
      <w:r>
        <w:t xml:space="preserve"> → </w:t>
      </w:r>
      <w:r>
        <w:rPr>
          <w:b/>
          <w:bCs/>
        </w:rPr>
        <w:t>admit</w:t>
      </w:r>
      <w:r>
        <w:t xml:space="preserve"> → </w:t>
      </w:r>
      <w:r>
        <w:rPr>
          <w:b/>
          <w:bCs/>
        </w:rPr>
        <w:t>execution-validate</w:t>
      </w:r>
      <w:r>
        <w:t xml:space="preserve"> → </w:t>
      </w:r>
      <w:r>
        <w:rPr>
          <w:b/>
          <w:bCs/>
        </w:rPr>
        <w:t>promote</w:t>
      </w:r>
      <w:r>
        <w:t xml:space="preserve"> → Stage 9 Construction Record — is a </w:t>
      </w:r>
      <w:r>
        <w:rPr>
          <w:i/>
          <w:iCs/>
        </w:rPr>
        <w:t>distinct governance authority</w:t>
      </w:r>
      <w:r>
        <w:t xml:space="preserve">, governed by </w:t>
      </w:r>
      <w:r>
        <w:rPr>
          <w:rStyle w:val="VerbatimChar"/>
        </w:rPr>
        <w:t>fb.change_mgmt::CONSTITUTION_CONSTRUCTION_V0</w:t>
      </w:r>
      <w:r>
        <w:t xml:space="preserve"> (rationale: </w:t>
      </w:r>
      <w:r>
        <w:rPr>
          <w:rStyle w:val="VerbatimChar"/>
        </w:rPr>
        <w:t>pgs_change_mgmt/doc/CONSTRUCTION_MODEL_V0.md</w:t>
      </w:r>
      <w:r>
        <w:t xml:space="preserve">). Design is open and human-gated; construction is non-authorial transcription in which the builder decides nothing. The dossier stages (1–9) are the </w:t>
      </w:r>
      <w:r>
        <w:rPr>
          <w:i/>
          <w:iCs/>
        </w:rPr>
        <w:t>authored artifacts</w:t>
      </w:r>
      <w:r>
        <w:t xml:space="preserve">; the </w:t>
      </w:r>
      <w:r>
        <w:rPr>
          <w:b/>
          <w:bCs/>
        </w:rPr>
        <w:t>lifecycle states</w:t>
      </w:r>
      <w:r>
        <w:t xml:space="preserve"> below are the </w:t>
      </w:r>
      <w:r>
        <w:rPr>
          <w:i/>
          <w:iCs/>
        </w:rPr>
        <w:t>governed status</w:t>
      </w:r>
      <w:r>
        <w:t xml:space="preserve"> a change passes through — a separate axis (§4.1a).</w:t>
      </w:r>
    </w:p>
    <w:p w14:paraId="654BEFCE" w14:textId="77777777" w:rsidR="0079602E" w:rsidRDefault="00000000">
      <w:pPr>
        <w:pStyle w:val="BodyText"/>
      </w:pPr>
      <w:r>
        <w:rPr>
          <w:b/>
          <w:bCs/>
        </w:rPr>
        <w:lastRenderedPageBreak/>
        <w:t>Discovery Saturation (Stage 3 stop condition)</w:t>
      </w:r>
      <w:r>
        <w:t xml:space="preserve"> — all three simultaneously: no unresolved CRITICAL gaps · no open analyst questions · no dependency expansion in the last pass.</w:t>
      </w:r>
    </w:p>
    <w:p w14:paraId="2D3B9CC3" w14:textId="77777777" w:rsidR="0079602E" w:rsidRDefault="00000000">
      <w:pPr>
        <w:pStyle w:val="Heading3"/>
      </w:pPr>
      <w:bookmarkStart w:id="31" w:name="a-lifecycle-states-the-status-axis"/>
      <w:bookmarkEnd w:id="30"/>
      <w:r>
        <w:t>4.1a Lifecycle States — the status axis</w:t>
      </w:r>
    </w:p>
    <w:p w14:paraId="62F9A008" w14:textId="77777777" w:rsidR="0079602E" w:rsidRDefault="00000000">
      <w:pPr>
        <w:pStyle w:val="FirstParagraph"/>
      </w:pPr>
      <w:r>
        <w:t xml:space="preserve">The dossier stages record </w:t>
      </w:r>
      <w:r>
        <w:rPr>
          <w:i/>
          <w:iCs/>
        </w:rPr>
        <w:t>what was authored</w:t>
      </w:r>
      <w:r>
        <w:t xml:space="preserve">; the lifecycle records </w:t>
      </w:r>
      <w:r>
        <w:rPr>
          <w:i/>
          <w:iCs/>
        </w:rPr>
        <w:t>how far the change has travelled toward a promoted snapshot</w:t>
      </w:r>
      <w:r>
        <w:t xml:space="preserve">. A change is never “done” because a document exists — it is done when it reaches </w:t>
      </w:r>
      <w:r>
        <w:rPr>
          <w:rStyle w:val="VerbatimChar"/>
        </w:rPr>
        <w:t>PROMOTED</w:t>
      </w:r>
      <w:r>
        <w:t xml:space="preserve"> and the recompiled snapshot is VALID. Each transition is gated and emits evidence that lives </w:t>
      </w:r>
      <w:r>
        <w:rPr>
          <w:b/>
          <w:bCs/>
        </w:rPr>
        <w:t>outside</w:t>
      </w:r>
      <w:r>
        <w:t xml:space="preserve"> the read-only snapshot.</w:t>
      </w:r>
    </w:p>
    <w:p w14:paraId="1D7D3FC8" w14:textId="77777777" w:rsidR="0079602E" w:rsidRDefault="00000000">
      <w:pPr>
        <w:pStyle w:val="SourceCode"/>
      </w:pPr>
      <w:r>
        <w:rPr>
          <w:rStyle w:val="VerbatimChar"/>
        </w:rPr>
        <w:t>DRAFT ──author (S1–S7)──▶ (mandate locked, Gate 2)</w:t>
      </w:r>
      <w:r>
        <w:br/>
      </w:r>
      <w:r>
        <w:rPr>
          <w:rStyle w:val="VerbatimChar"/>
        </w:rPr>
        <w:t xml:space="preserve">      ──construct (S8)──▶ CONSTRUCTION_COMPLETE   design lowered to a candidate protocol delta</w:t>
      </w:r>
      <w:r>
        <w:br/>
      </w:r>
      <w:r>
        <w:rPr>
          <w:rStyle w:val="VerbatimChar"/>
        </w:rPr>
        <w:t xml:space="preserve">      ──admit───────────▶ ADMITTED_UNVALIDATED    Compilation Unit compiles; impls may not yet exist</w:t>
      </w:r>
      <w:r>
        <w:br/>
      </w:r>
      <w:r>
        <w:rPr>
          <w:rStyle w:val="VerbatimChar"/>
        </w:rPr>
        <w:t xml:space="preserve">      ──validate────────▶ EXECUTION_VALIDATED      CR's acceptance scenario runs + observes = PASS</w:t>
      </w:r>
      <w:r>
        <w:br/>
      </w:r>
      <w:r>
        <w:rPr>
          <w:rStyle w:val="VerbatimChar"/>
        </w:rPr>
        <w:t xml:space="preserve">      ──promote (S9)────▶ PROMOTED                 delta copied to owning registries; compiler is the gate</w:t>
      </w:r>
    </w:p>
    <w:tbl>
      <w:tblPr>
        <w:tblStyle w:val="Table"/>
        <w:tblW w:w="5000" w:type="pct"/>
        <w:tblLayout w:type="fixed"/>
        <w:tblLook w:val="0020" w:firstRow="1" w:lastRow="0" w:firstColumn="0" w:lastColumn="0" w:noHBand="0" w:noVBand="0"/>
      </w:tblPr>
      <w:tblGrid>
        <w:gridCol w:w="1690"/>
        <w:gridCol w:w="1761"/>
        <w:gridCol w:w="3874"/>
        <w:gridCol w:w="2035"/>
      </w:tblGrid>
      <w:tr w:rsidR="0079602E" w14:paraId="55630810" w14:textId="77777777" w:rsidTr="00C61FD7">
        <w:trPr>
          <w:cnfStyle w:val="100000000000" w:firstRow="1" w:lastRow="0" w:firstColumn="0" w:lastColumn="0" w:oddVBand="0" w:evenVBand="0" w:oddHBand="0" w:evenHBand="0" w:firstRowFirstColumn="0" w:firstRowLastColumn="0" w:lastRowFirstColumn="0" w:lastRowLastColumn="0"/>
          <w:tblHeader/>
        </w:trPr>
        <w:tc>
          <w:tcPr>
            <w:tcW w:w="1728" w:type="dxa"/>
          </w:tcPr>
          <w:p w14:paraId="69048C35" w14:textId="77777777" w:rsidR="0079602E" w:rsidRDefault="00000000">
            <w:pPr>
              <w:pStyle w:val="Compact"/>
            </w:pPr>
            <w:r>
              <w:t>State</w:t>
            </w:r>
          </w:p>
        </w:tc>
        <w:tc>
          <w:tcPr>
            <w:tcW w:w="1800" w:type="dxa"/>
          </w:tcPr>
          <w:p w14:paraId="6E83C211" w14:textId="77777777" w:rsidR="0079602E" w:rsidRDefault="00000000">
            <w:pPr>
              <w:pStyle w:val="Compact"/>
            </w:pPr>
            <w:r>
              <w:t>Reached by</w:t>
            </w:r>
          </w:p>
        </w:tc>
        <w:tc>
          <w:tcPr>
            <w:tcW w:w="3967" w:type="dxa"/>
          </w:tcPr>
          <w:p w14:paraId="4FB8E6D5" w14:textId="77777777" w:rsidR="0079602E" w:rsidRDefault="00000000">
            <w:pPr>
              <w:pStyle w:val="Compact"/>
            </w:pPr>
            <w:r>
              <w:t>Gate to leave it</w:t>
            </w:r>
          </w:p>
        </w:tc>
        <w:tc>
          <w:tcPr>
            <w:tcW w:w="2081" w:type="dxa"/>
          </w:tcPr>
          <w:p w14:paraId="037C5F5C" w14:textId="77777777" w:rsidR="0079602E" w:rsidRDefault="00000000">
            <w:pPr>
              <w:pStyle w:val="Compact"/>
            </w:pPr>
            <w:r>
              <w:t>Evidence</w:t>
            </w:r>
          </w:p>
        </w:tc>
      </w:tr>
      <w:tr w:rsidR="0079602E" w14:paraId="45CE41BD" w14:textId="77777777" w:rsidTr="00C61FD7">
        <w:tc>
          <w:tcPr>
            <w:tcW w:w="1728" w:type="dxa"/>
          </w:tcPr>
          <w:p w14:paraId="53393E21" w14:textId="77777777" w:rsidR="0079602E" w:rsidRDefault="00000000">
            <w:pPr>
              <w:pStyle w:val="Compact"/>
            </w:pPr>
            <w:r>
              <w:rPr>
                <w:rStyle w:val="VerbatimChar"/>
              </w:rPr>
              <w:t>DRAFT</w:t>
            </w:r>
          </w:p>
        </w:tc>
        <w:tc>
          <w:tcPr>
            <w:tcW w:w="1800" w:type="dxa"/>
          </w:tcPr>
          <w:p w14:paraId="56115C8B" w14:textId="77777777" w:rsidR="0079602E" w:rsidRDefault="00000000">
            <w:pPr>
              <w:pStyle w:val="Compact"/>
            </w:pPr>
            <w:r>
              <w:t>opening a CR</w:t>
            </w:r>
          </w:p>
        </w:tc>
        <w:tc>
          <w:tcPr>
            <w:tcW w:w="3967" w:type="dxa"/>
          </w:tcPr>
          <w:p w14:paraId="73181131" w14:textId="77777777" w:rsidR="0079602E" w:rsidRDefault="00000000">
            <w:pPr>
              <w:pStyle w:val="Compact"/>
            </w:pPr>
            <w:r>
              <w:t>Gate 1 (Design) · Gate 2 (Mandate) — human-closed</w:t>
            </w:r>
          </w:p>
        </w:tc>
        <w:tc>
          <w:tcPr>
            <w:tcW w:w="2081" w:type="dxa"/>
          </w:tcPr>
          <w:p w14:paraId="7D5876B0" w14:textId="77777777" w:rsidR="0079602E" w:rsidRDefault="00000000">
            <w:pPr>
              <w:pStyle w:val="Compact"/>
            </w:pPr>
            <w:r>
              <w:t>the dossier (Stages 1–7)</w:t>
            </w:r>
          </w:p>
        </w:tc>
      </w:tr>
      <w:tr w:rsidR="0079602E" w14:paraId="6D334F35" w14:textId="77777777" w:rsidTr="00C61FD7">
        <w:tc>
          <w:tcPr>
            <w:tcW w:w="1728" w:type="dxa"/>
          </w:tcPr>
          <w:p w14:paraId="14BCB69F" w14:textId="77777777" w:rsidR="0079602E" w:rsidRDefault="00000000">
            <w:pPr>
              <w:pStyle w:val="Compact"/>
            </w:pPr>
            <w:r>
              <w:rPr>
                <w:rStyle w:val="VerbatimChar"/>
              </w:rPr>
              <w:t>CONSTRUCTION_COMPLETE</w:t>
            </w:r>
          </w:p>
        </w:tc>
        <w:tc>
          <w:tcPr>
            <w:tcW w:w="1800" w:type="dxa"/>
          </w:tcPr>
          <w:p w14:paraId="26B6A5C4" w14:textId="77777777" w:rsidR="0079602E" w:rsidRDefault="00000000">
            <w:pPr>
              <w:pStyle w:val="Compact"/>
            </w:pPr>
            <w:r>
              <w:rPr>
                <w:rStyle w:val="VerbatimChar"/>
              </w:rPr>
              <w:t>construct</w:t>
            </w:r>
            <w:r>
              <w:t xml:space="preserve"> (build)</w:t>
            </w:r>
          </w:p>
        </w:tc>
        <w:tc>
          <w:tcPr>
            <w:tcW w:w="3967" w:type="dxa"/>
          </w:tcPr>
          <w:p w14:paraId="480205ED" w14:textId="77777777" w:rsidR="0079602E" w:rsidRDefault="00000000">
            <w:pPr>
              <w:pStyle w:val="Compact"/>
            </w:pPr>
            <w:r>
              <w:t>Construction-Completeness: zero gap census</w:t>
            </w:r>
          </w:p>
        </w:tc>
        <w:tc>
          <w:tcPr>
            <w:tcW w:w="2081" w:type="dxa"/>
          </w:tcPr>
          <w:p w14:paraId="10AA3802" w14:textId="77777777" w:rsidR="0079602E" w:rsidRDefault="00000000">
            <w:pPr>
              <w:pStyle w:val="Compact"/>
            </w:pPr>
            <w:r>
              <w:t xml:space="preserve">Build Sheet Set + </w:t>
            </w:r>
            <w:r>
              <w:rPr>
                <w:rStyle w:val="VerbatimChar"/>
              </w:rPr>
              <w:t>cr_ir/</w:t>
            </w:r>
          </w:p>
        </w:tc>
      </w:tr>
      <w:tr w:rsidR="0079602E" w14:paraId="6213705F" w14:textId="77777777" w:rsidTr="00C61FD7">
        <w:tc>
          <w:tcPr>
            <w:tcW w:w="1728" w:type="dxa"/>
          </w:tcPr>
          <w:p w14:paraId="6472A414" w14:textId="77777777" w:rsidR="0079602E" w:rsidRDefault="00000000">
            <w:pPr>
              <w:pStyle w:val="Compact"/>
            </w:pPr>
            <w:r>
              <w:rPr>
                <w:rStyle w:val="VerbatimChar"/>
              </w:rPr>
              <w:t>ADMITTED_UNVALIDATED</w:t>
            </w:r>
          </w:p>
        </w:tc>
        <w:tc>
          <w:tcPr>
            <w:tcW w:w="1800" w:type="dxa"/>
          </w:tcPr>
          <w:p w14:paraId="1D0D8ED3" w14:textId="77777777" w:rsidR="0079602E" w:rsidRDefault="00000000">
            <w:pPr>
              <w:pStyle w:val="Compact"/>
            </w:pPr>
            <w:r>
              <w:rPr>
                <w:rStyle w:val="VerbatimChar"/>
              </w:rPr>
              <w:t>construct</w:t>
            </w:r>
            <w:r>
              <w:t xml:space="preserve"> (admit)</w:t>
            </w:r>
          </w:p>
        </w:tc>
        <w:tc>
          <w:tcPr>
            <w:tcW w:w="3967" w:type="dxa"/>
          </w:tcPr>
          <w:p w14:paraId="2C2CFC49" w14:textId="77777777" w:rsidR="0079602E" w:rsidRDefault="00000000">
            <w:pPr>
              <w:pStyle w:val="Compact"/>
            </w:pPr>
            <w:r>
              <w:t xml:space="preserve">Admission: the </w:t>
            </w:r>
            <w:r>
              <w:rPr>
                <w:b/>
                <w:bCs/>
              </w:rPr>
              <w:t>Compilation Unit</w:t>
            </w:r>
            <w:r>
              <w:t xml:space="preserve"> (Baseline ∪ Generated Delta ∪ Supplementary) compiles clean</w:t>
            </w:r>
          </w:p>
        </w:tc>
        <w:tc>
          <w:tcPr>
            <w:tcW w:w="2081" w:type="dxa"/>
          </w:tcPr>
          <w:p w14:paraId="54D748DF" w14:textId="77777777" w:rsidR="0079602E" w:rsidRDefault="00000000">
            <w:pPr>
              <w:pStyle w:val="Compact"/>
            </w:pPr>
            <w:r>
              <w:rPr>
                <w:rStyle w:val="VerbatimChar"/>
              </w:rPr>
              <w:t>placement_manifest.json</w:t>
            </w:r>
            <w:r>
              <w:t xml:space="preserve">, </w:t>
            </w:r>
            <w:r>
              <w:rPr>
                <w:rStyle w:val="VerbatimChar"/>
              </w:rPr>
              <w:t>governance_impact.json</w:t>
            </w:r>
          </w:p>
        </w:tc>
      </w:tr>
      <w:tr w:rsidR="0079602E" w14:paraId="0E3A1B6E" w14:textId="77777777" w:rsidTr="00C61FD7">
        <w:tc>
          <w:tcPr>
            <w:tcW w:w="1728" w:type="dxa"/>
          </w:tcPr>
          <w:p w14:paraId="1ECAD2CB" w14:textId="77777777" w:rsidR="0079602E" w:rsidRDefault="00000000">
            <w:pPr>
              <w:pStyle w:val="Compact"/>
            </w:pPr>
            <w:r>
              <w:rPr>
                <w:rStyle w:val="VerbatimChar"/>
              </w:rPr>
              <w:t>EXECUTION_VALIDATED</w:t>
            </w:r>
          </w:p>
        </w:tc>
        <w:tc>
          <w:tcPr>
            <w:tcW w:w="1800" w:type="dxa"/>
          </w:tcPr>
          <w:p w14:paraId="660566E6" w14:textId="77777777" w:rsidR="0079602E" w:rsidRDefault="00000000">
            <w:pPr>
              <w:pStyle w:val="Compact"/>
            </w:pPr>
            <w:r>
              <w:rPr>
                <w:rStyle w:val="VerbatimChar"/>
              </w:rPr>
              <w:t>validate</w:t>
            </w:r>
          </w:p>
        </w:tc>
        <w:tc>
          <w:tcPr>
            <w:tcW w:w="3967" w:type="dxa"/>
          </w:tcPr>
          <w:p w14:paraId="78496563" w14:textId="77777777" w:rsidR="0079602E" w:rsidRDefault="00000000">
            <w:pPr>
              <w:pStyle w:val="Compact"/>
            </w:pPr>
            <w:r>
              <w:t xml:space="preserve">Execution Validation: the CR’s declared </w:t>
            </w:r>
            <w:r>
              <w:rPr>
                <w:rStyle w:val="VerbatimChar"/>
              </w:rPr>
              <w:t>acceptance_scenario</w:t>
            </w:r>
            <w:r>
              <w:t xml:space="preserve"> executes and every observation matches</w:t>
            </w:r>
          </w:p>
        </w:tc>
        <w:tc>
          <w:tcPr>
            <w:tcW w:w="2081" w:type="dxa"/>
          </w:tcPr>
          <w:p w14:paraId="32C36D05" w14:textId="77777777" w:rsidR="0079602E" w:rsidRDefault="00000000">
            <w:pPr>
              <w:pStyle w:val="Compact"/>
            </w:pPr>
            <w:r>
              <w:rPr>
                <w:rStyle w:val="VerbatimChar"/>
              </w:rPr>
              <w:t>validation_report.json</w:t>
            </w:r>
          </w:p>
        </w:tc>
      </w:tr>
      <w:tr w:rsidR="0079602E" w14:paraId="30CB4C8B" w14:textId="77777777" w:rsidTr="00C61FD7">
        <w:tc>
          <w:tcPr>
            <w:tcW w:w="1728" w:type="dxa"/>
          </w:tcPr>
          <w:p w14:paraId="663B10CB" w14:textId="77777777" w:rsidR="0079602E" w:rsidRDefault="00000000">
            <w:pPr>
              <w:pStyle w:val="Compact"/>
            </w:pPr>
            <w:r>
              <w:rPr>
                <w:rStyle w:val="VerbatimChar"/>
              </w:rPr>
              <w:t>PROMOTED</w:t>
            </w:r>
          </w:p>
        </w:tc>
        <w:tc>
          <w:tcPr>
            <w:tcW w:w="1800" w:type="dxa"/>
          </w:tcPr>
          <w:p w14:paraId="030020AE" w14:textId="77777777" w:rsidR="0079602E" w:rsidRDefault="00000000">
            <w:pPr>
              <w:pStyle w:val="Compact"/>
            </w:pPr>
            <w:r>
              <w:rPr>
                <w:rStyle w:val="VerbatimChar"/>
              </w:rPr>
              <w:t>promote --confirm</w:t>
            </w:r>
          </w:p>
        </w:tc>
        <w:tc>
          <w:tcPr>
            <w:tcW w:w="3967" w:type="dxa"/>
          </w:tcPr>
          <w:p w14:paraId="36F25A06" w14:textId="77777777" w:rsidR="0079602E" w:rsidRDefault="00000000">
            <w:pPr>
              <w:pStyle w:val="Compact"/>
            </w:pPr>
            <w:r>
              <w:t>the compiler admits the promoted registries (rollback-all-on-red)</w:t>
            </w:r>
          </w:p>
        </w:tc>
        <w:tc>
          <w:tcPr>
            <w:tcW w:w="2081" w:type="dxa"/>
          </w:tcPr>
          <w:p w14:paraId="0A747579" w14:textId="77777777" w:rsidR="0079602E" w:rsidRDefault="00000000">
            <w:pPr>
              <w:pStyle w:val="Compact"/>
            </w:pPr>
            <w:r>
              <w:rPr>
                <w:rStyle w:val="VerbatimChar"/>
              </w:rPr>
              <w:t>promotion_report.json</w:t>
            </w:r>
          </w:p>
        </w:tc>
      </w:tr>
    </w:tbl>
    <w:p w14:paraId="02444312" w14:textId="77777777" w:rsidR="0079602E" w:rsidRDefault="00000000">
      <w:pPr>
        <w:pStyle w:val="BodyText"/>
      </w:pPr>
      <w:r>
        <w:rPr>
          <w:b/>
          <w:bCs/>
        </w:rPr>
        <w:t>Admission is a first-class stage, distinct from execution.</w:t>
      </w:r>
      <w:r>
        <w:t xml:space="preserve"> A change can be </w:t>
      </w:r>
      <w:r>
        <w:rPr>
          <w:i/>
          <w:iCs/>
        </w:rPr>
        <w:t>admissible</w:t>
      </w:r>
      <w:r>
        <w:t xml:space="preserve"> (its protocol delta compiles) long before its CT/CS implementations exist — that snapshot is marked </w:t>
      </w:r>
      <w:r>
        <w:rPr>
          <w:rStyle w:val="VerbatimChar"/>
        </w:rPr>
        <w:t>ADMITTED_UNVALIDATED</w:t>
      </w:r>
      <w:r>
        <w:t xml:space="preserve">, never </w:t>
      </w:r>
      <w:r>
        <w:rPr>
          <w:rStyle w:val="VerbatimChar"/>
        </w:rPr>
        <w:t>VALID</w:t>
      </w:r>
      <w:r>
        <w:t xml:space="preserve">. Admission proves </w:t>
      </w:r>
      <w:r>
        <w:rPr>
          <w:b/>
          <w:bCs/>
        </w:rPr>
        <w:t>Protocol Completeness</w:t>
      </w:r>
      <w:r>
        <w:t>; Execution Validation proves the behaviour actually runs. Conflating the two is the classic “it compiles, ship it” error the lifecycle refuses to make.</w:t>
      </w:r>
    </w:p>
    <w:p w14:paraId="0FCDC376" w14:textId="77777777" w:rsidR="0079602E" w:rsidRDefault="00000000">
      <w:pPr>
        <w:pStyle w:val="Heading3"/>
      </w:pPr>
      <w:bookmarkStart w:id="32" w:name="purity-ladder"/>
      <w:bookmarkEnd w:id="31"/>
      <w:r>
        <w:lastRenderedPageBreak/>
        <w:t>4.2 Purity Ladder</w:t>
      </w:r>
    </w:p>
    <w:p w14:paraId="63D04901" w14:textId="77777777" w:rsidR="0079602E" w:rsidRDefault="00000000">
      <w:pPr>
        <w:pStyle w:val="FirstParagraph"/>
      </w:pPr>
      <w:r>
        <w:t>Each stage admits exactly one more vocabulary class. Exception at every rung: artifacts that already exist in the baseline may be cited by exact FQDN as evidence — citing the baseline is observation, not design.</w:t>
      </w:r>
    </w:p>
    <w:p w14:paraId="488D929D" w14:textId="77777777" w:rsidR="0079602E" w:rsidRDefault="00000000">
      <w:pPr>
        <w:pStyle w:val="SourceCode"/>
      </w:pPr>
      <w:r>
        <w:rPr>
          <w:rStyle w:val="VerbatimChar"/>
        </w:rPr>
        <w:t>Stages 1–4   business language only (nothing new gets a code)</w:t>
      </w:r>
      <w:r>
        <w:br/>
      </w:r>
      <w:r>
        <w:rPr>
          <w:rStyle w:val="VerbatimChar"/>
        </w:rPr>
        <w:t>Stage 5      + provisional capability names (IN/WF/CC vocabulary, unbound)</w:t>
      </w:r>
      <w:r>
        <w:br/>
      </w:r>
      <w:r>
        <w:rPr>
          <w:rStyle w:val="VerbatimChar"/>
        </w:rPr>
        <w:t>Stage 6      + placement (WHERE) — still no new codes</w:t>
      </w:r>
      <w:r>
        <w:br/>
      </w:r>
      <w:r>
        <w:rPr>
          <w:rStyle w:val="VerbatimChar"/>
        </w:rPr>
        <w:t>Stage 6b     + binding FQDNs, topology, schemas, stores</w:t>
      </w:r>
      <w:r>
        <w:br/>
      </w:r>
      <w:r>
        <w:rPr>
          <w:rStyle w:val="VerbatimChar"/>
        </w:rPr>
        <w:t>Stage 7      + build order</w:t>
      </w:r>
    </w:p>
    <w:p w14:paraId="7A3E7669" w14:textId="77777777" w:rsidR="0079602E" w:rsidRDefault="00000000">
      <w:pPr>
        <w:pStyle w:val="Heading3"/>
      </w:pPr>
      <w:bookmarkStart w:id="33" w:name="X3bf631218eaaf0850233e990f1915b42891cae5"/>
      <w:bookmarkEnd w:id="32"/>
      <w:r>
        <w:t>4.3 Elicitation Contract + Stage Execution Rules</w:t>
      </w:r>
    </w:p>
    <w:p w14:paraId="49519121" w14:textId="77777777" w:rsidR="0079602E" w:rsidRDefault="00000000">
      <w:pPr>
        <w:pStyle w:val="FirstParagraph"/>
      </w:pPr>
      <w:r>
        <w:t xml:space="preserve">Every stage template opens with </w:t>
      </w:r>
      <w:r>
        <w:rPr>
          <w:b/>
          <w:bCs/>
        </w:rPr>
        <w:t>questions for the human, each paired with declared intent</w:t>
      </w:r>
      <w:r>
        <w:t xml:space="preserve"> (how the answer will be used). Unanswered question = open gap, never license to assume. The human supplies governed knowledge; the agent structures, verifies, and projects it.</w:t>
      </w:r>
    </w:p>
    <w:p w14:paraId="593989E9" w14:textId="77777777" w:rsidR="0079602E" w:rsidRDefault="00000000">
      <w:pPr>
        <w:pStyle w:val="BodyText"/>
      </w:pPr>
      <w:r>
        <w:t xml:space="preserve">Every stage carries </w:t>
      </w:r>
      <w:r>
        <w:rPr>
          <w:b/>
          <w:bCs/>
        </w:rPr>
        <w:t>execution rules</w:t>
      </w:r>
      <w:r>
        <w:t xml:space="preserve"> — accumulated failure knowledge folded back from completed CRs:</w:t>
      </w:r>
    </w:p>
    <w:tbl>
      <w:tblPr>
        <w:tblStyle w:val="Table"/>
        <w:tblW w:w="5000" w:type="pct"/>
        <w:tblLayout w:type="fixed"/>
        <w:tblLook w:val="0020" w:firstRow="1" w:lastRow="0" w:firstColumn="0" w:lastColumn="0" w:noHBand="0" w:noVBand="0"/>
      </w:tblPr>
      <w:tblGrid>
        <w:gridCol w:w="4012"/>
        <w:gridCol w:w="5348"/>
      </w:tblGrid>
      <w:tr w:rsidR="0079602E" w14:paraId="7165A5F8"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3394" w:type="dxa"/>
          </w:tcPr>
          <w:p w14:paraId="0F6C9134" w14:textId="77777777" w:rsidR="0079602E" w:rsidRDefault="00000000">
            <w:pPr>
              <w:pStyle w:val="Compact"/>
            </w:pPr>
            <w:r>
              <w:t>Rule</w:t>
            </w:r>
          </w:p>
        </w:tc>
        <w:tc>
          <w:tcPr>
            <w:tcW w:w="4525" w:type="dxa"/>
          </w:tcPr>
          <w:p w14:paraId="530B3E66" w14:textId="77777777" w:rsidR="0079602E" w:rsidRDefault="00000000">
            <w:pPr>
              <w:pStyle w:val="Compact"/>
            </w:pPr>
            <w:r>
              <w:t>Origin</w:t>
            </w:r>
          </w:p>
        </w:tc>
      </w:tr>
      <w:tr w:rsidR="0079602E" w14:paraId="693E1809" w14:textId="77777777">
        <w:tc>
          <w:tcPr>
            <w:tcW w:w="3394" w:type="dxa"/>
          </w:tcPr>
          <w:p w14:paraId="639D0FE8" w14:textId="77777777" w:rsidR="0079602E" w:rsidRDefault="00000000">
            <w:pPr>
              <w:pStyle w:val="Compact"/>
            </w:pPr>
            <w:r>
              <w:t>Verify every baseline claim by reading the snapshot — never from memory</w:t>
            </w:r>
          </w:p>
        </w:tc>
        <w:tc>
          <w:tcPr>
            <w:tcW w:w="4525" w:type="dxa"/>
          </w:tcPr>
          <w:p w14:paraId="1B781804" w14:textId="77777777" w:rsidR="0079602E" w:rsidRDefault="00000000">
            <w:pPr>
              <w:pStyle w:val="Compact"/>
            </w:pPr>
            <w:r>
              <w:t>Agents trust recall; recall is stale</w:t>
            </w:r>
          </w:p>
        </w:tc>
      </w:tr>
      <w:tr w:rsidR="0079602E" w14:paraId="596B27F4" w14:textId="77777777">
        <w:tc>
          <w:tcPr>
            <w:tcW w:w="3394" w:type="dxa"/>
          </w:tcPr>
          <w:p w14:paraId="0E2CEF28" w14:textId="77777777" w:rsidR="0079602E" w:rsidRDefault="00000000">
            <w:pPr>
              <w:pStyle w:val="Compact"/>
            </w:pPr>
            <w:r>
              <w:t>Search the inventory before authoring any new EV_/CT_/CC_</w:t>
            </w:r>
          </w:p>
        </w:tc>
        <w:tc>
          <w:tcPr>
            <w:tcW w:w="4525" w:type="dxa"/>
          </w:tcPr>
          <w:p w14:paraId="6CDF9BDC" w14:textId="77777777" w:rsidR="0079602E" w:rsidRDefault="00000000">
            <w:pPr>
              <w:pStyle w:val="Compact"/>
            </w:pPr>
            <w:r>
              <w:t>Needed artifacts often already exist (e.g., an event reserved for exactly the CR at hand)</w:t>
            </w:r>
          </w:p>
        </w:tc>
      </w:tr>
      <w:tr w:rsidR="0079602E" w14:paraId="167AB4C5" w14:textId="77777777">
        <w:tc>
          <w:tcPr>
            <w:tcW w:w="3394" w:type="dxa"/>
          </w:tcPr>
          <w:p w14:paraId="7EE89E2B" w14:textId="77777777" w:rsidR="0079602E" w:rsidRDefault="00000000">
            <w:pPr>
              <w:pStyle w:val="Compact"/>
            </w:pPr>
            <w:r>
              <w:t>EV_ records facts; it never triggers execution — workflow chaining is a gateway CC</w:t>
            </w:r>
          </w:p>
        </w:tc>
        <w:tc>
          <w:tcPr>
            <w:tcW w:w="4525" w:type="dxa"/>
          </w:tcPr>
          <w:p w14:paraId="3D08D25B" w14:textId="77777777" w:rsidR="0079602E" w:rsidRDefault="00000000">
            <w:pPr>
              <w:pStyle w:val="Compact"/>
            </w:pPr>
            <w:r>
              <w:t>Event-subscription designs cannot compile or run</w:t>
            </w:r>
          </w:p>
        </w:tc>
      </w:tr>
      <w:tr w:rsidR="0079602E" w14:paraId="4B64FD19" w14:textId="77777777">
        <w:tc>
          <w:tcPr>
            <w:tcW w:w="3394" w:type="dxa"/>
          </w:tcPr>
          <w:p w14:paraId="7C759685" w14:textId="77777777" w:rsidR="0079602E" w:rsidRDefault="00000000">
            <w:pPr>
              <w:pStyle w:val="Compact"/>
            </w:pPr>
            <w:r>
              <w:t>WF nodes are IN / CC / EXIT only — a WF never appears inside a WF</w:t>
            </w:r>
          </w:p>
        </w:tc>
        <w:tc>
          <w:tcPr>
            <w:tcW w:w="4525" w:type="dxa"/>
          </w:tcPr>
          <w:p w14:paraId="461C6BEB" w14:textId="77777777" w:rsidR="0079602E" w:rsidRDefault="00000000">
            <w:pPr>
              <w:pStyle w:val="Compact"/>
            </w:pPr>
            <w:r>
              <w:t xml:space="preserve">Sub-workflow invocation = </w:t>
            </w:r>
            <w:r>
              <w:rPr>
                <w:rStyle w:val="VerbatimChar"/>
              </w:rPr>
              <w:t>CC_INVOKE_*</w:t>
            </w:r>
            <w:r>
              <w:t xml:space="preserve"> on </w:t>
            </w:r>
            <w:r>
              <w:rPr>
                <w:rStyle w:val="VerbatimChar"/>
              </w:rPr>
              <w:t>CS_WORKFLOW_GATEWAY_V0</w:t>
            </w:r>
          </w:p>
        </w:tc>
      </w:tr>
      <w:tr w:rsidR="0079602E" w14:paraId="6697FF9B" w14:textId="77777777">
        <w:tc>
          <w:tcPr>
            <w:tcW w:w="3394" w:type="dxa"/>
          </w:tcPr>
          <w:p w14:paraId="7C4E830B" w14:textId="77777777" w:rsidR="0079602E" w:rsidRDefault="00000000">
            <w:pPr>
              <w:pStyle w:val="Compact"/>
            </w:pPr>
            <w:r>
              <w:t>A store is written only by its owning subdomain’s CCs</w:t>
            </w:r>
          </w:p>
        </w:tc>
        <w:tc>
          <w:tcPr>
            <w:tcW w:w="4525" w:type="dxa"/>
          </w:tcPr>
          <w:p w14:paraId="6B062A77" w14:textId="77777777" w:rsidR="0079602E" w:rsidRDefault="00000000">
            <w:pPr>
              <w:pStyle w:val="Compact"/>
            </w:pPr>
            <w:r>
              <w:t>Peer-store writes = dependency-gap CC owned by the peer, triggered by the CR</w:t>
            </w:r>
          </w:p>
        </w:tc>
      </w:tr>
      <w:tr w:rsidR="0079602E" w14:paraId="036C322F" w14:textId="77777777">
        <w:tc>
          <w:tcPr>
            <w:tcW w:w="3394" w:type="dxa"/>
          </w:tcPr>
          <w:p w14:paraId="7035B832" w14:textId="77777777" w:rsidR="0079602E" w:rsidRDefault="00000000">
            <w:pPr>
              <w:pStyle w:val="Compact"/>
            </w:pPr>
            <w:r>
              <w:t xml:space="preserve">All codes carry </w:t>
            </w:r>
            <w:r>
              <w:rPr>
                <w:rStyle w:val="VerbatimChar"/>
              </w:rPr>
              <w:t>_V&lt;n&gt;</w:t>
            </w:r>
            <w:r>
              <w:t>; counts reconcile across 6b/7</w:t>
            </w:r>
          </w:p>
        </w:tc>
        <w:tc>
          <w:tcPr>
            <w:tcW w:w="4525" w:type="dxa"/>
          </w:tcPr>
          <w:p w14:paraId="57E83CAA" w14:textId="77777777" w:rsidR="0079602E" w:rsidRDefault="00000000">
            <w:pPr>
              <w:pStyle w:val="Compact"/>
            </w:pPr>
            <w:r>
              <w:t>Unversioned codes and drifting counts are defects</w:t>
            </w:r>
          </w:p>
        </w:tc>
      </w:tr>
    </w:tbl>
    <w:p w14:paraId="68CDE22E" w14:textId="77777777" w:rsidR="0079602E" w:rsidRDefault="00000000">
      <w:pPr>
        <w:pStyle w:val="Heading3"/>
      </w:pPr>
      <w:bookmarkStart w:id="34" w:name="Xd67d67a111954343fa1a55dab515e1702929129"/>
      <w:bookmarkEnd w:id="33"/>
      <w:r>
        <w:t>4.4 Canonical Documentation Set (the change agent’s oracle)</w:t>
      </w:r>
    </w:p>
    <w:p w14:paraId="3D6AE5E3" w14:textId="77777777" w:rsidR="0079602E" w:rsidRDefault="00000000">
      <w:pPr>
        <w:pStyle w:val="FirstParagraph"/>
      </w:pPr>
      <w:r>
        <w:t>Complete, implementation-free context for any change agent — human or automated:</w:t>
      </w:r>
    </w:p>
    <w:p w14:paraId="490213E0" w14:textId="77777777" w:rsidR="0079602E" w:rsidRDefault="00000000">
      <w:pPr>
        <w:pStyle w:val="SourceCode"/>
      </w:pPr>
      <w:r>
        <w:rPr>
          <w:rStyle w:val="VerbatimChar"/>
        </w:rPr>
        <w:t>1. Protocol Snapshot   what the system currently does (runtime-executable)</w:t>
      </w:r>
      <w:r>
        <w:br/>
      </w:r>
      <w:r>
        <w:rPr>
          <w:rStyle w:val="VerbatimChar"/>
        </w:rPr>
        <w:t>2. PPS Snapshot        full compiled inventory (pps_snapshot/index.json) — check before authoring</w:t>
      </w:r>
      <w:r>
        <w:br/>
      </w:r>
      <w:r>
        <w:rPr>
          <w:rStyle w:val="VerbatimChar"/>
        </w:rPr>
        <w:t>3. Field Manual        this document — operational doctrine</w:t>
      </w:r>
      <w:r>
        <w:br/>
      </w:r>
      <w:r>
        <w:rPr>
          <w:rStyle w:val="VerbatimChar"/>
        </w:rPr>
        <w:lastRenderedPageBreak/>
        <w:t>4. Concept Papers      architectural rationale (why)</w:t>
      </w:r>
      <w:r>
        <w:br/>
      </w:r>
      <w:r>
        <w:rPr>
          <w:rStyle w:val="VerbatimChar"/>
        </w:rPr>
        <w:t>+ the dossier built so far</w:t>
      </w:r>
    </w:p>
    <w:p w14:paraId="6FC14D1E" w14:textId="77777777" w:rsidR="0079602E" w:rsidRDefault="00000000">
      <w:pPr>
        <w:pStyle w:val="FirstParagraph"/>
      </w:pPr>
      <w:r>
        <w:t xml:space="preserve">Agent context is declared in </w:t>
      </w:r>
      <w:r>
        <w:rPr>
          <w:rStyle w:val="VerbatimChar"/>
        </w:rPr>
        <w:t>pgs_change_mgmt/change_mgmt/templates/0_agent_context_template_v0.md</w:t>
      </w:r>
      <w:r>
        <w:t xml:space="preserve"> — the reading assignment loaded at CR start alongside </w:t>
      </w:r>
      <w:r>
        <w:rPr>
          <w:rStyle w:val="VerbatimChar"/>
        </w:rPr>
        <w:t>1_change_request_template_v0.md</w:t>
      </w:r>
      <w:r>
        <w:t>; extend awareness by adding rows, not code.</w:t>
      </w:r>
    </w:p>
    <w:p w14:paraId="65B86272" w14:textId="77777777" w:rsidR="0079602E" w:rsidRDefault="00000000">
      <w:pPr>
        <w:pStyle w:val="Heading3"/>
      </w:pPr>
      <w:bookmarkStart w:id="35" w:name="governance-dividend-in-practice"/>
      <w:bookmarkEnd w:id="34"/>
      <w:r>
        <w:t>4.5 Governance Dividend in Practice</w:t>
      </w:r>
    </w:p>
    <w:p w14:paraId="6DA5947D" w14:textId="77777777" w:rsidR="0079602E" w:rsidRDefault="00000000">
      <w:pPr>
        <w:pStyle w:val="FirstParagraph"/>
      </w:pPr>
      <w:r>
        <w:t>Each cycle’s manifest carries methodology lessons forward into the stage templates. Templates are the accumulation vehicle: every future CR (and agent) inherits prior failures as enforced rules, not folklore. Seven CRs executed to date (consensus_pos · block · data_model · consensus_propose · mempool · orchestration · chain) — the conceptual model is documented in the change-management concept paper (fifth in the series).</w:t>
      </w:r>
    </w:p>
    <w:p w14:paraId="043E80E4" w14:textId="77777777" w:rsidR="0079602E" w:rsidRDefault="00000000">
      <w:pPr>
        <w:pStyle w:val="Heading3"/>
      </w:pPr>
      <w:bookmarkStart w:id="36" w:name="X3744e14196b56425cd64509df7a68c28e0b0fc8"/>
      <w:bookmarkEnd w:id="35"/>
      <w:r>
        <w:t>4.6 Authoring Protocol — Machine-Block Artifacts</w:t>
      </w:r>
    </w:p>
    <w:p w14:paraId="6CE35982" w14:textId="77777777" w:rsidR="0079602E" w:rsidRDefault="00000000">
      <w:pPr>
        <w:pStyle w:val="FirstParagraph"/>
      </w:pPr>
      <w:r>
        <w:t xml:space="preserve">When the change agent (human or automated) authors a machine-block artifact (CC / WF / IN / RB / CT / CS / STRUCTURE), three rules govern </w:t>
      </w:r>
      <w:r>
        <w:rPr>
          <w:i/>
          <w:iCs/>
        </w:rPr>
        <w:t>how</w:t>
      </w:r>
      <w:r>
        <w:t>:</w:t>
      </w:r>
    </w:p>
    <w:p w14:paraId="68EDB048" w14:textId="77777777" w:rsidR="0079602E" w:rsidRDefault="00000000">
      <w:pPr>
        <w:pStyle w:val="Compact"/>
        <w:numPr>
          <w:ilvl w:val="0"/>
          <w:numId w:val="17"/>
        </w:numPr>
      </w:pPr>
      <w:r>
        <w:rPr>
          <w:b/>
          <w:bCs/>
        </w:rPr>
        <w:t>Structured Contract → Renderer.</w:t>
      </w:r>
      <w:r>
        <w:t xml:space="preserve"> The agent emits a validated </w:t>
      </w:r>
      <w:r>
        <w:rPr>
          <w:b/>
          <w:bCs/>
        </w:rPr>
        <w:t>structured contract object</w:t>
      </w:r>
      <w:r>
        <w:t xml:space="preserve">, never free-form machine syntax; a deterministic renderer converts that object into the artifact’s machine block. Free-form machine-syntax authoring is non-conformant — the experiment showed the representation, not the model, was the ceiling. (Reference impl: </w:t>
      </w:r>
      <w:r>
        <w:rPr>
          <w:rStyle w:val="VerbatimChar"/>
        </w:rPr>
        <w:t>contract_renderer.py</w:t>
      </w:r>
      <w:r>
        <w:t>.)</w:t>
      </w:r>
    </w:p>
    <w:p w14:paraId="0190B51E" w14:textId="77777777" w:rsidR="0079602E" w:rsidRDefault="00000000">
      <w:pPr>
        <w:pStyle w:val="Compact"/>
        <w:numPr>
          <w:ilvl w:val="0"/>
          <w:numId w:val="17"/>
        </w:numPr>
      </w:pPr>
      <w:r>
        <w:rPr>
          <w:b/>
          <w:bCs/>
        </w:rPr>
        <w:t>Generate, Never Patch (b′).</w:t>
      </w:r>
      <w:r>
        <w:t xml:space="preserve"> The agent </w:t>
      </w:r>
      <w:r>
        <w:rPr>
          <w:i/>
          <w:iCs/>
        </w:rPr>
        <w:t>generates</w:t>
      </w:r>
      <w:r>
        <w:t xml:space="preserve"> an artifact from the mandate; it never patches an existing one. On compiler rejection it regenerates fresh from the mandate plus the compiler diagnostics — diagnostics are context, not a diff to apply. Artifacts are disposable output; the </w:t>
      </w:r>
      <w:r>
        <w:rPr>
          <w:b/>
          <w:bCs/>
        </w:rPr>
        <w:t>mandate is authoritative</w:t>
      </w:r>
      <w:r>
        <w:t>. Authority stays upstream.</w:t>
      </w:r>
    </w:p>
    <w:p w14:paraId="2780F626" w14:textId="77777777" w:rsidR="0079602E" w:rsidRDefault="00000000">
      <w:pPr>
        <w:pStyle w:val="Compact"/>
        <w:numPr>
          <w:ilvl w:val="0"/>
          <w:numId w:val="17"/>
        </w:numPr>
      </w:pPr>
      <w:r>
        <w:rPr>
          <w:b/>
          <w:bCs/>
        </w:rPr>
        <w:t>Agent Role.</w:t>
      </w:r>
      <w:r>
        <w:t xml:space="preserve"> The agent drafts; </w:t>
      </w:r>
      <w:r>
        <w:rPr>
          <w:rStyle w:val="VerbatimChar"/>
        </w:rPr>
        <w:t>pi</w:t>
      </w:r>
      <w:r>
        <w:t xml:space="preserve"> and the compiler govern; the human approves and commits. The worker is replaceable and authority never resides in it — this is what makes </w:t>
      </w:r>
      <w:r>
        <w:rPr>
          <w:rStyle w:val="VerbatimChar"/>
        </w:rPr>
        <w:t>COMPILER_VALIDATED_CLOSURE</w:t>
      </w:r>
      <w:r>
        <w:t xml:space="preserve"> (change-mgmt constitution §3) sound: artifacts are correct only when the compiler admits them, human review advisory.</w:t>
      </w:r>
    </w:p>
    <w:p w14:paraId="196FD6C4" w14:textId="77777777" w:rsidR="0079602E" w:rsidRDefault="00000000">
      <w:pPr>
        <w:pStyle w:val="Compact"/>
        <w:numPr>
          <w:ilvl w:val="0"/>
          <w:numId w:val="17"/>
        </w:numPr>
      </w:pPr>
      <w:r>
        <w:rPr>
          <w:b/>
          <w:bCs/>
        </w:rPr>
        <w:t>Authority Invariance.</w:t>
      </w:r>
      <w:r>
        <w:t xml:space="preserve"> The pipeline is </w:t>
      </w:r>
      <w:r>
        <w:rPr>
          <w:i/>
          <w:iCs/>
        </w:rPr>
        <w:t>authority-invariant with respect to the authoring actor</w:t>
      </w:r>
      <w:r>
        <w:t xml:space="preserve"> — the same templates, projection contracts, structural oracle, and compiler rules govern a human, a local model, or a frontier model identically (shown empirically by running one CR under Qwen 3.5 and Claude Opus 4.8 against an identical governance scaffold: drafts and convergence differed, governance did not). The actor possesses </w:t>
      </w:r>
      <w:r>
        <w:rPr>
          <w:b/>
          <w:bCs/>
        </w:rPr>
        <w:t>no governing authority</w:t>
      </w:r>
      <w:r>
        <w:t xml:space="preserve">: it cannot unilaterally alter governed state and cannot admit a change — only the compiler admits, only the oracle clears a stage, only a human closes a gate. </w:t>
      </w:r>
      <w:r>
        <w:rPr>
          <w:i/>
          <w:iCs/>
        </w:rPr>
        <w:t>The actor proposes; governance disposes.</w:t>
      </w:r>
      <w:r>
        <w:t xml:space="preserve"> Authoring is interchangeable; authority is not.</w:t>
      </w:r>
    </w:p>
    <w:p w14:paraId="728EDCB4" w14:textId="77777777" w:rsidR="0079602E" w:rsidRDefault="00000000">
      <w:pPr>
        <w:pStyle w:val="Heading3"/>
      </w:pPr>
      <w:bookmarkStart w:id="37" w:name="X05ddcfd324d74d9773d7f42cf310f865b1d0053"/>
      <w:bookmarkEnd w:id="36"/>
      <w:r>
        <w:lastRenderedPageBreak/>
        <w:t>4.7 Evaluation Doctrine — Judging Authored Output</w:t>
      </w:r>
    </w:p>
    <w:p w14:paraId="6DB5D020" w14:textId="77777777" w:rsidR="0079602E" w:rsidRDefault="00000000">
      <w:pPr>
        <w:pStyle w:val="FirstParagraph"/>
      </w:pPr>
      <w:r>
        <w:t>How authored output (and the agent producing it) is judged is itself governed — the evaluator is not exempt from rigor:</w:t>
      </w:r>
    </w:p>
    <w:p w14:paraId="72FE3EE7" w14:textId="77777777" w:rsidR="0079602E" w:rsidRDefault="00000000">
      <w:pPr>
        <w:pStyle w:val="Compact"/>
        <w:numPr>
          <w:ilvl w:val="0"/>
          <w:numId w:val="18"/>
        </w:numPr>
      </w:pPr>
      <w:r>
        <w:rPr>
          <w:b/>
          <w:bCs/>
        </w:rPr>
        <w:t>Identity-Preserving Taxonomy.</w:t>
      </w:r>
      <w:r>
        <w:t xml:space="preserve"> Classify every artifact reference by resolving its identity against </w:t>
      </w:r>
      <w:r>
        <w:rPr>
          <w:rStyle w:val="VerbatimChar"/>
        </w:rPr>
        <w:t>artifact_index/index.json</w:t>
      </w:r>
      <w:r>
        <w:t xml:space="preserve"> before judging: </w:t>
      </w:r>
      <w:r>
        <w:rPr>
          <w:b/>
          <w:bCs/>
        </w:rPr>
        <w:t>A</w:t>
      </w:r>
      <w:r>
        <w:t xml:space="preserve"> exact · </w:t>
      </w:r>
      <w:r>
        <w:rPr>
          <w:b/>
          <w:bCs/>
        </w:rPr>
        <w:t>B</w:t>
      </w:r>
      <w:r>
        <w:t xml:space="preserve"> typo-alias · </w:t>
      </w:r>
      <w:r>
        <w:rPr>
          <w:b/>
          <w:bCs/>
        </w:rPr>
        <w:t>C</w:t>
      </w:r>
      <w:r>
        <w:t xml:space="preserve"> wrong-domain · </w:t>
      </w:r>
      <w:r>
        <w:rPr>
          <w:b/>
          <w:bCs/>
        </w:rPr>
        <w:t>D</w:t>
      </w:r>
      <w:r>
        <w:t xml:space="preserve"> proposed-new · </w:t>
      </w:r>
      <w:r>
        <w:rPr>
          <w:b/>
          <w:bCs/>
        </w:rPr>
        <w:t>E</w:t>
      </w:r>
      <w:r>
        <w:t xml:space="preserve"> fabrication. Only </w:t>
      </w:r>
      <w:r>
        <w:rPr>
          <w:b/>
          <w:bCs/>
        </w:rPr>
        <w:t>E</w:t>
      </w:r>
      <w:r>
        <w:t xml:space="preserve"> (no identity anywhere) is a hallucination; A–D all preserve identity. Aggregate not-found counts are inadmissible — they over-flag legitimate new-design FQDNs. (Reference impl: </w:t>
      </w:r>
      <w:r>
        <w:rPr>
          <w:rStyle w:val="VerbatimChar"/>
        </w:rPr>
        <w:t>grounding_audit.py</w:t>
      </w:r>
      <w:r>
        <w:t xml:space="preserve">; mirrors constitution rule </w:t>
      </w:r>
      <w:r>
        <w:rPr>
          <w:rStyle w:val="VerbatimChar"/>
        </w:rPr>
        <w:t>IDENTITY_PRESERVING_REFERENCE_VALIDATION</w:t>
      </w:r>
      <w:r>
        <w:t>.)</w:t>
      </w:r>
    </w:p>
    <w:p w14:paraId="1EC017AF" w14:textId="77777777" w:rsidR="0079602E" w:rsidRDefault="00000000">
      <w:pPr>
        <w:pStyle w:val="Compact"/>
        <w:numPr>
          <w:ilvl w:val="0"/>
          <w:numId w:val="18"/>
        </w:numPr>
      </w:pPr>
      <w:r>
        <w:rPr>
          <w:b/>
          <w:bCs/>
        </w:rPr>
        <w:t>Trace Beats Aggregates.</w:t>
      </w:r>
      <w:r>
        <w:t xml:space="preserve"> A load-bearing claim requires end-to-end artifact-identity tracing. Aggregate counts, query tallies, and regex matches are insufficient evidence for any conclusion doctrine will rest on.</w:t>
      </w:r>
    </w:p>
    <w:p w14:paraId="4A59607A" w14:textId="77777777" w:rsidR="0079602E" w:rsidRDefault="00000000">
      <w:pPr>
        <w:pStyle w:val="Compact"/>
        <w:numPr>
          <w:ilvl w:val="0"/>
          <w:numId w:val="18"/>
        </w:numPr>
      </w:pPr>
      <w:r>
        <w:rPr>
          <w:b/>
          <w:bCs/>
        </w:rPr>
        <w:t>System Boundary.</w:t>
      </w:r>
      <w:r>
        <w:t xml:space="preserve"> The harness and the evaluator are part of the system under test. Distinguish </w:t>
      </w:r>
      <w:r>
        <w:rPr>
          <w:b/>
          <w:bCs/>
        </w:rPr>
        <w:t>worker</w:t>
      </w:r>
      <w:r>
        <w:t xml:space="preserve"> vs </w:t>
      </w:r>
      <w:r>
        <w:rPr>
          <w:b/>
          <w:bCs/>
        </w:rPr>
        <w:t>harness</w:t>
      </w:r>
      <w:r>
        <w:t xml:space="preserve"> vs </w:t>
      </w:r>
      <w:r>
        <w:rPr>
          <w:b/>
          <w:bCs/>
        </w:rPr>
        <w:t>evaluator</w:t>
      </w:r>
      <w:r>
        <w:t xml:space="preserve"> variation before attributing a finding — e.g. ollama silently front-truncating at the ~4k default </w:t>
      </w:r>
      <w:r>
        <w:rPr>
          <w:rStyle w:val="VerbatimChar"/>
        </w:rPr>
        <w:t>num_ctx</w:t>
      </w:r>
      <w:r>
        <w:t xml:space="preserve"> is a harness fault, not a worker failure. Never encode worker-specific traits (verbosity, discovery depth, run-to-run variance) as doctrine — see </w:t>
      </w:r>
      <w:r>
        <w:rPr>
          <w:i/>
          <w:iCs/>
        </w:rPr>
        <w:t>Research Classification</w:t>
      </w:r>
      <w:r>
        <w:t xml:space="preserve"> below.</w:t>
      </w:r>
    </w:p>
    <w:p w14:paraId="61D7023C" w14:textId="77777777" w:rsidR="0079602E" w:rsidRDefault="00000000">
      <w:pPr>
        <w:pStyle w:val="Heading3"/>
      </w:pPr>
      <w:bookmarkStart w:id="38" w:name="authoring-transports-the-trifecta"/>
      <w:bookmarkEnd w:id="37"/>
      <w:r>
        <w:t>4.8 Authoring Transports — the Trifecta</w:t>
      </w:r>
    </w:p>
    <w:p w14:paraId="107D9071" w14:textId="77777777" w:rsidR="0079602E" w:rsidRDefault="00000000">
      <w:pPr>
        <w:pStyle w:val="FirstParagraph"/>
      </w:pPr>
      <w:r>
        <w:t xml:space="preserve">The actor-invariance of §4.6 is realized as </w:t>
      </w:r>
      <w:r>
        <w:rPr>
          <w:b/>
          <w:bCs/>
        </w:rPr>
        <w:t>three interchangeable transports over one worker interface</w:t>
      </w:r>
      <w:r>
        <w:t xml:space="preserve"> (</w:t>
      </w:r>
      <w:r>
        <w:rPr>
          <w:rStyle w:val="VerbatimChar"/>
        </w:rPr>
        <w:t>execute_stage(StageInput) → StageOutput</w:t>
      </w:r>
      <w:r>
        <w:t>). Only the transport between stage-prompt and worker differs; validation, handoff, gates, and figure-of-merit are identical.</w:t>
      </w:r>
    </w:p>
    <w:tbl>
      <w:tblPr>
        <w:tblStyle w:val="Table"/>
        <w:tblW w:w="5000" w:type="pct"/>
        <w:tblLayout w:type="fixed"/>
        <w:tblLook w:val="0020" w:firstRow="1" w:lastRow="0" w:firstColumn="0" w:lastColumn="0" w:noHBand="0" w:noVBand="0"/>
      </w:tblPr>
      <w:tblGrid>
        <w:gridCol w:w="1692"/>
        <w:gridCol w:w="2903"/>
        <w:gridCol w:w="4765"/>
      </w:tblGrid>
      <w:tr w:rsidR="0079602E" w14:paraId="004353DF" w14:textId="77777777" w:rsidTr="00AD1EC2">
        <w:trPr>
          <w:cnfStyle w:val="100000000000" w:firstRow="1" w:lastRow="0" w:firstColumn="0" w:lastColumn="0" w:oddVBand="0" w:evenVBand="0" w:oddHBand="0" w:evenHBand="0" w:firstRowFirstColumn="0" w:firstRowLastColumn="0" w:lastRowFirstColumn="0" w:lastRowLastColumn="0"/>
          <w:tblHeader/>
        </w:trPr>
        <w:tc>
          <w:tcPr>
            <w:tcW w:w="1728" w:type="dxa"/>
          </w:tcPr>
          <w:p w14:paraId="3C1AEDF5" w14:textId="77777777" w:rsidR="0079602E" w:rsidRDefault="00000000">
            <w:pPr>
              <w:pStyle w:val="Compact"/>
            </w:pPr>
            <w:r>
              <w:t>Transport</w:t>
            </w:r>
          </w:p>
        </w:tc>
        <w:tc>
          <w:tcPr>
            <w:tcW w:w="2970" w:type="dxa"/>
          </w:tcPr>
          <w:p w14:paraId="70279E9A" w14:textId="77777777" w:rsidR="0079602E" w:rsidRDefault="00000000">
            <w:pPr>
              <w:pStyle w:val="Compact"/>
            </w:pPr>
            <w:r>
              <w:t>Worker</w:t>
            </w:r>
          </w:p>
        </w:tc>
        <w:tc>
          <w:tcPr>
            <w:tcW w:w="4878" w:type="dxa"/>
          </w:tcPr>
          <w:p w14:paraId="3AFC688A" w14:textId="77777777" w:rsidR="0079602E" w:rsidRDefault="00000000">
            <w:pPr>
              <w:pStyle w:val="Compact"/>
            </w:pPr>
            <w:r>
              <w:t>How</w:t>
            </w:r>
          </w:p>
        </w:tc>
      </w:tr>
      <w:tr w:rsidR="0079602E" w14:paraId="1AE96E58" w14:textId="77777777" w:rsidTr="00AD1EC2">
        <w:tc>
          <w:tcPr>
            <w:tcW w:w="1728" w:type="dxa"/>
          </w:tcPr>
          <w:p w14:paraId="31F54E68" w14:textId="77777777" w:rsidR="0079602E" w:rsidRDefault="00000000">
            <w:pPr>
              <w:pStyle w:val="Compact"/>
            </w:pPr>
            <w:r>
              <w:rPr>
                <w:b/>
                <w:bCs/>
              </w:rPr>
              <w:t>Automated</w:t>
            </w:r>
          </w:p>
        </w:tc>
        <w:tc>
          <w:tcPr>
            <w:tcW w:w="2970" w:type="dxa"/>
          </w:tcPr>
          <w:p w14:paraId="2ACDAEB2" w14:textId="77777777" w:rsidR="0079602E" w:rsidRDefault="00000000">
            <w:pPr>
              <w:pStyle w:val="Compact"/>
            </w:pPr>
            <w:r>
              <w:t>a model (local or frontier)</w:t>
            </w:r>
          </w:p>
        </w:tc>
        <w:tc>
          <w:tcPr>
            <w:tcW w:w="4878" w:type="dxa"/>
          </w:tcPr>
          <w:p w14:paraId="2FB3AC65" w14:textId="77777777" w:rsidR="0079602E" w:rsidRDefault="00000000">
            <w:pPr>
              <w:pStyle w:val="Compact"/>
            </w:pPr>
            <w:r>
              <w:t xml:space="preserve">drives the stage in a tool-loop, grounding via </w:t>
            </w:r>
            <w:r>
              <w:rPr>
                <w:rStyle w:val="VerbatimChar"/>
              </w:rPr>
              <w:t>pi</w:t>
            </w:r>
          </w:p>
        </w:tc>
      </w:tr>
      <w:tr w:rsidR="0079602E" w14:paraId="17FC038C" w14:textId="77777777" w:rsidTr="00AD1EC2">
        <w:tc>
          <w:tcPr>
            <w:tcW w:w="1728" w:type="dxa"/>
          </w:tcPr>
          <w:p w14:paraId="083ADCAC" w14:textId="77777777" w:rsidR="0079602E" w:rsidRDefault="00000000">
            <w:pPr>
              <w:pStyle w:val="Compact"/>
            </w:pPr>
            <w:r>
              <w:rPr>
                <w:b/>
                <w:bCs/>
              </w:rPr>
              <w:t>Guided</w:t>
            </w:r>
          </w:p>
        </w:tc>
        <w:tc>
          <w:tcPr>
            <w:tcW w:w="2970" w:type="dxa"/>
          </w:tcPr>
          <w:p w14:paraId="55305686" w14:textId="77777777" w:rsidR="0079602E" w:rsidRDefault="00000000">
            <w:pPr>
              <w:pStyle w:val="Compact"/>
            </w:pPr>
            <w:r>
              <w:t xml:space="preserve">a human — or Claude Code, a </w:t>
            </w:r>
            <w:r>
              <w:rPr>
                <w:i/>
                <w:iCs/>
              </w:rPr>
              <w:t>grounding-capable</w:t>
            </w:r>
            <w:r>
              <w:t xml:space="preserve"> worker with </w:t>
            </w:r>
            <w:r>
              <w:rPr>
                <w:rStyle w:val="VerbatimChar"/>
              </w:rPr>
              <w:t>pi</w:t>
            </w:r>
            <w:r>
              <w:t>/Bash in-session</w:t>
            </w:r>
          </w:p>
        </w:tc>
        <w:tc>
          <w:tcPr>
            <w:tcW w:w="4878" w:type="dxa"/>
          </w:tcPr>
          <w:p w14:paraId="3A743AAE" w14:textId="77777777" w:rsidR="0079602E" w:rsidRDefault="00000000">
            <w:pPr>
              <w:pStyle w:val="Compact"/>
            </w:pPr>
            <w:r>
              <w:t xml:space="preserve">export a governed </w:t>
            </w:r>
            <w:r>
              <w:rPr>
                <w:b/>
                <w:bCs/>
              </w:rPr>
              <w:t>Stage Package</w:t>
            </w:r>
            <w:r>
              <w:t xml:space="preserve"> (</w:t>
            </w:r>
            <w:r>
              <w:rPr>
                <w:rStyle w:val="VerbatimChar"/>
              </w:rPr>
              <w:t>run_interactive --export</w:t>
            </w:r>
            <w:r>
              <w:t xml:space="preserve">), paste the reply into </w:t>
            </w:r>
            <w:r>
              <w:rPr>
                <w:rStyle w:val="VerbatimChar"/>
              </w:rPr>
              <w:t>response.md</w:t>
            </w:r>
            <w:r>
              <w:t xml:space="preserve">, </w:t>
            </w:r>
            <w:r>
              <w:rPr>
                <w:rStyle w:val="VerbatimChar"/>
              </w:rPr>
              <w:t>--import</w:t>
            </w:r>
            <w:r>
              <w:t xml:space="preserve">; the engine ingress-validates at the </w:t>
            </w:r>
            <w:r>
              <w:rPr>
                <w:b/>
                <w:bCs/>
              </w:rPr>
              <w:t>Human Mutation Boundary</w:t>
            </w:r>
            <w:r>
              <w:t>, then runs the identical engine</w:t>
            </w:r>
          </w:p>
        </w:tc>
      </w:tr>
      <w:tr w:rsidR="0079602E" w14:paraId="46803D73" w14:textId="77777777" w:rsidTr="00AD1EC2">
        <w:tc>
          <w:tcPr>
            <w:tcW w:w="1728" w:type="dxa"/>
          </w:tcPr>
          <w:p w14:paraId="3A20DFA3" w14:textId="77777777" w:rsidR="0079602E" w:rsidRDefault="00000000">
            <w:pPr>
              <w:pStyle w:val="Compact"/>
            </w:pPr>
            <w:r>
              <w:rPr>
                <w:b/>
                <w:bCs/>
              </w:rPr>
              <w:t>Offline replay</w:t>
            </w:r>
          </w:p>
        </w:tc>
        <w:tc>
          <w:tcPr>
            <w:tcW w:w="2970" w:type="dxa"/>
          </w:tcPr>
          <w:p w14:paraId="1A303886" w14:textId="77777777" w:rsidR="0079602E" w:rsidRDefault="00000000">
            <w:pPr>
              <w:pStyle w:val="Compact"/>
            </w:pPr>
            <w:r>
              <w:t>a recorded response</w:t>
            </w:r>
          </w:p>
        </w:tc>
        <w:tc>
          <w:tcPr>
            <w:tcW w:w="4878" w:type="dxa"/>
          </w:tcPr>
          <w:p w14:paraId="46F52B05" w14:textId="77777777" w:rsidR="0079602E" w:rsidRDefault="00000000">
            <w:pPr>
              <w:pStyle w:val="Compact"/>
            </w:pPr>
            <w:r>
              <w:t>re-run deterministically</w:t>
            </w:r>
          </w:p>
        </w:tc>
      </w:tr>
    </w:tbl>
    <w:p w14:paraId="40C24E6D" w14:textId="77777777" w:rsidR="0079602E" w:rsidRDefault="00000000">
      <w:pPr>
        <w:pStyle w:val="BodyText"/>
      </w:pPr>
      <w:r>
        <w:t xml:space="preserve">Two rules keep the transports honest: - </w:t>
      </w:r>
      <w:r>
        <w:rPr>
          <w:b/>
          <w:bCs/>
        </w:rPr>
        <w:t>Worker Isolation.</w:t>
      </w:r>
      <w:r>
        <w:t xml:space="preserve"> A worker authors from the Stage Package + prior handoffs + </w:t>
      </w:r>
      <w:r>
        <w:rPr>
          <w:rStyle w:val="VerbatimChar"/>
        </w:rPr>
        <w:t>pi</w:t>
      </w:r>
      <w:r>
        <w:t xml:space="preserve"> + gate feedback </w:t>
      </w:r>
      <w:r>
        <w:rPr>
          <w:b/>
          <w:bCs/>
        </w:rPr>
        <w:t>only</w:t>
      </w:r>
      <w:r>
        <w:t xml:space="preserve"> — never from platform (oracle/gate/compiler) source. Worker Mode is binary: </w:t>
      </w:r>
      <w:r>
        <w:rPr>
          <w:i/>
          <w:iCs/>
        </w:rPr>
        <w:t>Package-only</w:t>
      </w:r>
      <w:r>
        <w:t xml:space="preserve"> (valid) vs </w:t>
      </w:r>
      <w:r>
        <w:rPr>
          <w:i/>
          <w:iCs/>
        </w:rPr>
        <w:t>Used platform internals</w:t>
      </w:r>
      <w:r>
        <w:t xml:space="preserve"> (contaminates the interchangeability measurement). - </w:t>
      </w:r>
      <w:r>
        <w:rPr>
          <w:b/>
          <w:bCs/>
        </w:rPr>
        <w:t>Worker Conformance ≠ model quality.</w:t>
      </w:r>
      <w:r>
        <w:t xml:space="preserve"> A worker that emits an invalid governed projection or skips required grounding is </w:t>
      </w:r>
      <w:r>
        <w:rPr>
          <w:i/>
          <w:iCs/>
        </w:rPr>
        <w:t>correctly rejected</w:t>
      </w:r>
      <w:r>
        <w:t xml:space="preserve"> by the compiler/oracle — a </w:t>
      </w:r>
      <w:r>
        <w:rPr>
          <w:b/>
          <w:bCs/>
        </w:rPr>
        <w:t>Worker Conformance</w:t>
      </w:r>
      <w:r>
        <w:t xml:space="preserve"> </w:t>
      </w:r>
      <w:r>
        <w:lastRenderedPageBreak/>
        <w:t xml:space="preserve">failure, not evidence “the model is weak.” The compiler is the stable component; the worker is the variable one. </w:t>
      </w:r>
      <w:r>
        <w:rPr>
          <w:i/>
          <w:iCs/>
        </w:rPr>
        <w:t>The actor proposes; governance disposes.</w:t>
      </w:r>
    </w:p>
    <w:p w14:paraId="794789C8" w14:textId="77777777" w:rsidR="0079602E" w:rsidRDefault="00000000">
      <w:pPr>
        <w:pStyle w:val="BodyText"/>
      </w:pPr>
      <w:r>
        <w:rPr>
          <w:b/>
          <w:bCs/>
        </w:rPr>
        <w:t>Knowledge Partition</w:t>
      </w:r>
      <w:r>
        <w:t xml:space="preserve"> (the framing that makes this sound): </w:t>
      </w:r>
      <w:r>
        <w:rPr>
          <w:b/>
          <w:bCs/>
        </w:rPr>
        <w:t>PI = what is · CR = what is desired · Worker = how to transform what-is into what-is-desired.</w:t>
      </w:r>
      <w:r>
        <w:t xml:space="preserve"> The worker owns </w:t>
      </w:r>
      <w:r>
        <w:rPr>
          <w:i/>
          <w:iCs/>
        </w:rPr>
        <w:t>disposition</w:t>
      </w:r>
      <w:r>
        <w:t xml:space="preserve"> (how); it never owns </w:t>
      </w:r>
      <w:r>
        <w:rPr>
          <w:i/>
          <w:iCs/>
        </w:rPr>
        <w:t>evidence</w:t>
      </w:r>
      <w:r>
        <w:t xml:space="preserve"> (what-is, supplied by the platform) or </w:t>
      </w:r>
      <w:r>
        <w:rPr>
          <w:i/>
          <w:iCs/>
        </w:rPr>
        <w:t>desire</w:t>
      </w:r>
      <w:r>
        <w:t xml:space="preserve"> (what-is-desired, supplied by the human through the seed).</w:t>
      </w:r>
    </w:p>
    <w:p w14:paraId="487DA3DC" w14:textId="77777777" w:rsidR="0079602E" w:rsidRDefault="00000000">
      <w:pPr>
        <w:pStyle w:val="Heading3"/>
      </w:pPr>
      <w:bookmarkStart w:id="39" w:name="governed-authoring-properties"/>
      <w:bookmarkEnd w:id="38"/>
      <w:r>
        <w:t>4.9 Governed Authoring Properties</w:t>
      </w:r>
    </w:p>
    <w:p w14:paraId="1703FF79" w14:textId="77777777" w:rsidR="0079602E" w:rsidRDefault="00000000">
      <w:pPr>
        <w:pStyle w:val="FirstParagraph"/>
      </w:pPr>
      <w:r>
        <w:t xml:space="preserve">Each is a mechanically-checked property, not a review convention — the pipeline can no longer silently lose it: - </w:t>
      </w:r>
      <w:r>
        <w:rPr>
          <w:b/>
          <w:bCs/>
        </w:rPr>
        <w:t>Authoring Completeness (Boundary 2 — “you cannot compute authority from meaning”).</w:t>
      </w:r>
      <w:r>
        <w:t xml:space="preserve"> A human-owned, non-derivable input (e.g. a subdomain’s Purpose) must be supplied by a human </w:t>
      </w:r>
      <w:r>
        <w:rPr>
          <w:i/>
          <w:iCs/>
        </w:rPr>
        <w:t>before its first use</w:t>
      </w:r>
      <w:r>
        <w:t xml:space="preserve">, or the stage halts </w:t>
      </w:r>
      <w:r>
        <w:rPr>
          <w:rStyle w:val="VerbatimChar"/>
        </w:rPr>
        <w:t>AUTHORING_INCOMPLETE</w:t>
      </w:r>
      <w:r>
        <w:t xml:space="preserve"> — the pre-stage dual of ingress </w:t>
      </w:r>
      <w:r>
        <w:rPr>
          <w:rStyle w:val="VerbatimChar"/>
        </w:rPr>
        <w:t>NACK</w:t>
      </w:r>
      <w:r>
        <w:t xml:space="preserve">. A seed gap </w:t>
      </w:r>
      <w:r>
        <w:rPr>
          <w:i/>
          <w:iCs/>
        </w:rPr>
        <w:t>is</w:t>
      </w:r>
      <w:r>
        <w:t xml:space="preserve"> an authoring gap, caught at the earliest phase. - </w:t>
      </w:r>
      <w:r>
        <w:rPr>
          <w:b/>
          <w:bCs/>
        </w:rPr>
        <w:t>Belief Preservation = k/N.</w:t>
      </w:r>
      <w:r>
        <w:t xml:space="preserve"> A worker cannot silently drop a previously-VERIFIED belief between stages: the oracle detects the omission → the worker re-queries </w:t>
      </w:r>
      <w:r>
        <w:rPr>
          <w:rStyle w:val="VerbatimChar"/>
        </w:rPr>
        <w:t>pi</w:t>
      </w:r>
      <w:r>
        <w:t xml:space="preserve"> and re-establishes evidence → the oracle confirms closure. Belief continuity is governed. - </w:t>
      </w:r>
      <w:r>
        <w:rPr>
          <w:b/>
          <w:bCs/>
        </w:rPr>
        <w:t>Projection Fidelity.</w:t>
      </w:r>
      <w:r>
        <w:t xml:space="preserve"> Each stage’s authoritative JSON handoff must project </w:t>
      </w:r>
      <w:r>
        <w:rPr>
          <w:i/>
          <w:iCs/>
        </w:rPr>
        <w:t>identically</w:t>
      </w:r>
      <w:r>
        <w:t xml:space="preserve"> to its markdown (no dropped rows, no missing required register). The gate that would have caught the original lossy baseline stands permanently. - </w:t>
      </w:r>
      <w:r>
        <w:rPr>
          <w:b/>
          <w:bCs/>
        </w:rPr>
        <w:t>Design Review Contract.</w:t>
      </w:r>
      <w:r>
        <w:t xml:space="preserve"> Every stage certifies </w:t>
      </w:r>
      <w:r>
        <w:rPr>
          <w:b/>
          <w:bCs/>
        </w:rPr>
        <w:t>Part A</w:t>
      </w:r>
      <w:r>
        <w:t xml:space="preserve"> (engine-certified readiness, classified unknowns) and advertises a bounded </w:t>
      </w:r>
      <w:r>
        <w:rPr>
          <w:b/>
          <w:bCs/>
        </w:rPr>
        <w:t>Part B</w:t>
      </w:r>
      <w:r>
        <w:t xml:space="preserve"> (human-engagement — decisions </w:t>
      </w:r>
      <w:r>
        <w:rPr>
          <w:rStyle w:val="VerbatimChar"/>
        </w:rPr>
        <w:t>pi</w:t>
      </w:r>
      <w:r>
        <w:t xml:space="preserve">/governance genuinely cannot answer; questions only). A human’s Part-B answer re-enters </w:t>
      </w:r>
      <w:r>
        <w:rPr>
          <w:i/>
          <w:iCs/>
        </w:rPr>
        <w:t>only</w:t>
      </w:r>
      <w:r>
        <w:t xml:space="preserve"> through the seed (business truth), after which the pipeline replays forward; the agent never injects it mid-pipeline. - </w:t>
      </w:r>
      <w:r>
        <w:rPr>
          <w:b/>
          <w:bCs/>
        </w:rPr>
        <w:t>Execution Validity (post-construction).</w:t>
      </w:r>
      <w:r>
        <w:t xml:space="preserve"> A promoted change must not merely </w:t>
      </w:r>
      <w:r>
        <w:rPr>
          <w:i/>
          <w:iCs/>
        </w:rPr>
        <w:t>compile</w:t>
      </w:r>
      <w:r>
        <w:t xml:space="preserve"> — its declared </w:t>
      </w:r>
      <w:r>
        <w:rPr>
          <w:rStyle w:val="VerbatimChar"/>
        </w:rPr>
        <w:t>acceptance_scenario</w:t>
      </w:r>
      <w:r>
        <w:t xml:space="preserve"> must </w:t>
      </w:r>
      <w:r>
        <w:rPr>
          <w:i/>
          <w:iCs/>
        </w:rPr>
        <w:t>execute and observe as expected</w:t>
      </w:r>
      <w:r>
        <w:t xml:space="preserve">. This is enforced as the </w:t>
      </w:r>
      <w:r>
        <w:rPr>
          <w:rStyle w:val="VerbatimChar"/>
        </w:rPr>
        <w:t>EXECUTION_VALIDATED</w:t>
      </w:r>
      <w:r>
        <w:t xml:space="preserve"> lifecycle gate (§4.11), the mechanical dual of admission: Admission proves Protocol Completeness, Execution Validation proves the behaviour runs.</w:t>
      </w:r>
    </w:p>
    <w:p w14:paraId="0F6C828D" w14:textId="77777777" w:rsidR="0079602E" w:rsidRDefault="00000000">
      <w:pPr>
        <w:pStyle w:val="Heading3"/>
      </w:pPr>
      <w:bookmarkStart w:id="40" w:name="the-construction-compiler-stage-8"/>
      <w:bookmarkEnd w:id="39"/>
      <w:r>
        <w:t>4.10 The Construction Compiler (Stage 8)</w:t>
      </w:r>
    </w:p>
    <w:p w14:paraId="50D91A89" w14:textId="77777777" w:rsidR="0079602E" w:rsidRDefault="00000000">
      <w:pPr>
        <w:pStyle w:val="FirstParagraph"/>
      </w:pPr>
      <w:r>
        <w:t xml:space="preserve">Construction is a </w:t>
      </w:r>
      <w:r>
        <w:rPr>
          <w:b/>
          <w:bCs/>
        </w:rPr>
        <w:t>second compiler</w:t>
      </w:r>
      <w:r>
        <w:t xml:space="preserve"> — deterministic, no worker, no authorship — that lowers the locked mandate into protocol artifacts. Its input is the </w:t>
      </w:r>
      <w:r>
        <w:rPr>
          <w:rStyle w:val="VerbatimChar"/>
          <w:b/>
          <w:bCs/>
        </w:rPr>
        <w:t>cr_ir/</w:t>
      </w:r>
      <w:r>
        <w:t xml:space="preserve"> set: the per-stage governed handoffs (</w:t>
      </w:r>
      <w:r>
        <w:rPr>
          <w:rStyle w:val="VerbatimChar"/>
        </w:rPr>
        <w:t>cr_ir/&lt;stage&gt;.json</w:t>
      </w:r>
      <w:r>
        <w:t xml:space="preserve">), the authoritative </w:t>
      </w:r>
      <w:r>
        <w:rPr>
          <w:b/>
          <w:bCs/>
        </w:rPr>
        <w:t>Construction Projection</w:t>
      </w:r>
      <w:r>
        <w:t xml:space="preserve"> S8 consumes (the stage markdown is human-facing; the JSON is the source of truth downstream).</w:t>
      </w:r>
    </w:p>
    <w:p w14:paraId="33DBE644" w14:textId="77777777" w:rsidR="0079602E" w:rsidRDefault="00000000">
      <w:pPr>
        <w:pStyle w:val="Compact"/>
        <w:numPr>
          <w:ilvl w:val="0"/>
          <w:numId w:val="19"/>
        </w:numPr>
      </w:pPr>
      <w:r>
        <w:rPr>
          <w:b/>
          <w:bCs/>
        </w:rPr>
        <w:t>Contracts own semantics; exactly one authority.</w:t>
      </w:r>
      <w:r>
        <w:t xml:space="preserve"> New capabilities enter as </w:t>
      </w:r>
      <w:r>
        <w:rPr>
          <w:i/>
          <w:iCs/>
        </w:rPr>
        <w:t>candidate capability contracts</w:t>
      </w:r>
      <w:r>
        <w:t xml:space="preserve"> in a single </w:t>
      </w:r>
      <w:r>
        <w:rPr>
          <w:b/>
          <w:bCs/>
        </w:rPr>
        <w:t>Compilation Unit</w:t>
      </w:r>
      <w:r>
        <w:t xml:space="preserve"> beside canonical ones — the compiler cannot tell candidate from canonical and applies identical rules (the former “D4” second authority dissolves rather than relocating).</w:t>
      </w:r>
    </w:p>
    <w:p w14:paraId="161D9925" w14:textId="77777777" w:rsidR="0079602E" w:rsidRDefault="00000000">
      <w:pPr>
        <w:pStyle w:val="Compact"/>
        <w:numPr>
          <w:ilvl w:val="0"/>
          <w:numId w:val="19"/>
        </w:numPr>
      </w:pPr>
      <w:r>
        <w:rPr>
          <w:b/>
          <w:bCs/>
        </w:rPr>
        <w:lastRenderedPageBreak/>
        <w:t>Pipeline:</w:t>
      </w:r>
      <w:r>
        <w:t xml:space="preserve"> Project → Lower (execution expansion · binding propagation · store join · type propagation) → Validate → Serialize. The constraints are the gap census; the renderer only formats.</w:t>
      </w:r>
    </w:p>
    <w:p w14:paraId="0888DD23" w14:textId="77777777" w:rsidR="0079602E" w:rsidRDefault="00000000">
      <w:pPr>
        <w:pStyle w:val="Compact"/>
        <w:numPr>
          <w:ilvl w:val="0"/>
          <w:numId w:val="19"/>
        </w:numPr>
      </w:pPr>
      <w:r>
        <w:rPr>
          <w:b/>
          <w:bCs/>
        </w:rPr>
        <w:t>Propagate, never invent (</w:t>
      </w:r>
      <w:r>
        <w:rPr>
          <w:rStyle w:val="VerbatimChar"/>
          <w:b/>
          <w:bCs/>
        </w:rPr>
        <w:t>TYPED_PORT</w:t>
      </w:r>
      <w:r>
        <w:rPr>
          <w:b/>
          <w:bCs/>
        </w:rPr>
        <w:t xml:space="preserve"> as forcing function).</w:t>
      </w:r>
      <w:r>
        <w:t xml:space="preserve"> A port type is either declared on a contract Interface or propagated from one; an unresolved port is reported </w:t>
      </w:r>
      <w:r>
        <w:rPr>
          <w:rStyle w:val="VerbatimChar"/>
        </w:rPr>
        <w:t>TYPED_PORT / GAP_DOSSIER</w:t>
      </w:r>
      <w:r>
        <w:t>, never guessed. The fix belongs at the authoring source — regenerate the stage, never patch the artifact.</w:t>
      </w:r>
    </w:p>
    <w:p w14:paraId="05984024" w14:textId="77777777" w:rsidR="0079602E" w:rsidRDefault="00000000">
      <w:pPr>
        <w:pStyle w:val="Compact"/>
        <w:numPr>
          <w:ilvl w:val="0"/>
          <w:numId w:val="19"/>
        </w:numPr>
      </w:pPr>
      <w:r>
        <w:rPr>
          <w:b/>
          <w:bCs/>
        </w:rPr>
        <w:t>Persistence is a binding, not a port.</w:t>
      </w:r>
      <w:r>
        <w:t xml:space="preserve"> A </w:t>
      </w:r>
      <w:r>
        <w:rPr>
          <w:rStyle w:val="VerbatimChar"/>
        </w:rPr>
        <w:t>CS</w:t>
      </w:r>
      <w:r>
        <w:t xml:space="preserve"> store access is a Store-Join </w:t>
      </w:r>
      <w:r>
        <w:rPr>
          <w:rStyle w:val="VerbatimChar"/>
        </w:rPr>
        <w:t>ACCESSES</w:t>
      </w:r>
      <w:r>
        <w:t xml:space="preserve"> edge (from the capability’s </w:t>
      </w:r>
      <w:r>
        <w:rPr>
          <w:rStyle w:val="VerbatimChar"/>
        </w:rPr>
        <w:t>storage_type</w:t>
      </w:r>
      <w:r>
        <w:t xml:space="preserve"> + STRUCTURE), never a typed dataflow port; </w:t>
      </w:r>
      <w:r>
        <w:rPr>
          <w:rStyle w:val="VerbatimChar"/>
        </w:rPr>
        <w:t>TYPED_PORT</w:t>
      </w:r>
      <w:r>
        <w:t xml:space="preserve"> never models storage. (Full model + rationale: </w:t>
      </w:r>
      <w:r>
        <w:rPr>
          <w:rStyle w:val="VerbatimChar"/>
        </w:rPr>
        <w:t>pgs_change_mgmt/doc/CONSTRUCTION_MODEL_V0.md</w:t>
      </w:r>
      <w:r>
        <w:t>.)</w:t>
      </w:r>
    </w:p>
    <w:p w14:paraId="3CE14FF0" w14:textId="77777777" w:rsidR="0079602E" w:rsidRDefault="00000000">
      <w:pPr>
        <w:pStyle w:val="FirstParagraph"/>
      </w:pPr>
      <w:r>
        <w:t xml:space="preserve">The construct step ends at </w:t>
      </w:r>
      <w:r>
        <w:rPr>
          <w:b/>
          <w:bCs/>
        </w:rPr>
        <w:t>admission</w:t>
      </w:r>
      <w:r>
        <w:t xml:space="preserve">: the generated delta is assembled with the canonical surface into a single </w:t>
      </w:r>
      <w:r>
        <w:rPr>
          <w:b/>
          <w:bCs/>
        </w:rPr>
        <w:t>Compilation Unit</w:t>
      </w:r>
      <w:r>
        <w:t xml:space="preserve"> — </w:t>
      </w:r>
      <w:r>
        <w:rPr>
          <w:rStyle w:val="VerbatimChar"/>
        </w:rPr>
        <w:t>Baseline ∪ Generated Delta ∪ Supplementary Artifacts</w:t>
      </w:r>
      <w:r>
        <w:t xml:space="preserve"> (origin-agnostic; the compiler cannot tell generated from canonical) — and handed to the compiler. If it compiles, the change reaches </w:t>
      </w:r>
      <w:r>
        <w:rPr>
          <w:rStyle w:val="VerbatimChar"/>
        </w:rPr>
        <w:t>ADMITTED_UNVALIDATED</w:t>
      </w:r>
      <w:r>
        <w:t xml:space="preserve"> and the ownership decision is frozen once as a </w:t>
      </w:r>
      <w:r>
        <w:rPr>
          <w:rStyle w:val="VerbatimChar"/>
        </w:rPr>
        <w:t>placement_manifest.json</w:t>
      </w:r>
      <w:r>
        <w:t xml:space="preserve"> beside the finale set. Admission is </w:t>
      </w:r>
      <w:r>
        <w:rPr>
          <w:i/>
          <w:iCs/>
        </w:rPr>
        <w:t>compile-time</w:t>
      </w:r>
      <w:r>
        <w:t xml:space="preserve"> completeness; it does not require the CT/CS implementations to exist yet.</w:t>
      </w:r>
    </w:p>
    <w:p w14:paraId="2AC48022" w14:textId="77777777" w:rsidR="0079602E" w:rsidRDefault="00000000">
      <w:pPr>
        <w:pStyle w:val="Heading3"/>
      </w:pPr>
      <w:bookmarkStart w:id="41" w:name="execution-validation-the-validate-stage"/>
      <w:bookmarkEnd w:id="40"/>
      <w:r>
        <w:t xml:space="preserve">4.11 Execution Validation (the </w:t>
      </w:r>
      <w:r>
        <w:rPr>
          <w:rStyle w:val="VerbatimChar"/>
        </w:rPr>
        <w:t>validate</w:t>
      </w:r>
      <w:r>
        <w:t xml:space="preserve"> stage)</w:t>
      </w:r>
    </w:p>
    <w:p w14:paraId="4F7458F0" w14:textId="77777777" w:rsidR="0079602E" w:rsidRDefault="00000000">
      <w:pPr>
        <w:pStyle w:val="FirstParagraph"/>
      </w:pPr>
      <w:r>
        <w:t xml:space="preserve">Admission proves a delta </w:t>
      </w:r>
      <w:r>
        <w:rPr>
          <w:i/>
          <w:iCs/>
        </w:rPr>
        <w:t>compiles</w:t>
      </w:r>
      <w:r>
        <w:t xml:space="preserve">; Execution Validation proves it </w:t>
      </w:r>
      <w:r>
        <w:rPr>
          <w:i/>
          <w:iCs/>
        </w:rPr>
        <w:t>runs as the CR intended</w:t>
      </w:r>
      <w:r>
        <w:t xml:space="preserve">. It is </w:t>
      </w:r>
      <w:r>
        <w:rPr>
          <w:b/>
          <w:bCs/>
        </w:rPr>
        <w:t>generic and CR-transparent</w:t>
      </w:r>
      <w:r>
        <w:t xml:space="preserve">: the CR owns the </w:t>
      </w:r>
      <w:r>
        <w:rPr>
          <w:i/>
          <w:iCs/>
        </w:rPr>
        <w:t>expectation</w:t>
      </w:r>
      <w:r>
        <w:t xml:space="preserve">, the engine owns the </w:t>
      </w:r>
      <w:r>
        <w:rPr>
          <w:i/>
          <w:iCs/>
        </w:rPr>
        <w:t>mechanism</w:t>
      </w:r>
      <w:r>
        <w:t>.</w:t>
      </w:r>
    </w:p>
    <w:p w14:paraId="3D84DF0E" w14:textId="77777777" w:rsidR="0079602E" w:rsidRDefault="00000000">
      <w:pPr>
        <w:pStyle w:val="Compact"/>
        <w:numPr>
          <w:ilvl w:val="0"/>
          <w:numId w:val="20"/>
        </w:numPr>
      </w:pPr>
      <w:r>
        <w:rPr>
          <w:b/>
          <w:bCs/>
        </w:rPr>
        <w:t xml:space="preserve">The CR declares an </w:t>
      </w:r>
      <w:r>
        <w:rPr>
          <w:rStyle w:val="VerbatimChar"/>
          <w:b/>
          <w:bCs/>
        </w:rPr>
        <w:t>acceptance_scenario</w:t>
      </w:r>
      <w:r>
        <w:t xml:space="preserve"> in its dossier (a business objective + its executable realization). The validation engine has </w:t>
      </w:r>
      <w:r>
        <w:rPr>
          <w:b/>
          <w:bCs/>
        </w:rPr>
        <w:t>zero domain knowledge</w:t>
      </w:r>
      <w:r>
        <w:t xml:space="preserve"> — it never guesses a workflow, payload, or success criterion.</w:t>
      </w:r>
    </w:p>
    <w:p w14:paraId="2D6DFD32" w14:textId="77777777" w:rsidR="0079602E" w:rsidRDefault="00000000">
      <w:pPr>
        <w:pStyle w:val="Compact"/>
        <w:numPr>
          <w:ilvl w:val="0"/>
          <w:numId w:val="20"/>
        </w:numPr>
      </w:pPr>
      <w:r>
        <w:rPr>
          <w:b/>
          <w:bCs/>
        </w:rPr>
        <w:t>Mechanism:</w:t>
      </w:r>
      <w:r>
        <w:t xml:space="preserve"> build a fresh candidate snapshot → execute the declared scenario’s workflow steps → observe → compare against declared expectations → emit </w:t>
      </w:r>
      <w:r>
        <w:rPr>
          <w:rStyle w:val="VerbatimChar"/>
        </w:rPr>
        <w:t>validation_report.json</w:t>
      </w:r>
      <w:r>
        <w:t xml:space="preserve">. An observation may only </w:t>
      </w:r>
      <w:r>
        <w:rPr>
          <w:i/>
          <w:iCs/>
        </w:rPr>
        <w:t>resolve an address and compare a value</w:t>
      </w:r>
      <w:r>
        <w:t xml:space="preserve"> over the </w:t>
      </w:r>
      <w:r>
        <w:rPr>
          <w:b/>
          <w:bCs/>
        </w:rPr>
        <w:t>protocol surface only</w:t>
      </w:r>
      <w:r>
        <w:t xml:space="preserve"> — </w:t>
      </w:r>
      <w:r>
        <w:rPr>
          <w:rStyle w:val="VerbatimChar"/>
        </w:rPr>
        <w:t>$.steps.&lt;id&gt;.surface.&lt;path&gt;</w:t>
      </w:r>
      <w:r>
        <w:t xml:space="preserve"> (a field of a step’s result surface) or </w:t>
      </w:r>
      <w:r>
        <w:rPr>
          <w:rStyle w:val="VerbatimChar"/>
        </w:rPr>
        <w:t>$.steps.&lt;id&gt;.store.&lt;store&gt;.&lt;path&gt;</w:t>
      </w:r>
      <w:r>
        <w:t xml:space="preserve"> (state of a declared store after a step; </w:t>
      </w:r>
      <w:r>
        <w:rPr>
          <w:rStyle w:val="VerbatimChar"/>
        </w:rPr>
        <w:t>.count</w:t>
      </w:r>
      <w:r>
        <w:t xml:space="preserve"> on a list). No trace parsing, no internals.</w:t>
      </w:r>
    </w:p>
    <w:p w14:paraId="6F972A39" w14:textId="77777777" w:rsidR="0079602E" w:rsidRDefault="00000000">
      <w:pPr>
        <w:pStyle w:val="Compact"/>
        <w:numPr>
          <w:ilvl w:val="0"/>
          <w:numId w:val="20"/>
        </w:numPr>
      </w:pPr>
      <w:r>
        <w:rPr>
          <w:b/>
          <w:bCs/>
        </w:rPr>
        <w:t>Verdict gates the next stage:</w:t>
      </w:r>
      <w:r>
        <w:t xml:space="preserve"> </w:t>
      </w:r>
      <w:r>
        <w:rPr>
          <w:rStyle w:val="VerbatimChar"/>
        </w:rPr>
        <w:t>EXECUTION_VALIDATED</w:t>
      </w:r>
      <w:r>
        <w:t xml:space="preserve"> on PASS, </w:t>
      </w:r>
      <w:r>
        <w:rPr>
          <w:rStyle w:val="VerbatimChar"/>
        </w:rPr>
        <w:t>EXECUTION_INVALID</w:t>
      </w:r>
      <w:r>
        <w:t xml:space="preserve"> otherwise. Promotion refuses without PASS evidence. The scenario itself is admissibility-checked (</w:t>
      </w:r>
      <w:r>
        <w:rPr>
          <w:rStyle w:val="VerbatimChar"/>
        </w:rPr>
        <w:t>VALIDATION_SCENARIO_SCHEMA</w:t>
      </w:r>
      <w:r>
        <w:t>) before it runs — a malformed expectation is rejected, not silently passed.</w:t>
      </w:r>
    </w:p>
    <w:p w14:paraId="153BBC5A" w14:textId="77777777" w:rsidR="0079602E" w:rsidRDefault="00000000">
      <w:pPr>
        <w:pStyle w:val="Heading3"/>
      </w:pPr>
      <w:bookmarkStart w:id="42" w:name="X12e14bf67cdf79f259b4e91640c9e85ebe2658f"/>
      <w:bookmarkEnd w:id="41"/>
      <w:r>
        <w:t xml:space="preserve">4.12 Promotion, and Governance Impact (the </w:t>
      </w:r>
      <w:r>
        <w:rPr>
          <w:rStyle w:val="VerbatimChar"/>
        </w:rPr>
        <w:t>promote</w:t>
      </w:r>
      <w:r>
        <w:t xml:space="preserve"> stage — Promotion ≠ Adoption)</w:t>
      </w:r>
    </w:p>
    <w:p w14:paraId="2FB594E6" w14:textId="77777777" w:rsidR="0079602E" w:rsidRDefault="00000000">
      <w:pPr>
        <w:pStyle w:val="FirstParagraph"/>
      </w:pPr>
      <w:r>
        <w:t xml:space="preserve">Promotion (Stage 9) is the only step that writes governed source. It is deliberate and hard to reverse, so it is gated three ways and is </w:t>
      </w:r>
      <w:r>
        <w:rPr>
          <w:b/>
          <w:bCs/>
        </w:rPr>
        <w:t>all-or-nothing</w:t>
      </w:r>
      <w:r>
        <w:t>:</w:t>
      </w:r>
    </w:p>
    <w:p w14:paraId="641E0AFA" w14:textId="77777777" w:rsidR="0079602E" w:rsidRDefault="00000000">
      <w:pPr>
        <w:pStyle w:val="Compact"/>
        <w:numPr>
          <w:ilvl w:val="0"/>
          <w:numId w:val="21"/>
        </w:numPr>
      </w:pPr>
      <w:r>
        <w:rPr>
          <w:b/>
          <w:bCs/>
        </w:rPr>
        <w:lastRenderedPageBreak/>
        <w:t>Validation gate.</w:t>
      </w:r>
      <w:r>
        <w:t xml:space="preserve"> Refuses unless the change is </w:t>
      </w:r>
      <w:r>
        <w:rPr>
          <w:rStyle w:val="VerbatimChar"/>
        </w:rPr>
        <w:t>EXECUTION_VALIDATED</w:t>
      </w:r>
      <w:r>
        <w:t>.</w:t>
      </w:r>
    </w:p>
    <w:p w14:paraId="6F980756" w14:textId="77777777" w:rsidR="0079602E" w:rsidRDefault="00000000">
      <w:pPr>
        <w:pStyle w:val="Compact"/>
        <w:numPr>
          <w:ilvl w:val="0"/>
          <w:numId w:val="21"/>
        </w:numPr>
      </w:pPr>
      <w:r>
        <w:rPr>
          <w:b/>
          <w:bCs/>
        </w:rPr>
        <w:t>Governance-Impact gate.</w:t>
      </w:r>
      <w:r>
        <w:t xml:space="preserve"> During construction the CR </w:t>
      </w:r>
      <w:r>
        <w:rPr>
          <w:i/>
          <w:iCs/>
        </w:rPr>
        <w:t>discovers</w:t>
      </w:r>
      <w:r>
        <w:t xml:space="preserve"> the exact surface additions it needs and records them descriptively in </w:t>
      </w:r>
      <w:r>
        <w:rPr>
          <w:rStyle w:val="VerbatimChar"/>
        </w:rPr>
        <w:t>governance_impact.json</w:t>
      </w:r>
      <w:r>
        <w:t xml:space="preserve"> — </w:t>
      </w:r>
      <w:r>
        <w:rPr>
          <w:b/>
          <w:bCs/>
        </w:rPr>
        <w:t>discovery, not authority</w:t>
      </w:r>
      <w:r>
        <w:t xml:space="preserve">. At promotion, if the canonical surface does not yet admit every required addition, promotion is </w:t>
      </w:r>
      <w:r>
        <w:rPr>
          <w:b/>
          <w:bCs/>
        </w:rPr>
        <w:t>BLOCKED</w:t>
      </w:r>
      <w:r>
        <w:t xml:space="preserve"> with the missing FQDNs named. </w:t>
      </w:r>
      <w:r>
        <w:rPr>
          <w:i/>
          <w:iCs/>
        </w:rPr>
        <w:t>A CR discovers the governance changes it needs; it never performs them.</w:t>
      </w:r>
      <w:r>
        <w:t xml:space="preserve"> The governance authority approves them separately by adding them to the canonical surface. </w:t>
      </w:r>
      <w:r>
        <w:rPr>
          <w:b/>
          <w:bCs/>
        </w:rPr>
        <w:t>Promotion never writes governance.</w:t>
      </w:r>
    </w:p>
    <w:p w14:paraId="365E6B60" w14:textId="77777777" w:rsidR="0079602E" w:rsidRDefault="00000000">
      <w:pPr>
        <w:pStyle w:val="Compact"/>
        <w:numPr>
          <w:ilvl w:val="0"/>
          <w:numId w:val="21"/>
        </w:numPr>
      </w:pPr>
      <w:r>
        <w:rPr>
          <w:b/>
          <w:bCs/>
        </w:rPr>
        <w:t>Compiler gate.</w:t>
      </w:r>
      <w:r>
        <w:t xml:space="preserve"> With </w:t>
      </w:r>
      <w:r>
        <w:rPr>
          <w:rStyle w:val="VerbatimChar"/>
        </w:rPr>
        <w:t>--confirm</w:t>
      </w:r>
      <w:r>
        <w:t xml:space="preserve">, the finale artifact set is copied into each </w:t>
      </w:r>
      <w:r>
        <w:rPr>
          <w:b/>
          <w:bCs/>
        </w:rPr>
        <w:t>owning source registry</w:t>
      </w:r>
      <w:r>
        <w:t xml:space="preserve"> (routed by the Placement Manifest — a cross-repo delta lands in each owning repo; </w:t>
      </w:r>
      <w:r>
        <w:rPr>
          <w:b/>
          <w:bCs/>
        </w:rPr>
        <w:t>never</w:t>
      </w:r>
      <w:r>
        <w:t xml:space="preserve"> the read-only </w:t>
      </w:r>
      <w:r>
        <w:rPr>
          <w:rStyle w:val="VerbatimChar"/>
        </w:rPr>
        <w:t>protocol_snapshot/</w:t>
      </w:r>
      <w:r>
        <w:t xml:space="preserve">), then the compiler recompiles. Red ⇒ rollback-all, registries unchanged. Green ⇒ </w:t>
      </w:r>
      <w:r>
        <w:rPr>
          <w:rStyle w:val="VerbatimChar"/>
        </w:rPr>
        <w:t>promotion_report.json</w:t>
      </w:r>
      <w:r>
        <w:t xml:space="preserve"> (the S9 closure certificate, symmetric with the validation report).</w:t>
      </w:r>
    </w:p>
    <w:p w14:paraId="5F4A0263" w14:textId="77777777" w:rsidR="0079602E" w:rsidRDefault="00000000">
      <w:pPr>
        <w:pStyle w:val="FirstParagraph"/>
      </w:pPr>
      <w:r>
        <w:rPr>
          <w:b/>
          <w:bCs/>
        </w:rPr>
        <w:t>Promotion ≠ Adoption.</w:t>
      </w:r>
      <w:r>
        <w:t xml:space="preserve"> Promotion makes a delta part of the governed source. </w:t>
      </w:r>
      <w:r>
        <w:rPr>
          <w:i/>
          <w:iCs/>
        </w:rPr>
        <w:t>Adoption</w:t>
      </w:r>
      <w:r>
        <w:t xml:space="preserve"> — a platform deciding to evolve onto a promoted capability — is a separate, upstream authority (</w:t>
      </w:r>
      <w:r>
        <w:rPr>
          <w:rStyle w:val="VerbatimChar"/>
        </w:rPr>
        <w:t>platform_delta_approved.json</w:t>
      </w:r>
      <w:r>
        <w:t xml:space="preserve">) that governance approves and that sits ahead of promotion. The CR surfaces impact; governance disposes; promotion only gates. This keeps a single rule intact end-to-end: </w:t>
      </w:r>
      <w:r>
        <w:rPr>
          <w:b/>
          <w:bCs/>
        </w:rPr>
        <w:t>the actor proposes, governance disposes.</w:t>
      </w:r>
    </w:p>
    <w:p w14:paraId="354A78DE" w14:textId="77777777" w:rsidR="0079602E" w:rsidRDefault="00000000">
      <w:pPr>
        <w:pStyle w:val="Heading3"/>
      </w:pPr>
      <w:bookmarkStart w:id="43" w:name="X049bd9045b742e3e0e186e4c37c4330ca8a643f"/>
      <w:bookmarkEnd w:id="42"/>
      <w:r>
        <w:t xml:space="preserve">4.13 The </w:t>
      </w:r>
      <w:r>
        <w:rPr>
          <w:rStyle w:val="VerbatimChar"/>
        </w:rPr>
        <w:t>pgs_change</w:t>
      </w:r>
      <w:r>
        <w:t xml:space="preserve"> CLI — one executable, the lifecycle as verbs</w:t>
      </w:r>
    </w:p>
    <w:p w14:paraId="050B9B84" w14:textId="77777777" w:rsidR="0079602E" w:rsidRDefault="00000000">
      <w:pPr>
        <w:pStyle w:val="FirstParagraph"/>
      </w:pPr>
      <w:r>
        <w:t xml:space="preserve">The whole lifecycle is fronted by a single executable whose four verbs </w:t>
      </w:r>
      <w:r>
        <w:rPr>
          <w:i/>
          <w:iCs/>
        </w:rPr>
        <w:t>are</w:t>
      </w:r>
      <w:r>
        <w:t xml:space="preserve"> the state transitions of §4.1a. The CLI contains no authoring, construction, validation, or promotion logic — only dispatch — which is exactly what lets the mechanics stay governed and interchangeable. Compiler mechanics (</w:t>
      </w:r>
      <w:r>
        <w:rPr>
          <w:rStyle w:val="VerbatimChar"/>
        </w:rPr>
        <w:t>build</w:t>
      </w:r>
      <w:r>
        <w:t xml:space="preserve"> / </w:t>
      </w:r>
      <w:r>
        <w:rPr>
          <w:rStyle w:val="VerbatimChar"/>
        </w:rPr>
        <w:t>admit</w:t>
      </w:r>
      <w:r>
        <w:t xml:space="preserve"> / </w:t>
      </w:r>
      <w:r>
        <w:rPr>
          <w:rStyle w:val="VerbatimChar"/>
        </w:rPr>
        <w:t>persist</w:t>
      </w:r>
      <w:r>
        <w:t xml:space="preserve">) are internal to </w:t>
      </w:r>
      <w:r>
        <w:rPr>
          <w:rStyle w:val="VerbatimChar"/>
        </w:rPr>
        <w:t>construct</w:t>
      </w:r>
      <w:r>
        <w:t>, not user verbs.</w:t>
      </w:r>
    </w:p>
    <w:tbl>
      <w:tblPr>
        <w:tblStyle w:val="Table"/>
        <w:tblW w:w="5000" w:type="pct"/>
        <w:tblLayout w:type="fixed"/>
        <w:tblLook w:val="0020" w:firstRow="1" w:lastRow="0" w:firstColumn="0" w:lastColumn="0" w:noHBand="0" w:noVBand="0"/>
      </w:tblPr>
      <w:tblGrid>
        <w:gridCol w:w="3974"/>
        <w:gridCol w:w="1938"/>
        <w:gridCol w:w="3448"/>
      </w:tblGrid>
      <w:tr w:rsidR="0079602E" w14:paraId="6941B8E8"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4068" w:type="dxa"/>
          </w:tcPr>
          <w:p w14:paraId="2959D9A4" w14:textId="77777777" w:rsidR="0079602E" w:rsidRDefault="00000000">
            <w:pPr>
              <w:pStyle w:val="Compact"/>
            </w:pPr>
            <w:r>
              <w:t>Verb</w:t>
            </w:r>
          </w:p>
        </w:tc>
        <w:tc>
          <w:tcPr>
            <w:tcW w:w="1980" w:type="dxa"/>
          </w:tcPr>
          <w:p w14:paraId="76FF3560" w14:textId="77777777" w:rsidR="0079602E" w:rsidRDefault="00000000">
            <w:pPr>
              <w:pStyle w:val="Compact"/>
            </w:pPr>
            <w:r>
              <w:t>Transition</w:t>
            </w:r>
          </w:p>
        </w:tc>
        <w:tc>
          <w:tcPr>
            <w:tcW w:w="3528" w:type="dxa"/>
          </w:tcPr>
          <w:p w14:paraId="37AFAB0C" w14:textId="77777777" w:rsidR="0079602E" w:rsidRDefault="00000000">
            <w:pPr>
              <w:pStyle w:val="Compact"/>
            </w:pPr>
            <w:r>
              <w:t>What it does</w:t>
            </w:r>
          </w:p>
        </w:tc>
      </w:tr>
      <w:tr w:rsidR="0079602E" w14:paraId="4E33D9D2" w14:textId="77777777" w:rsidTr="007A1AB3">
        <w:tc>
          <w:tcPr>
            <w:tcW w:w="4068" w:type="dxa"/>
          </w:tcPr>
          <w:p w14:paraId="195F9C69" w14:textId="77777777" w:rsidR="0079602E" w:rsidRDefault="00000000">
            <w:pPr>
              <w:pStyle w:val="Compact"/>
            </w:pPr>
            <w:r>
              <w:rPr>
                <w:rStyle w:val="VerbatimChar"/>
              </w:rPr>
              <w:t>pgs_change author   [--guided] --worker … [--stage N]</w:t>
            </w:r>
          </w:p>
        </w:tc>
        <w:tc>
          <w:tcPr>
            <w:tcW w:w="1980" w:type="dxa"/>
          </w:tcPr>
          <w:p w14:paraId="040032DA" w14:textId="77777777" w:rsidR="0079602E" w:rsidRDefault="00000000">
            <w:pPr>
              <w:pStyle w:val="Compact"/>
            </w:pPr>
            <w:r>
              <w:rPr>
                <w:rStyle w:val="VerbatimChar"/>
              </w:rPr>
              <w:t>DRAFT</w:t>
            </w:r>
            <w:r>
              <w:t xml:space="preserve"> → mandate (S1–S7)</w:t>
            </w:r>
          </w:p>
        </w:tc>
        <w:tc>
          <w:tcPr>
            <w:tcW w:w="3528" w:type="dxa"/>
          </w:tcPr>
          <w:p w14:paraId="16AB8C58" w14:textId="77777777" w:rsidR="0079602E" w:rsidRDefault="00000000">
            <w:pPr>
              <w:pStyle w:val="Compact"/>
            </w:pPr>
            <w:r>
              <w:t xml:space="preserve">drives the dossier stages over the trifecta transports (§4.8) → </w:t>
            </w:r>
            <w:r>
              <w:rPr>
                <w:rStyle w:val="VerbatimChar"/>
              </w:rPr>
              <w:t>cr_ir/</w:t>
            </w:r>
          </w:p>
        </w:tc>
      </w:tr>
      <w:tr w:rsidR="0079602E" w14:paraId="3F029AA8" w14:textId="77777777" w:rsidTr="007A1AB3">
        <w:tc>
          <w:tcPr>
            <w:tcW w:w="4068" w:type="dxa"/>
          </w:tcPr>
          <w:p w14:paraId="36381C90" w14:textId="77777777" w:rsidR="0079602E" w:rsidRDefault="00000000">
            <w:pPr>
              <w:pStyle w:val="Compact"/>
            </w:pPr>
            <w:r>
              <w:rPr>
                <w:rStyle w:val="VerbatimChar"/>
              </w:rPr>
              <w:t>pgs_change construct --projection … --domain … --subdomain … [--persist DIR]</w:t>
            </w:r>
          </w:p>
        </w:tc>
        <w:tc>
          <w:tcPr>
            <w:tcW w:w="1980" w:type="dxa"/>
          </w:tcPr>
          <w:p w14:paraId="21ACA0E6" w14:textId="77777777" w:rsidR="0079602E" w:rsidRDefault="00000000">
            <w:pPr>
              <w:pStyle w:val="Compact"/>
            </w:pPr>
            <w:r>
              <w:t xml:space="preserve">→ </w:t>
            </w:r>
            <w:r>
              <w:rPr>
                <w:rStyle w:val="VerbatimChar"/>
              </w:rPr>
              <w:t>ADMITTED_UNVALIDATED</w:t>
            </w:r>
          </w:p>
        </w:tc>
        <w:tc>
          <w:tcPr>
            <w:tcW w:w="3528" w:type="dxa"/>
          </w:tcPr>
          <w:p w14:paraId="76A55033" w14:textId="77777777" w:rsidR="0079602E" w:rsidRDefault="00000000">
            <w:pPr>
              <w:pStyle w:val="Compact"/>
            </w:pPr>
            <w:r>
              <w:t xml:space="preserve">lowers </w:t>
            </w:r>
            <w:r>
              <w:rPr>
                <w:rStyle w:val="VerbatimChar"/>
              </w:rPr>
              <w:t>cr_ir/</w:t>
            </w:r>
            <w:r>
              <w:t xml:space="preserve"> to a delta (build), then forms the Compilation Unit and asks the compiler (admit)</w:t>
            </w:r>
          </w:p>
        </w:tc>
      </w:tr>
      <w:tr w:rsidR="0079602E" w14:paraId="25C8A429" w14:textId="77777777" w:rsidTr="007A1AB3">
        <w:tc>
          <w:tcPr>
            <w:tcW w:w="4068" w:type="dxa"/>
          </w:tcPr>
          <w:p w14:paraId="61F3E8AF" w14:textId="77777777" w:rsidR="0079602E" w:rsidRDefault="00000000">
            <w:pPr>
              <w:pStyle w:val="Compact"/>
            </w:pPr>
            <w:r>
              <w:rPr>
                <w:rStyle w:val="VerbatimChar"/>
              </w:rPr>
              <w:t>pgs_change validate  --dossier &lt;domain&gt;/&lt;sub&gt;</w:t>
            </w:r>
          </w:p>
        </w:tc>
        <w:tc>
          <w:tcPr>
            <w:tcW w:w="1980" w:type="dxa"/>
          </w:tcPr>
          <w:p w14:paraId="6532709E" w14:textId="77777777" w:rsidR="0079602E" w:rsidRDefault="00000000">
            <w:pPr>
              <w:pStyle w:val="Compact"/>
            </w:pPr>
            <w:r>
              <w:t xml:space="preserve">→ </w:t>
            </w:r>
            <w:r>
              <w:rPr>
                <w:rStyle w:val="VerbatimChar"/>
              </w:rPr>
              <w:t>EXECUTION_VALIDATED</w:t>
            </w:r>
          </w:p>
        </w:tc>
        <w:tc>
          <w:tcPr>
            <w:tcW w:w="3528" w:type="dxa"/>
          </w:tcPr>
          <w:p w14:paraId="5B173E94" w14:textId="77777777" w:rsidR="0079602E" w:rsidRDefault="00000000">
            <w:pPr>
              <w:pStyle w:val="Compact"/>
            </w:pPr>
            <w:r>
              <w:t xml:space="preserve">runs the CR’s </w:t>
            </w:r>
            <w:r>
              <w:rPr>
                <w:rStyle w:val="VerbatimChar"/>
              </w:rPr>
              <w:t>acceptance_scenario</w:t>
            </w:r>
            <w:r>
              <w:t xml:space="preserve"> against a fresh candidate snapshot</w:t>
            </w:r>
          </w:p>
        </w:tc>
      </w:tr>
      <w:tr w:rsidR="0079602E" w14:paraId="7E06814E" w14:textId="77777777" w:rsidTr="007A1AB3">
        <w:tc>
          <w:tcPr>
            <w:tcW w:w="4068" w:type="dxa"/>
          </w:tcPr>
          <w:p w14:paraId="1D4E7E0E" w14:textId="77777777" w:rsidR="0079602E" w:rsidRDefault="00000000">
            <w:pPr>
              <w:pStyle w:val="Compact"/>
            </w:pPr>
            <w:r>
              <w:rPr>
                <w:rStyle w:val="VerbatimChar"/>
              </w:rPr>
              <w:t>pgs_change promote   --dossier … [--from DIR] [--registry-root DIR] [--confirm]</w:t>
            </w:r>
          </w:p>
        </w:tc>
        <w:tc>
          <w:tcPr>
            <w:tcW w:w="1980" w:type="dxa"/>
          </w:tcPr>
          <w:p w14:paraId="6746ABA9" w14:textId="77777777" w:rsidR="0079602E" w:rsidRDefault="00000000">
            <w:pPr>
              <w:pStyle w:val="Compact"/>
            </w:pPr>
            <w:r>
              <w:t xml:space="preserve">→ </w:t>
            </w:r>
            <w:r>
              <w:rPr>
                <w:rStyle w:val="VerbatimChar"/>
              </w:rPr>
              <w:t>PROMOTED</w:t>
            </w:r>
            <w:r>
              <w:t xml:space="preserve"> (S9)</w:t>
            </w:r>
          </w:p>
        </w:tc>
        <w:tc>
          <w:tcPr>
            <w:tcW w:w="3528" w:type="dxa"/>
          </w:tcPr>
          <w:p w14:paraId="1D3464AA" w14:textId="77777777" w:rsidR="0079602E" w:rsidRDefault="00000000">
            <w:pPr>
              <w:pStyle w:val="Compact"/>
            </w:pPr>
            <w:r>
              <w:t>validation + governance-impact gated; copies the finale set into owning registries; compiler is the gate</w:t>
            </w:r>
          </w:p>
        </w:tc>
      </w:tr>
    </w:tbl>
    <w:p w14:paraId="5A9B8C57" w14:textId="77777777" w:rsidR="0079602E" w:rsidRDefault="00000000">
      <w:pPr>
        <w:pStyle w:val="BodyText"/>
      </w:pPr>
      <w:r>
        <w:rPr>
          <w:rStyle w:val="VerbatimChar"/>
        </w:rPr>
        <w:lastRenderedPageBreak/>
        <w:t>PGS_WORKSPACE</w:t>
      </w:r>
      <w:r>
        <w:t xml:space="preserve"> (absolute) is required — the lifecycle never guesses it from cwd. Without </w:t>
      </w:r>
      <w:r>
        <w:rPr>
          <w:rStyle w:val="VerbatimChar"/>
        </w:rPr>
        <w:t>--confirm</w:t>
      </w:r>
      <w:r>
        <w:t xml:space="preserve">, </w:t>
      </w:r>
      <w:r>
        <w:rPr>
          <w:rStyle w:val="VerbatimChar"/>
        </w:rPr>
        <w:t>promote</w:t>
      </w:r>
      <w:r>
        <w:t xml:space="preserve"> is a dry-run that reports readiness and stops short of writing any registry.</w:t>
      </w:r>
    </w:p>
    <w:p w14:paraId="1C63BAF4" w14:textId="77777777" w:rsidR="0079602E" w:rsidRDefault="00000000">
      <w:r>
        <w:br w:type="page"/>
      </w:r>
    </w:p>
    <w:p w14:paraId="7C0A35F0" w14:textId="77777777" w:rsidR="0079602E" w:rsidRDefault="00000000">
      <w:pPr>
        <w:pStyle w:val="Heading2"/>
      </w:pPr>
      <w:bookmarkStart w:id="44" w:name="compiler-model"/>
      <w:bookmarkEnd w:id="29"/>
      <w:bookmarkEnd w:id="43"/>
      <w:r>
        <w:lastRenderedPageBreak/>
        <w:t>5. Compiler Model</w:t>
      </w:r>
    </w:p>
    <w:p w14:paraId="2EC43CA9" w14:textId="77777777" w:rsidR="0079602E" w:rsidRDefault="00000000">
      <w:pPr>
        <w:pStyle w:val="Heading3"/>
      </w:pPr>
      <w:bookmarkStart w:id="45" w:name="pipeline-stages-in-order"/>
      <w:r>
        <w:t>5.1 Pipeline Stages (in order)</w:t>
      </w:r>
    </w:p>
    <w:tbl>
      <w:tblPr>
        <w:tblStyle w:val="Table"/>
        <w:tblW w:w="5000" w:type="pct"/>
        <w:tblLayout w:type="fixed"/>
        <w:tblLook w:val="0020" w:firstRow="1" w:lastRow="0" w:firstColumn="0" w:lastColumn="0" w:noHBand="0" w:noVBand="0"/>
      </w:tblPr>
      <w:tblGrid>
        <w:gridCol w:w="989"/>
        <w:gridCol w:w="2816"/>
        <w:gridCol w:w="5555"/>
      </w:tblGrid>
      <w:tr w:rsidR="0079602E" w14:paraId="59868872"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1008" w:type="dxa"/>
          </w:tcPr>
          <w:p w14:paraId="3957FEA1" w14:textId="77777777" w:rsidR="0079602E" w:rsidRDefault="00000000">
            <w:pPr>
              <w:pStyle w:val="Compact"/>
            </w:pPr>
            <w:r>
              <w:t>Stage</w:t>
            </w:r>
          </w:p>
        </w:tc>
        <w:tc>
          <w:tcPr>
            <w:tcW w:w="2880" w:type="dxa"/>
          </w:tcPr>
          <w:p w14:paraId="7FD03B27" w14:textId="77777777" w:rsidR="0079602E" w:rsidRDefault="00000000">
            <w:pPr>
              <w:pStyle w:val="Compact"/>
            </w:pPr>
            <w:r>
              <w:t>Name</w:t>
            </w:r>
          </w:p>
        </w:tc>
        <w:tc>
          <w:tcPr>
            <w:tcW w:w="5688" w:type="dxa"/>
          </w:tcPr>
          <w:p w14:paraId="727A511C" w14:textId="77777777" w:rsidR="0079602E" w:rsidRDefault="00000000">
            <w:pPr>
              <w:pStyle w:val="Compact"/>
            </w:pPr>
            <w:r>
              <w:t>What Happens</w:t>
            </w:r>
          </w:p>
        </w:tc>
      </w:tr>
      <w:tr w:rsidR="0079602E" w14:paraId="1466ED71" w14:textId="77777777" w:rsidTr="007A1AB3">
        <w:tc>
          <w:tcPr>
            <w:tcW w:w="1008" w:type="dxa"/>
          </w:tcPr>
          <w:p w14:paraId="192D5F33" w14:textId="77777777" w:rsidR="0079602E" w:rsidRDefault="00000000">
            <w:pPr>
              <w:pStyle w:val="Compact"/>
            </w:pPr>
            <w:r>
              <w:t>S1</w:t>
            </w:r>
          </w:p>
        </w:tc>
        <w:tc>
          <w:tcPr>
            <w:tcW w:w="2880" w:type="dxa"/>
          </w:tcPr>
          <w:p w14:paraId="7CA9DC93" w14:textId="77777777" w:rsidR="0079602E" w:rsidRDefault="00000000">
            <w:pPr>
              <w:pStyle w:val="Compact"/>
            </w:pPr>
            <w:r>
              <w:t>EXTRACT</w:t>
            </w:r>
          </w:p>
        </w:tc>
        <w:tc>
          <w:tcPr>
            <w:tcW w:w="5688" w:type="dxa"/>
          </w:tcPr>
          <w:p w14:paraId="1B7FE452" w14:textId="77777777" w:rsidR="0079602E" w:rsidRDefault="00000000">
            <w:pPr>
              <w:pStyle w:val="Compact"/>
            </w:pPr>
            <w:r>
              <w:t>Artifact files located via STRUCTURE_ build config; deserialized into typed PIR structures; no filesystem scanning</w:t>
            </w:r>
          </w:p>
        </w:tc>
      </w:tr>
      <w:tr w:rsidR="0079602E" w14:paraId="0D33D5F6" w14:textId="77777777" w:rsidTr="007A1AB3">
        <w:tc>
          <w:tcPr>
            <w:tcW w:w="1008" w:type="dxa"/>
          </w:tcPr>
          <w:p w14:paraId="4BAFBEC0" w14:textId="77777777" w:rsidR="0079602E" w:rsidRDefault="00000000">
            <w:pPr>
              <w:pStyle w:val="Compact"/>
            </w:pPr>
            <w:r>
              <w:t>S2</w:t>
            </w:r>
          </w:p>
        </w:tc>
        <w:tc>
          <w:tcPr>
            <w:tcW w:w="2880" w:type="dxa"/>
          </w:tcPr>
          <w:p w14:paraId="30359628" w14:textId="77777777" w:rsidR="0079602E" w:rsidRDefault="00000000">
            <w:pPr>
              <w:pStyle w:val="Compact"/>
            </w:pPr>
            <w:r>
              <w:t>CANONICALIZE</w:t>
            </w:r>
          </w:p>
        </w:tc>
        <w:tc>
          <w:tcPr>
            <w:tcW w:w="5688" w:type="dxa"/>
          </w:tcPr>
          <w:p w14:paraId="12CE3E2C" w14:textId="77777777" w:rsidR="0079602E" w:rsidRDefault="00000000">
            <w:pPr>
              <w:pStyle w:val="Compact"/>
            </w:pPr>
            <w:r>
              <w:t>Artifacts normalized; edge typing resolved; canonical representation established</w:t>
            </w:r>
          </w:p>
        </w:tc>
      </w:tr>
      <w:tr w:rsidR="0079602E" w14:paraId="485B442C" w14:textId="77777777" w:rsidTr="007A1AB3">
        <w:tc>
          <w:tcPr>
            <w:tcW w:w="1008" w:type="dxa"/>
          </w:tcPr>
          <w:p w14:paraId="18A3E5C8" w14:textId="77777777" w:rsidR="0079602E" w:rsidRDefault="00000000">
            <w:pPr>
              <w:pStyle w:val="Compact"/>
            </w:pPr>
            <w:r>
              <w:t>S3</w:t>
            </w:r>
          </w:p>
        </w:tc>
        <w:tc>
          <w:tcPr>
            <w:tcW w:w="2880" w:type="dxa"/>
          </w:tcPr>
          <w:p w14:paraId="62B2F1F6" w14:textId="77777777" w:rsidR="0079602E" w:rsidRDefault="00000000">
            <w:pPr>
              <w:pStyle w:val="Compact"/>
            </w:pPr>
            <w:r>
              <w:t>SEMANTIC_ADDRESSING</w:t>
            </w:r>
          </w:p>
        </w:tc>
        <w:tc>
          <w:tcPr>
            <w:tcW w:w="5688" w:type="dxa"/>
          </w:tcPr>
          <w:p w14:paraId="05F94F13" w14:textId="77777777" w:rsidR="0079602E" w:rsidRDefault="00000000">
            <w:pPr>
              <w:pStyle w:val="Compact"/>
            </w:pPr>
            <w:r>
              <w:t>Semantic addresses allocated for all graph entities; address space closed</w:t>
            </w:r>
          </w:p>
        </w:tc>
      </w:tr>
      <w:tr w:rsidR="0079602E" w14:paraId="462BCB60" w14:textId="77777777" w:rsidTr="007A1AB3">
        <w:tc>
          <w:tcPr>
            <w:tcW w:w="1008" w:type="dxa"/>
          </w:tcPr>
          <w:p w14:paraId="705335A1" w14:textId="77777777" w:rsidR="0079602E" w:rsidRDefault="00000000">
            <w:pPr>
              <w:pStyle w:val="Compact"/>
            </w:pPr>
            <w:r>
              <w:t>S4</w:t>
            </w:r>
          </w:p>
        </w:tc>
        <w:tc>
          <w:tcPr>
            <w:tcW w:w="2880" w:type="dxa"/>
          </w:tcPr>
          <w:p w14:paraId="433D6609" w14:textId="77777777" w:rsidR="0079602E" w:rsidRDefault="00000000">
            <w:pPr>
              <w:pStyle w:val="Compact"/>
            </w:pPr>
            <w:r>
              <w:t>GOVERN</w:t>
            </w:r>
          </w:p>
        </w:tc>
        <w:tc>
          <w:tcPr>
            <w:tcW w:w="5688" w:type="dxa"/>
          </w:tcPr>
          <w:p w14:paraId="25804D8C" w14:textId="77777777" w:rsidR="0079602E" w:rsidRDefault="00000000">
            <w:pPr>
              <w:pStyle w:val="Compact"/>
            </w:pPr>
            <w:r>
              <w:t>Invariants evaluated via registered assertion handlers; topology closure, step identity, canonical surface, authority/transport orthogonality, and graph completeness all checked</w:t>
            </w:r>
          </w:p>
        </w:tc>
      </w:tr>
      <w:tr w:rsidR="0079602E" w14:paraId="14402E66" w14:textId="77777777" w:rsidTr="007A1AB3">
        <w:tc>
          <w:tcPr>
            <w:tcW w:w="1008" w:type="dxa"/>
          </w:tcPr>
          <w:p w14:paraId="192601B6" w14:textId="77777777" w:rsidR="0079602E" w:rsidRDefault="00000000">
            <w:pPr>
              <w:pStyle w:val="Compact"/>
            </w:pPr>
            <w:r>
              <w:t>S5</w:t>
            </w:r>
          </w:p>
        </w:tc>
        <w:tc>
          <w:tcPr>
            <w:tcW w:w="2880" w:type="dxa"/>
          </w:tcPr>
          <w:p w14:paraId="621C62CE" w14:textId="77777777" w:rsidR="0079602E" w:rsidRDefault="00000000">
            <w:pPr>
              <w:pStyle w:val="Compact"/>
            </w:pPr>
            <w:r>
              <w:t>CONSTRUCT</w:t>
            </w:r>
          </w:p>
        </w:tc>
        <w:tc>
          <w:tcPr>
            <w:tcW w:w="5688" w:type="dxa"/>
          </w:tcPr>
          <w:p w14:paraId="760761CF" w14:textId="77777777" w:rsidR="0079602E" w:rsidRDefault="00000000">
            <w:pPr>
              <w:pStyle w:val="Compact"/>
            </w:pPr>
            <w:r>
              <w:t>Execution topology constructed; CT/CS IR built; CC projections assembled; bindings resolved; topology sealed</w:t>
            </w:r>
          </w:p>
        </w:tc>
      </w:tr>
      <w:tr w:rsidR="0079602E" w14:paraId="42215644" w14:textId="77777777" w:rsidTr="007A1AB3">
        <w:tc>
          <w:tcPr>
            <w:tcW w:w="1008" w:type="dxa"/>
          </w:tcPr>
          <w:p w14:paraId="7D40BD9E" w14:textId="77777777" w:rsidR="0079602E" w:rsidRDefault="00000000">
            <w:pPr>
              <w:pStyle w:val="Compact"/>
            </w:pPr>
            <w:r>
              <w:t>S6</w:t>
            </w:r>
          </w:p>
        </w:tc>
        <w:tc>
          <w:tcPr>
            <w:tcW w:w="2880" w:type="dxa"/>
          </w:tcPr>
          <w:p w14:paraId="37B749F0" w14:textId="77777777" w:rsidR="0079602E" w:rsidRDefault="00000000">
            <w:pPr>
              <w:pStyle w:val="Compact"/>
            </w:pPr>
            <w:r>
              <w:t>PROJECT</w:t>
            </w:r>
          </w:p>
        </w:tc>
        <w:tc>
          <w:tcPr>
            <w:tcW w:w="5688" w:type="dxa"/>
          </w:tcPr>
          <w:p w14:paraId="0D9C597A" w14:textId="77777777" w:rsidR="0079602E" w:rsidRDefault="00000000">
            <w:pPr>
              <w:pStyle w:val="Compact"/>
            </w:pPr>
            <w:r>
              <w:t>Visualization projections generated (graph JSON, PNG rendering)</w:t>
            </w:r>
          </w:p>
        </w:tc>
      </w:tr>
      <w:tr w:rsidR="0079602E" w14:paraId="0866C32F" w14:textId="77777777" w:rsidTr="007A1AB3">
        <w:tc>
          <w:tcPr>
            <w:tcW w:w="1008" w:type="dxa"/>
          </w:tcPr>
          <w:p w14:paraId="13F74A58" w14:textId="77777777" w:rsidR="0079602E" w:rsidRDefault="00000000">
            <w:pPr>
              <w:pStyle w:val="Compact"/>
            </w:pPr>
            <w:r>
              <w:t>S7</w:t>
            </w:r>
          </w:p>
        </w:tc>
        <w:tc>
          <w:tcPr>
            <w:tcW w:w="2880" w:type="dxa"/>
          </w:tcPr>
          <w:p w14:paraId="10EBCB11" w14:textId="77777777" w:rsidR="0079602E" w:rsidRDefault="00000000">
            <w:pPr>
              <w:pStyle w:val="Compact"/>
            </w:pPr>
            <w:r>
              <w:t>MATERIALIZE</w:t>
            </w:r>
          </w:p>
        </w:tc>
        <w:tc>
          <w:tcPr>
            <w:tcW w:w="5688" w:type="dxa"/>
          </w:tcPr>
          <w:p w14:paraId="40DA0E63" w14:textId="77777777" w:rsidR="0079602E" w:rsidRDefault="00000000">
            <w:pPr>
              <w:pStyle w:val="Compact"/>
            </w:pPr>
            <w:r>
              <w:t xml:space="preserve">Compiled artifacts written to snapshot directories; evidence graph written to </w:t>
            </w:r>
            <w:r>
              <w:rPr>
                <w:rStyle w:val="VerbatimChar"/>
              </w:rPr>
              <w:t>evidence_snapshot/</w:t>
            </w:r>
            <w:r>
              <w:t>; trace events flushed</w:t>
            </w:r>
          </w:p>
        </w:tc>
      </w:tr>
      <w:tr w:rsidR="0079602E" w14:paraId="5E943BF6" w14:textId="77777777" w:rsidTr="007A1AB3">
        <w:tc>
          <w:tcPr>
            <w:tcW w:w="1008" w:type="dxa"/>
          </w:tcPr>
          <w:p w14:paraId="695AA608" w14:textId="77777777" w:rsidR="0079602E" w:rsidRDefault="00000000">
            <w:pPr>
              <w:pStyle w:val="Compact"/>
            </w:pPr>
            <w:r>
              <w:t>S8</w:t>
            </w:r>
          </w:p>
        </w:tc>
        <w:tc>
          <w:tcPr>
            <w:tcW w:w="2880" w:type="dxa"/>
          </w:tcPr>
          <w:p w14:paraId="55A07771" w14:textId="77777777" w:rsidR="0079602E" w:rsidRDefault="00000000">
            <w:pPr>
              <w:pStyle w:val="Compact"/>
            </w:pPr>
            <w:r>
              <w:t>VERIFY</w:t>
            </w:r>
          </w:p>
        </w:tc>
        <w:tc>
          <w:tcPr>
            <w:tcW w:w="5688" w:type="dxa"/>
          </w:tcPr>
          <w:p w14:paraId="08131188" w14:textId="77777777" w:rsidR="0079602E" w:rsidRDefault="00000000">
            <w:pPr>
              <w:pStyle w:val="Compact"/>
            </w:pPr>
            <w:r>
              <w:t>All materialized artifacts verified on disk; hash integrity checked; evidence graph integrity validated</w:t>
            </w:r>
          </w:p>
        </w:tc>
      </w:tr>
      <w:tr w:rsidR="0079602E" w14:paraId="4F7D900E" w14:textId="77777777" w:rsidTr="007A1AB3">
        <w:tc>
          <w:tcPr>
            <w:tcW w:w="1008" w:type="dxa"/>
          </w:tcPr>
          <w:p w14:paraId="77CD36FD" w14:textId="77777777" w:rsidR="0079602E" w:rsidRDefault="00000000">
            <w:pPr>
              <w:pStyle w:val="Compact"/>
            </w:pPr>
            <w:r>
              <w:t>S9</w:t>
            </w:r>
          </w:p>
        </w:tc>
        <w:tc>
          <w:tcPr>
            <w:tcW w:w="2880" w:type="dxa"/>
          </w:tcPr>
          <w:p w14:paraId="16C373F6" w14:textId="77777777" w:rsidR="0079602E" w:rsidRDefault="00000000">
            <w:pPr>
              <w:pStyle w:val="Compact"/>
            </w:pPr>
            <w:r>
              <w:t>ATTEST</w:t>
            </w:r>
          </w:p>
        </w:tc>
        <w:tc>
          <w:tcPr>
            <w:tcW w:w="5688" w:type="dxa"/>
          </w:tcPr>
          <w:p w14:paraId="634454FE" w14:textId="77777777" w:rsidR="0079602E" w:rsidRDefault="00000000">
            <w:pPr>
              <w:pStyle w:val="Compact"/>
            </w:pPr>
            <w:r>
              <w:t>Cryptographic attestation computed and written for each structure and the full snapshot</w:t>
            </w:r>
          </w:p>
        </w:tc>
      </w:tr>
    </w:tbl>
    <w:p w14:paraId="1F0C45A0" w14:textId="77777777" w:rsidR="0079602E" w:rsidRDefault="00000000">
      <w:pPr>
        <w:pStyle w:val="Heading3"/>
      </w:pPr>
      <w:bookmarkStart w:id="46" w:name="compiler-constraints-non-negotiable"/>
      <w:bookmarkEnd w:id="45"/>
      <w:r>
        <w:t>5.2 Compiler Constraints (Non-Negotiable)</w:t>
      </w:r>
    </w:p>
    <w:p w14:paraId="34D7CB1D" w14:textId="77777777" w:rsidR="0079602E" w:rsidRDefault="00000000">
      <w:pPr>
        <w:pStyle w:val="Compact"/>
        <w:numPr>
          <w:ilvl w:val="0"/>
          <w:numId w:val="22"/>
        </w:numPr>
      </w:pPr>
      <w:r>
        <w:t>No execution during compilation — compiler never runs CT/CS implementations</w:t>
      </w:r>
    </w:p>
    <w:p w14:paraId="5597F605" w14:textId="77777777" w:rsidR="0079602E" w:rsidRDefault="00000000">
      <w:pPr>
        <w:pStyle w:val="Compact"/>
        <w:numPr>
          <w:ilvl w:val="0"/>
          <w:numId w:val="22"/>
        </w:numPr>
      </w:pPr>
      <w:r>
        <w:t>Static imports only — no dynamic module loading</w:t>
      </w:r>
    </w:p>
    <w:p w14:paraId="41C5F987" w14:textId="77777777" w:rsidR="0079602E" w:rsidRDefault="00000000">
      <w:pPr>
        <w:pStyle w:val="Compact"/>
        <w:numPr>
          <w:ilvl w:val="0"/>
          <w:numId w:val="22"/>
        </w:numPr>
      </w:pPr>
      <w:r>
        <w:t>Deterministic output — same source → same snapshot, always</w:t>
      </w:r>
    </w:p>
    <w:p w14:paraId="63029678" w14:textId="77777777" w:rsidR="0079602E" w:rsidRDefault="00000000">
      <w:pPr>
        <w:pStyle w:val="Compact"/>
        <w:numPr>
          <w:ilvl w:val="0"/>
          <w:numId w:val="22"/>
        </w:numPr>
      </w:pPr>
      <w:r>
        <w:t>No cross-artifact inference — each artifact is validated against its own schema + invariants</w:t>
      </w:r>
    </w:p>
    <w:p w14:paraId="75535F0B" w14:textId="77777777" w:rsidR="0079602E" w:rsidRDefault="00000000">
      <w:pPr>
        <w:pStyle w:val="Compact"/>
        <w:numPr>
          <w:ilvl w:val="0"/>
          <w:numId w:val="22"/>
        </w:numPr>
      </w:pPr>
      <w:r>
        <w:t>Handler registry must be fully populated before compile starts</w:t>
      </w:r>
    </w:p>
    <w:p w14:paraId="1A7226F4" w14:textId="77777777" w:rsidR="0079602E" w:rsidRDefault="00000000">
      <w:pPr>
        <w:pStyle w:val="Compact"/>
        <w:numPr>
          <w:ilvl w:val="0"/>
          <w:numId w:val="22"/>
        </w:numPr>
      </w:pPr>
      <w:r>
        <w:t>Compiler validates and rejects — it never repairs malformed protocol state</w:t>
      </w:r>
    </w:p>
    <w:p w14:paraId="284D1F28" w14:textId="77777777" w:rsidR="0079602E" w:rsidRDefault="00000000">
      <w:pPr>
        <w:pStyle w:val="Heading3"/>
      </w:pPr>
      <w:bookmarkStart w:id="47" w:name="two-phase-types"/>
      <w:bookmarkEnd w:id="46"/>
      <w:r>
        <w:t>5.3 Two Phase Types</w:t>
      </w:r>
    </w:p>
    <w:tbl>
      <w:tblPr>
        <w:tblStyle w:val="Table"/>
        <w:tblW w:w="5000" w:type="pct"/>
        <w:tblLayout w:type="fixed"/>
        <w:tblLook w:val="0020" w:firstRow="1" w:lastRow="0" w:firstColumn="0" w:lastColumn="0" w:noHBand="0" w:noVBand="0"/>
      </w:tblPr>
      <w:tblGrid>
        <w:gridCol w:w="2043"/>
        <w:gridCol w:w="2640"/>
        <w:gridCol w:w="4677"/>
      </w:tblGrid>
      <w:tr w:rsidR="0079602E" w14:paraId="2D9C8D66"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2088" w:type="dxa"/>
          </w:tcPr>
          <w:p w14:paraId="31B10412" w14:textId="77777777" w:rsidR="0079602E" w:rsidRDefault="00000000">
            <w:pPr>
              <w:pStyle w:val="Compact"/>
            </w:pPr>
            <w:r>
              <w:t>Phase Type</w:t>
            </w:r>
          </w:p>
        </w:tc>
        <w:tc>
          <w:tcPr>
            <w:tcW w:w="2700" w:type="dxa"/>
          </w:tcPr>
          <w:p w14:paraId="6EF5E567" w14:textId="77777777" w:rsidR="0079602E" w:rsidRDefault="00000000">
            <w:pPr>
              <w:pStyle w:val="Compact"/>
            </w:pPr>
            <w:r>
              <w:t>Name</w:t>
            </w:r>
          </w:p>
        </w:tc>
        <w:tc>
          <w:tcPr>
            <w:tcW w:w="4788" w:type="dxa"/>
          </w:tcPr>
          <w:p w14:paraId="6A6E8977" w14:textId="77777777" w:rsidR="0079602E" w:rsidRDefault="00000000">
            <w:pPr>
              <w:pStyle w:val="Compact"/>
            </w:pPr>
            <w:r>
              <w:t>Semantics</w:t>
            </w:r>
          </w:p>
        </w:tc>
      </w:tr>
      <w:tr w:rsidR="0079602E" w14:paraId="4B5EAA1D" w14:textId="77777777" w:rsidTr="007A1AB3">
        <w:tc>
          <w:tcPr>
            <w:tcW w:w="2088" w:type="dxa"/>
          </w:tcPr>
          <w:p w14:paraId="69E93C7F" w14:textId="77777777" w:rsidR="0079602E" w:rsidRDefault="00000000">
            <w:pPr>
              <w:pStyle w:val="Compact"/>
            </w:pPr>
            <w:r>
              <w:rPr>
                <w:b/>
                <w:bCs/>
              </w:rPr>
              <w:t>Phase Type A</w:t>
            </w:r>
          </w:p>
        </w:tc>
        <w:tc>
          <w:tcPr>
            <w:tcW w:w="2700" w:type="dxa"/>
          </w:tcPr>
          <w:p w14:paraId="33C2C80D" w14:textId="77777777" w:rsidR="0079602E" w:rsidRDefault="00000000">
            <w:pPr>
              <w:pStyle w:val="Compact"/>
            </w:pPr>
            <w:r>
              <w:t>Per-Structure Local</w:t>
            </w:r>
          </w:p>
        </w:tc>
        <w:tc>
          <w:tcPr>
            <w:tcW w:w="4788" w:type="dxa"/>
          </w:tcPr>
          <w:p w14:paraId="5281747C" w14:textId="77777777" w:rsidR="0079602E" w:rsidRDefault="00000000">
            <w:pPr>
              <w:pStyle w:val="Compact"/>
            </w:pPr>
            <w:r>
              <w:t xml:space="preserve">DISCOVER → MATERIALIZE within a single </w:t>
            </w:r>
            <w:r>
              <w:lastRenderedPageBreak/>
              <w:t>structure; single-structure semantic closure</w:t>
            </w:r>
          </w:p>
        </w:tc>
      </w:tr>
      <w:tr w:rsidR="0079602E" w14:paraId="52485B69" w14:textId="77777777" w:rsidTr="007A1AB3">
        <w:tc>
          <w:tcPr>
            <w:tcW w:w="2088" w:type="dxa"/>
          </w:tcPr>
          <w:p w14:paraId="09B0F80D" w14:textId="77777777" w:rsidR="0079602E" w:rsidRDefault="00000000">
            <w:pPr>
              <w:pStyle w:val="Compact"/>
            </w:pPr>
            <w:r>
              <w:rPr>
                <w:b/>
                <w:bCs/>
              </w:rPr>
              <w:lastRenderedPageBreak/>
              <w:t>Phase Type B</w:t>
            </w:r>
          </w:p>
        </w:tc>
        <w:tc>
          <w:tcPr>
            <w:tcW w:w="2700" w:type="dxa"/>
          </w:tcPr>
          <w:p w14:paraId="6528B235" w14:textId="77777777" w:rsidR="0079602E" w:rsidRDefault="00000000">
            <w:pPr>
              <w:pStyle w:val="Compact"/>
            </w:pPr>
            <w:r>
              <w:t>Cross-Structure Aggregation</w:t>
            </w:r>
          </w:p>
        </w:tc>
        <w:tc>
          <w:tcPr>
            <w:tcW w:w="4788" w:type="dxa"/>
          </w:tcPr>
          <w:p w14:paraId="654990E4" w14:textId="77777777" w:rsidR="0079602E" w:rsidRDefault="00000000">
            <w:pPr>
              <w:pStyle w:val="Compact"/>
            </w:pPr>
            <w:r>
              <w:t>Consumes declared output surfaces from multiple structures; produces federated governance products</w:t>
            </w:r>
          </w:p>
        </w:tc>
      </w:tr>
    </w:tbl>
    <w:p w14:paraId="3CE7AA27" w14:textId="77777777" w:rsidR="0079602E" w:rsidRDefault="00000000">
      <w:pPr>
        <w:pStyle w:val="BodyText"/>
      </w:pPr>
      <w:r>
        <w:t xml:space="preserve">Phase Type B is governed by an aggregation STRUCTURE_ artifact with an </w:t>
      </w:r>
      <w:r>
        <w:rPr>
          <w:rStyle w:val="VerbatimChar"/>
        </w:rPr>
        <w:t>aggregation_type</w:t>
      </w:r>
      <w:r>
        <w:t xml:space="preserve"> field. The CLI routes on this field to the appropriate aggregation runner.</w:t>
      </w:r>
    </w:p>
    <w:p w14:paraId="1E77804C" w14:textId="77777777" w:rsidR="0079602E" w:rsidRDefault="00000000">
      <w:pPr>
        <w:pStyle w:val="BodyText"/>
      </w:pPr>
      <w:r>
        <w:rPr>
          <w:b/>
          <w:bCs/>
        </w:rPr>
        <w:t>Phase Type B invariants — non-negotiable:</w:t>
      </w:r>
      <w:r>
        <w:t xml:space="preserve"> - Deterministic, declarative, bounded, structure-declared - No implicit dependency ordering between structures - All contributing source dirs declared explicitly in </w:t>
      </w:r>
      <w:r>
        <w:rPr>
          <w:rStyle w:val="VerbatimChar"/>
        </w:rPr>
        <w:t>artifact_source_dirs</w:t>
      </w:r>
      <w:r>
        <w:t xml:space="preserve"> - Must run after all contributing Phase Type A builds complete</w:t>
      </w:r>
    </w:p>
    <w:p w14:paraId="6981AD30" w14:textId="77777777" w:rsidR="0079602E" w:rsidRDefault="00000000">
      <w:pPr>
        <w:pStyle w:val="BodyText"/>
      </w:pPr>
      <w:r>
        <w:rPr>
          <w:b/>
          <w:bCs/>
        </w:rPr>
        <w:t>Current Phase Type B families:</w:t>
      </w:r>
    </w:p>
    <w:tbl>
      <w:tblPr>
        <w:tblStyle w:val="Table"/>
        <w:tblW w:w="0" w:type="auto"/>
        <w:tblLook w:val="0020" w:firstRow="1" w:lastRow="0" w:firstColumn="0" w:lastColumn="0" w:noHBand="0" w:noVBand="0"/>
      </w:tblPr>
      <w:tblGrid>
        <w:gridCol w:w="1649"/>
        <w:gridCol w:w="2152"/>
        <w:gridCol w:w="1609"/>
      </w:tblGrid>
      <w:tr w:rsidR="0079602E" w14:paraId="0802AF84"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0" w:type="auto"/>
          </w:tcPr>
          <w:p w14:paraId="2EDDF284" w14:textId="77777777" w:rsidR="0079602E" w:rsidRDefault="00000000">
            <w:pPr>
              <w:pStyle w:val="Compact"/>
            </w:pPr>
            <w:r>
              <w:t>Aggregate</w:t>
            </w:r>
          </w:p>
        </w:tc>
        <w:tc>
          <w:tcPr>
            <w:tcW w:w="0" w:type="auto"/>
          </w:tcPr>
          <w:p w14:paraId="13AD70E5" w14:textId="77777777" w:rsidR="0079602E" w:rsidRDefault="00000000">
            <w:pPr>
              <w:pStyle w:val="Compact"/>
            </w:pPr>
            <w:r>
              <w:rPr>
                <w:rStyle w:val="VerbatimChar"/>
              </w:rPr>
              <w:t>aggregation_type</w:t>
            </w:r>
          </w:p>
        </w:tc>
        <w:tc>
          <w:tcPr>
            <w:tcW w:w="0" w:type="auto"/>
          </w:tcPr>
          <w:p w14:paraId="7FD0CAD8" w14:textId="77777777" w:rsidR="0079602E" w:rsidRDefault="00000000">
            <w:pPr>
              <w:pStyle w:val="Compact"/>
            </w:pPr>
            <w:r>
              <w:t>Status</w:t>
            </w:r>
          </w:p>
        </w:tc>
      </w:tr>
      <w:tr w:rsidR="0079602E" w14:paraId="63B8279E" w14:textId="77777777">
        <w:tc>
          <w:tcPr>
            <w:tcW w:w="0" w:type="auto"/>
          </w:tcPr>
          <w:p w14:paraId="6A1415C5" w14:textId="77777777" w:rsidR="0079602E" w:rsidRDefault="00000000">
            <w:pPr>
              <w:pStyle w:val="Compact"/>
            </w:pPr>
            <w:r>
              <w:t>Vocabulary</w:t>
            </w:r>
          </w:p>
        </w:tc>
        <w:tc>
          <w:tcPr>
            <w:tcW w:w="0" w:type="auto"/>
          </w:tcPr>
          <w:p w14:paraId="1F9416F6" w14:textId="77777777" w:rsidR="0079602E" w:rsidRDefault="00000000">
            <w:pPr>
              <w:pStyle w:val="Compact"/>
            </w:pPr>
            <w:r>
              <w:rPr>
                <w:rStyle w:val="VerbatimChar"/>
              </w:rPr>
              <w:t>VOCABULARY</w:t>
            </w:r>
          </w:p>
        </w:tc>
        <w:tc>
          <w:tcPr>
            <w:tcW w:w="0" w:type="auto"/>
          </w:tcPr>
          <w:p w14:paraId="0F41A088" w14:textId="77777777" w:rsidR="0079602E" w:rsidRDefault="00000000">
            <w:pPr>
              <w:pStyle w:val="Compact"/>
            </w:pPr>
            <w:r>
              <w:t>Implemented</w:t>
            </w:r>
          </w:p>
        </w:tc>
      </w:tr>
      <w:tr w:rsidR="0079602E" w14:paraId="4F0980E5" w14:textId="77777777">
        <w:tc>
          <w:tcPr>
            <w:tcW w:w="0" w:type="auto"/>
          </w:tcPr>
          <w:p w14:paraId="2AD4CAAA" w14:textId="77777777" w:rsidR="0079602E" w:rsidRDefault="00000000">
            <w:pPr>
              <w:pStyle w:val="Compact"/>
            </w:pPr>
            <w:r>
              <w:t>Transport</w:t>
            </w:r>
          </w:p>
        </w:tc>
        <w:tc>
          <w:tcPr>
            <w:tcW w:w="0" w:type="auto"/>
          </w:tcPr>
          <w:p w14:paraId="406FB5AC" w14:textId="77777777" w:rsidR="0079602E" w:rsidRDefault="00000000">
            <w:pPr>
              <w:pStyle w:val="Compact"/>
            </w:pPr>
            <w:r>
              <w:rPr>
                <w:rStyle w:val="VerbatimChar"/>
              </w:rPr>
              <w:t>TRANSPORT</w:t>
            </w:r>
          </w:p>
        </w:tc>
        <w:tc>
          <w:tcPr>
            <w:tcW w:w="0" w:type="auto"/>
          </w:tcPr>
          <w:p w14:paraId="18996021" w14:textId="77777777" w:rsidR="0079602E" w:rsidRDefault="00000000">
            <w:pPr>
              <w:pStyle w:val="Compact"/>
            </w:pPr>
            <w:r>
              <w:t>Planned</w:t>
            </w:r>
          </w:p>
        </w:tc>
      </w:tr>
      <w:tr w:rsidR="0079602E" w14:paraId="79D9D457" w14:textId="77777777">
        <w:tc>
          <w:tcPr>
            <w:tcW w:w="0" w:type="auto"/>
          </w:tcPr>
          <w:p w14:paraId="3AA29FCB" w14:textId="77777777" w:rsidR="0079602E" w:rsidRDefault="00000000">
            <w:pPr>
              <w:pStyle w:val="Compact"/>
            </w:pPr>
            <w:r>
              <w:t>Authority</w:t>
            </w:r>
          </w:p>
        </w:tc>
        <w:tc>
          <w:tcPr>
            <w:tcW w:w="0" w:type="auto"/>
          </w:tcPr>
          <w:p w14:paraId="0BD8F6FB" w14:textId="77777777" w:rsidR="0079602E" w:rsidRDefault="00000000">
            <w:pPr>
              <w:pStyle w:val="Compact"/>
            </w:pPr>
            <w:r>
              <w:rPr>
                <w:rStyle w:val="VerbatimChar"/>
              </w:rPr>
              <w:t>AUTHORITY</w:t>
            </w:r>
          </w:p>
        </w:tc>
        <w:tc>
          <w:tcPr>
            <w:tcW w:w="0" w:type="auto"/>
          </w:tcPr>
          <w:p w14:paraId="1D87B28F" w14:textId="77777777" w:rsidR="0079602E" w:rsidRDefault="00000000">
            <w:pPr>
              <w:pStyle w:val="Compact"/>
            </w:pPr>
            <w:r>
              <w:t>Planned</w:t>
            </w:r>
          </w:p>
        </w:tc>
      </w:tr>
      <w:tr w:rsidR="0079602E" w14:paraId="1B26C47D" w14:textId="77777777">
        <w:tc>
          <w:tcPr>
            <w:tcW w:w="0" w:type="auto"/>
          </w:tcPr>
          <w:p w14:paraId="34B3F6E1" w14:textId="77777777" w:rsidR="0079602E" w:rsidRDefault="00000000">
            <w:pPr>
              <w:pStyle w:val="Compact"/>
            </w:pPr>
            <w:r>
              <w:t>Conformance</w:t>
            </w:r>
          </w:p>
        </w:tc>
        <w:tc>
          <w:tcPr>
            <w:tcW w:w="0" w:type="auto"/>
          </w:tcPr>
          <w:p w14:paraId="7712F784" w14:textId="77777777" w:rsidR="0079602E" w:rsidRDefault="00000000">
            <w:pPr>
              <w:pStyle w:val="Compact"/>
            </w:pPr>
            <w:r>
              <w:rPr>
                <w:rStyle w:val="VerbatimChar"/>
              </w:rPr>
              <w:t>CONFORMANCE</w:t>
            </w:r>
          </w:p>
        </w:tc>
        <w:tc>
          <w:tcPr>
            <w:tcW w:w="0" w:type="auto"/>
          </w:tcPr>
          <w:p w14:paraId="2DAE84BB" w14:textId="77777777" w:rsidR="0079602E" w:rsidRDefault="00000000">
            <w:pPr>
              <w:pStyle w:val="Compact"/>
            </w:pPr>
            <w:r>
              <w:t>Future</w:t>
            </w:r>
          </w:p>
        </w:tc>
      </w:tr>
    </w:tbl>
    <w:p w14:paraId="394CBEFC" w14:textId="77777777" w:rsidR="0079602E" w:rsidRDefault="00000000">
      <w:pPr>
        <w:pStyle w:val="Heading3"/>
      </w:pPr>
      <w:bookmarkStart w:id="48" w:name="compiler-evidence-graph"/>
      <w:bookmarkEnd w:id="47"/>
      <w:r>
        <w:t>5.4 Compiler Evidence Graph</w:t>
      </w:r>
    </w:p>
    <w:p w14:paraId="50479FA4" w14:textId="77777777" w:rsidR="0079602E" w:rsidRDefault="00000000">
      <w:pPr>
        <w:pStyle w:val="FirstParagraph"/>
      </w:pPr>
      <w:r>
        <w:t xml:space="preserve">The compiler emits </w:t>
      </w:r>
      <w:r>
        <w:rPr>
          <w:rStyle w:val="VerbatimChar"/>
        </w:rPr>
        <w:t>evidence_graph.json</w:t>
      </w:r>
      <w:r>
        <w:t xml:space="preserve"> per structure during S7. This is the compiler’s governed observability artifact — a semantic causality graph over all S1–S7 trace events, analogous in role to the execution trace for the runtime.</w:t>
      </w:r>
    </w:p>
    <w:tbl>
      <w:tblPr>
        <w:tblStyle w:val="Table"/>
        <w:tblW w:w="5000" w:type="pct"/>
        <w:tblLayout w:type="fixed"/>
        <w:tblLook w:val="0020" w:firstRow="1" w:lastRow="0" w:firstColumn="0" w:lastColumn="0" w:noHBand="0" w:noVBand="0"/>
      </w:tblPr>
      <w:tblGrid>
        <w:gridCol w:w="2571"/>
        <w:gridCol w:w="6789"/>
      </w:tblGrid>
      <w:tr w:rsidR="0079602E" w14:paraId="08EA1A66"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2628" w:type="dxa"/>
          </w:tcPr>
          <w:p w14:paraId="66C4251A" w14:textId="77777777" w:rsidR="0079602E" w:rsidRDefault="00000000">
            <w:pPr>
              <w:pStyle w:val="Compact"/>
            </w:pPr>
            <w:r>
              <w:t>Field</w:t>
            </w:r>
          </w:p>
        </w:tc>
        <w:tc>
          <w:tcPr>
            <w:tcW w:w="6948" w:type="dxa"/>
          </w:tcPr>
          <w:p w14:paraId="0DD03E13" w14:textId="77777777" w:rsidR="0079602E" w:rsidRDefault="00000000">
            <w:pPr>
              <w:pStyle w:val="Compact"/>
            </w:pPr>
            <w:r>
              <w:t>Content</w:t>
            </w:r>
          </w:p>
        </w:tc>
      </w:tr>
      <w:tr w:rsidR="0079602E" w14:paraId="73F3E530" w14:textId="77777777" w:rsidTr="007A1AB3">
        <w:tc>
          <w:tcPr>
            <w:tcW w:w="2628" w:type="dxa"/>
          </w:tcPr>
          <w:p w14:paraId="18037713" w14:textId="77777777" w:rsidR="0079602E" w:rsidRDefault="00000000">
            <w:pPr>
              <w:pStyle w:val="Compact"/>
            </w:pPr>
            <w:r>
              <w:rPr>
                <w:rStyle w:val="VerbatimChar"/>
              </w:rPr>
              <w:t>events</w:t>
            </w:r>
          </w:p>
        </w:tc>
        <w:tc>
          <w:tcPr>
            <w:tcW w:w="6948" w:type="dxa"/>
          </w:tcPr>
          <w:p w14:paraId="57FBDA55" w14:textId="77777777" w:rsidR="0079602E" w:rsidRDefault="00000000">
            <w:pPr>
              <w:pStyle w:val="Compact"/>
            </w:pPr>
            <w:r>
              <w:t>All compiler trace events (S1–S7), typed by operation, tagged by family</w:t>
            </w:r>
          </w:p>
        </w:tc>
      </w:tr>
      <w:tr w:rsidR="0079602E" w14:paraId="03AEF453" w14:textId="77777777" w:rsidTr="007A1AB3">
        <w:tc>
          <w:tcPr>
            <w:tcW w:w="2628" w:type="dxa"/>
          </w:tcPr>
          <w:p w14:paraId="6EAC5B5F" w14:textId="77777777" w:rsidR="0079602E" w:rsidRDefault="00000000">
            <w:pPr>
              <w:pStyle w:val="Compact"/>
            </w:pPr>
            <w:r>
              <w:rPr>
                <w:rStyle w:val="VerbatimChar"/>
              </w:rPr>
              <w:t>edges</w:t>
            </w:r>
          </w:p>
        </w:tc>
        <w:tc>
          <w:tcPr>
            <w:tcW w:w="6948" w:type="dxa"/>
          </w:tcPr>
          <w:p w14:paraId="653A2BCB" w14:textId="77777777" w:rsidR="0079602E" w:rsidRDefault="00000000">
            <w:pPr>
              <w:pStyle w:val="Compact"/>
            </w:pPr>
            <w:r>
              <w:t>CAUSALITY edges + STAGE_SEQUENCE edges</w:t>
            </w:r>
          </w:p>
        </w:tc>
      </w:tr>
      <w:tr w:rsidR="0079602E" w14:paraId="2F68AD1D" w14:textId="77777777" w:rsidTr="007A1AB3">
        <w:tc>
          <w:tcPr>
            <w:tcW w:w="2628" w:type="dxa"/>
          </w:tcPr>
          <w:p w14:paraId="69DFC501" w14:textId="77777777" w:rsidR="0079602E" w:rsidRDefault="00000000">
            <w:pPr>
              <w:pStyle w:val="Compact"/>
            </w:pPr>
            <w:r>
              <w:rPr>
                <w:rStyle w:val="VerbatimChar"/>
              </w:rPr>
              <w:t>families</w:t>
            </w:r>
          </w:p>
        </w:tc>
        <w:tc>
          <w:tcPr>
            <w:tcW w:w="6948" w:type="dxa"/>
          </w:tcPr>
          <w:p w14:paraId="4895A1B0" w14:textId="77777777" w:rsidR="0079602E" w:rsidRDefault="00000000">
            <w:pPr>
              <w:pStyle w:val="Compact"/>
            </w:pPr>
            <w:r>
              <w:t>Events bucketed by semantic concern (DISCOVERY, TOPOLOGY, ADDRESSING, GOVERNANCE, CONSTRUCTION, PROJECTION, MATERIALIZATION)</w:t>
            </w:r>
          </w:p>
        </w:tc>
      </w:tr>
      <w:tr w:rsidR="0079602E" w14:paraId="6294DB54" w14:textId="77777777" w:rsidTr="007A1AB3">
        <w:tc>
          <w:tcPr>
            <w:tcW w:w="2628" w:type="dxa"/>
          </w:tcPr>
          <w:p w14:paraId="5DC5F2A5" w14:textId="77777777" w:rsidR="0079602E" w:rsidRDefault="00000000">
            <w:pPr>
              <w:pStyle w:val="Compact"/>
            </w:pPr>
            <w:r>
              <w:rPr>
                <w:rStyle w:val="VerbatimChar"/>
              </w:rPr>
              <w:t>evidence_graph_hash</w:t>
            </w:r>
          </w:p>
        </w:tc>
        <w:tc>
          <w:tcPr>
            <w:tcW w:w="6948" w:type="dxa"/>
          </w:tcPr>
          <w:p w14:paraId="0DFA9E3A" w14:textId="77777777" w:rsidR="0079602E" w:rsidRDefault="00000000">
            <w:pPr>
              <w:pStyle w:val="Compact"/>
            </w:pPr>
            <w:r>
              <w:t>SHA-256 over core content; verified by S8</w:t>
            </w:r>
          </w:p>
        </w:tc>
      </w:tr>
      <w:tr w:rsidR="0079602E" w14:paraId="657CBDC1" w14:textId="77777777" w:rsidTr="007A1AB3">
        <w:tc>
          <w:tcPr>
            <w:tcW w:w="2628" w:type="dxa"/>
          </w:tcPr>
          <w:p w14:paraId="03AF1191" w14:textId="77777777" w:rsidR="0079602E" w:rsidRDefault="00000000">
            <w:pPr>
              <w:pStyle w:val="Compact"/>
            </w:pPr>
            <w:r>
              <w:rPr>
                <w:rStyle w:val="VerbatimChar"/>
              </w:rPr>
              <w:t>structure_id</w:t>
            </w:r>
            <w:r>
              <w:t xml:space="preserve">, </w:t>
            </w:r>
            <w:r>
              <w:rPr>
                <w:rStyle w:val="VerbatimChar"/>
              </w:rPr>
              <w:t>compiler_version</w:t>
            </w:r>
          </w:p>
        </w:tc>
        <w:tc>
          <w:tcPr>
            <w:tcW w:w="6948" w:type="dxa"/>
          </w:tcPr>
          <w:p w14:paraId="6E41984D" w14:textId="77777777" w:rsidR="0079602E" w:rsidRDefault="00000000">
            <w:pPr>
              <w:pStyle w:val="Compact"/>
            </w:pPr>
            <w:r>
              <w:t>Envelope metadata — excluded from hash</w:t>
            </w:r>
          </w:p>
        </w:tc>
      </w:tr>
    </w:tbl>
    <w:p w14:paraId="7D8871A5" w14:textId="77777777" w:rsidR="0079602E" w:rsidRDefault="00000000">
      <w:pPr>
        <w:pStyle w:val="BodyText"/>
      </w:pPr>
      <w:r>
        <w:rPr>
          <w:b/>
          <w:bCs/>
        </w:rPr>
        <w:t>Formal guarantees:</w:t>
      </w:r>
    </w:p>
    <w:tbl>
      <w:tblPr>
        <w:tblStyle w:val="Table"/>
        <w:tblW w:w="5000" w:type="pct"/>
        <w:tblLayout w:type="fixed"/>
        <w:tblLook w:val="0020" w:firstRow="1" w:lastRow="0" w:firstColumn="0" w:lastColumn="0" w:noHBand="0" w:noVBand="0"/>
      </w:tblPr>
      <w:tblGrid>
        <w:gridCol w:w="2923"/>
        <w:gridCol w:w="6437"/>
      </w:tblGrid>
      <w:tr w:rsidR="0079602E" w14:paraId="3A5D4DBE"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2988" w:type="dxa"/>
          </w:tcPr>
          <w:p w14:paraId="767CD3A7" w14:textId="77777777" w:rsidR="0079602E" w:rsidRDefault="00000000">
            <w:pPr>
              <w:pStyle w:val="Compact"/>
            </w:pPr>
            <w:r>
              <w:t>Guarantee</w:t>
            </w:r>
          </w:p>
        </w:tc>
        <w:tc>
          <w:tcPr>
            <w:tcW w:w="6588" w:type="dxa"/>
          </w:tcPr>
          <w:p w14:paraId="2DD0B284" w14:textId="77777777" w:rsidR="0079602E" w:rsidRDefault="00000000">
            <w:pPr>
              <w:pStyle w:val="Compact"/>
            </w:pPr>
            <w:r>
              <w:t>Statement</w:t>
            </w:r>
          </w:p>
        </w:tc>
      </w:tr>
      <w:tr w:rsidR="0079602E" w14:paraId="2F4773D7" w14:textId="77777777" w:rsidTr="007A1AB3">
        <w:tc>
          <w:tcPr>
            <w:tcW w:w="2988" w:type="dxa"/>
          </w:tcPr>
          <w:p w14:paraId="287C390F" w14:textId="77777777" w:rsidR="0079602E" w:rsidRDefault="00000000">
            <w:pPr>
              <w:pStyle w:val="Compact"/>
            </w:pPr>
            <w:r>
              <w:t>Causality definition</w:t>
            </w:r>
          </w:p>
        </w:tc>
        <w:tc>
          <w:tcPr>
            <w:tcW w:w="6588" w:type="dxa"/>
          </w:tcPr>
          <w:p w14:paraId="40A5AF6B" w14:textId="77777777" w:rsidR="0079602E" w:rsidRDefault="00000000">
            <w:pPr>
              <w:pStyle w:val="Compact"/>
            </w:pPr>
            <w:r>
              <w:t xml:space="preserve">Two inferred patterns: (1) S1 </w:t>
            </w:r>
            <w:r>
              <w:rPr>
                <w:rStyle w:val="VerbatimChar"/>
              </w:rPr>
              <w:t>discovery_complete</w:t>
            </w:r>
            <w:r>
              <w:t xml:space="preserve"> → all subsequent </w:t>
            </w:r>
            <w:r>
              <w:rPr>
                <w:rStyle w:val="VerbatimChar"/>
              </w:rPr>
              <w:t>node_created</w:t>
            </w:r>
            <w:r>
              <w:t xml:space="preserve"> events; (2) S5 all </w:t>
            </w:r>
            <w:r>
              <w:rPr>
                <w:rStyle w:val="VerbatimChar"/>
              </w:rPr>
              <w:t>ct_ir_built</w:t>
            </w:r>
            <w:r>
              <w:t xml:space="preserve"> + </w:t>
            </w:r>
            <w:r>
              <w:rPr>
                <w:rStyle w:val="VerbatimChar"/>
              </w:rPr>
              <w:lastRenderedPageBreak/>
              <w:t>cs_ir_built</w:t>
            </w:r>
            <w:r>
              <w:t xml:space="preserve"> + </w:t>
            </w:r>
            <w:r>
              <w:rPr>
                <w:rStyle w:val="VerbatimChar"/>
              </w:rPr>
              <w:t>cc_projection_built</w:t>
            </w:r>
            <w:r>
              <w:t xml:space="preserve"> → </w:t>
            </w:r>
            <w:r>
              <w:rPr>
                <w:rStyle w:val="VerbatimChar"/>
              </w:rPr>
              <w:t>construction_complete</w:t>
            </w:r>
          </w:p>
        </w:tc>
      </w:tr>
      <w:tr w:rsidR="0079602E" w14:paraId="5116E316" w14:textId="77777777" w:rsidTr="007A1AB3">
        <w:tc>
          <w:tcPr>
            <w:tcW w:w="2988" w:type="dxa"/>
          </w:tcPr>
          <w:p w14:paraId="6333BC05" w14:textId="77777777" w:rsidR="0079602E" w:rsidRDefault="00000000">
            <w:pPr>
              <w:pStyle w:val="Compact"/>
            </w:pPr>
            <w:r>
              <w:lastRenderedPageBreak/>
              <w:t>Stage ordering</w:t>
            </w:r>
          </w:p>
        </w:tc>
        <w:tc>
          <w:tcPr>
            <w:tcW w:w="6588" w:type="dxa"/>
          </w:tcPr>
          <w:p w14:paraId="52C0FF81" w14:textId="77777777" w:rsidR="0079602E" w:rsidRDefault="00000000">
            <w:pPr>
              <w:pStyle w:val="Compact"/>
            </w:pPr>
            <w:r>
              <w:t>Exactly 7 STAGE_SEQUENCE edges (S1→S2→S3→S4→S5→S6→S7); deterministic given same source</w:t>
            </w:r>
          </w:p>
        </w:tc>
      </w:tr>
      <w:tr w:rsidR="0079602E" w14:paraId="03F8A33D" w14:textId="77777777" w:rsidTr="007A1AB3">
        <w:tc>
          <w:tcPr>
            <w:tcW w:w="2988" w:type="dxa"/>
          </w:tcPr>
          <w:p w14:paraId="76129A0E" w14:textId="77777777" w:rsidR="0079602E" w:rsidRDefault="00000000">
            <w:pPr>
              <w:pStyle w:val="Compact"/>
            </w:pPr>
            <w:r>
              <w:t>Edge kind exhaustiveness</w:t>
            </w:r>
          </w:p>
        </w:tc>
        <w:tc>
          <w:tcPr>
            <w:tcW w:w="6588" w:type="dxa"/>
          </w:tcPr>
          <w:p w14:paraId="42AD0DD6" w14:textId="77777777" w:rsidR="0079602E" w:rsidRDefault="00000000">
            <w:pPr>
              <w:pStyle w:val="Compact"/>
            </w:pPr>
            <w:r>
              <w:t xml:space="preserve">Exactly two edge kinds: </w:t>
            </w:r>
            <w:r>
              <w:rPr>
                <w:rStyle w:val="VerbatimChar"/>
              </w:rPr>
              <w:t>CAUSALITY</w:t>
            </w:r>
            <w:r>
              <w:t xml:space="preserve"> and </w:t>
            </w:r>
            <w:r>
              <w:rPr>
                <w:rStyle w:val="VerbatimChar"/>
              </w:rPr>
              <w:t>STAGE_SEQUENCE</w:t>
            </w:r>
            <w:r>
              <w:t>. No others are permitted. Consumers may assert this.</w:t>
            </w:r>
          </w:p>
        </w:tc>
      </w:tr>
      <w:tr w:rsidR="0079602E" w14:paraId="120E36F0" w14:textId="77777777" w:rsidTr="007A1AB3">
        <w:tc>
          <w:tcPr>
            <w:tcW w:w="2988" w:type="dxa"/>
          </w:tcPr>
          <w:p w14:paraId="749AFC20" w14:textId="77777777" w:rsidR="0079602E" w:rsidRDefault="00000000">
            <w:pPr>
              <w:pStyle w:val="Compact"/>
            </w:pPr>
            <w:r>
              <w:t>Graph determinism</w:t>
            </w:r>
          </w:p>
        </w:tc>
        <w:tc>
          <w:tcPr>
            <w:tcW w:w="6588" w:type="dxa"/>
          </w:tcPr>
          <w:p w14:paraId="78C754D4" w14:textId="77777777" w:rsidR="0079602E" w:rsidRDefault="00000000">
            <w:pPr>
              <w:pStyle w:val="Compact"/>
            </w:pPr>
            <w:r>
              <w:t xml:space="preserve">Same source + same compiler version → bitwise-identical </w:t>
            </w:r>
            <w:r>
              <w:rPr>
                <w:rStyle w:val="VerbatimChar"/>
              </w:rPr>
              <w:t>events</w:t>
            </w:r>
            <w:r>
              <w:t xml:space="preserve">, </w:t>
            </w:r>
            <w:r>
              <w:rPr>
                <w:rStyle w:val="VerbatimChar"/>
              </w:rPr>
              <w:t>edges</w:t>
            </w:r>
            <w:r>
              <w:t xml:space="preserve">, </w:t>
            </w:r>
            <w:r>
              <w:rPr>
                <w:rStyle w:val="VerbatimChar"/>
              </w:rPr>
              <w:t>families</w:t>
            </w:r>
            <w:r>
              <w:t xml:space="preserve"> content</w:t>
            </w:r>
          </w:p>
        </w:tc>
      </w:tr>
      <w:tr w:rsidR="0079602E" w14:paraId="1C5A621D" w14:textId="77777777" w:rsidTr="007A1AB3">
        <w:tc>
          <w:tcPr>
            <w:tcW w:w="2988" w:type="dxa"/>
          </w:tcPr>
          <w:p w14:paraId="465E5AA5" w14:textId="77777777" w:rsidR="0079602E" w:rsidRDefault="00000000">
            <w:pPr>
              <w:pStyle w:val="Compact"/>
            </w:pPr>
            <w:r>
              <w:t>Projection completeness</w:t>
            </w:r>
          </w:p>
        </w:tc>
        <w:tc>
          <w:tcPr>
            <w:tcW w:w="6588" w:type="dxa"/>
          </w:tcPr>
          <w:p w14:paraId="2CC85465" w14:textId="77777777" w:rsidR="0079602E" w:rsidRDefault="00000000">
            <w:pPr>
              <w:pStyle w:val="Compact"/>
            </w:pPr>
            <w:r>
              <w:t>All events from all stages S1–S7 present; no stage selectively omitted</w:t>
            </w:r>
          </w:p>
        </w:tc>
      </w:tr>
      <w:tr w:rsidR="0079602E" w14:paraId="2D6CCBEF" w14:textId="77777777" w:rsidTr="007A1AB3">
        <w:tc>
          <w:tcPr>
            <w:tcW w:w="2988" w:type="dxa"/>
          </w:tcPr>
          <w:p w14:paraId="5272A795" w14:textId="77777777" w:rsidR="0079602E" w:rsidRDefault="00000000">
            <w:pPr>
              <w:pStyle w:val="Compact"/>
            </w:pPr>
            <w:r>
              <w:t>Hash contract</w:t>
            </w:r>
          </w:p>
        </w:tc>
        <w:tc>
          <w:tcPr>
            <w:tcW w:w="6588" w:type="dxa"/>
          </w:tcPr>
          <w:p w14:paraId="1393F00D" w14:textId="77777777" w:rsidR="0079602E" w:rsidRDefault="00000000">
            <w:pPr>
              <w:pStyle w:val="Compact"/>
            </w:pPr>
            <w:r>
              <w:t xml:space="preserve">SHA-256 over </w:t>
            </w:r>
            <w:r>
              <w:rPr>
                <w:rStyle w:val="VerbatimChar"/>
              </w:rPr>
              <w:t>{event_count, edge_count, events, edges, families}</w:t>
            </w:r>
            <w:r>
              <w:t xml:space="preserve"> only; envelope fields excluded; verified by S8 Check 7</w:t>
            </w:r>
          </w:p>
        </w:tc>
      </w:tr>
      <w:tr w:rsidR="0079602E" w14:paraId="6CD756D1" w14:textId="77777777" w:rsidTr="007A1AB3">
        <w:tc>
          <w:tcPr>
            <w:tcW w:w="2988" w:type="dxa"/>
          </w:tcPr>
          <w:p w14:paraId="41D865EB" w14:textId="77777777" w:rsidR="0079602E" w:rsidRDefault="00000000">
            <w:pPr>
              <w:pStyle w:val="Compact"/>
            </w:pPr>
            <w:r>
              <w:t>Consumer contract</w:t>
            </w:r>
          </w:p>
        </w:tc>
        <w:tc>
          <w:tcPr>
            <w:tcW w:w="6588" w:type="dxa"/>
          </w:tcPr>
          <w:p w14:paraId="25CAB6E6" w14:textId="77777777" w:rsidR="0079602E" w:rsidRDefault="00000000">
            <w:pPr>
              <w:pStyle w:val="Compact"/>
            </w:pPr>
            <w:r>
              <w:rPr>
                <w:rStyle w:val="VerbatimChar"/>
              </w:rPr>
              <w:t>visualization/consumers/</w:t>
            </w:r>
            <w:r>
              <w:t xml:space="preserve"> is the ONLY sanctioned interface; never import from </w:t>
            </w:r>
            <w:r>
              <w:rPr>
                <w:rStyle w:val="VerbatimChar"/>
              </w:rPr>
              <w:t>compiler/graph/*</w:t>
            </w:r>
            <w:r>
              <w:t>; JSON schema is the contract</w:t>
            </w:r>
          </w:p>
        </w:tc>
      </w:tr>
      <w:tr w:rsidR="0079602E" w14:paraId="17E18E11" w14:textId="77777777" w:rsidTr="007A1AB3">
        <w:tc>
          <w:tcPr>
            <w:tcW w:w="2988" w:type="dxa"/>
          </w:tcPr>
          <w:p w14:paraId="1C2A71C9" w14:textId="77777777" w:rsidR="0079602E" w:rsidRDefault="00000000">
            <w:pPr>
              <w:pStyle w:val="Compact"/>
            </w:pPr>
            <w:r>
              <w:t>Replay guarantee</w:t>
            </w:r>
          </w:p>
        </w:tc>
        <w:tc>
          <w:tcPr>
            <w:tcW w:w="6588" w:type="dxa"/>
          </w:tcPr>
          <w:p w14:paraId="235BE80A" w14:textId="77777777" w:rsidR="0079602E" w:rsidRDefault="00000000">
            <w:pPr>
              <w:pStyle w:val="Compact"/>
            </w:pPr>
            <w:r>
              <w:rPr>
                <w:rStyle w:val="VerbatimChar"/>
              </w:rPr>
              <w:t>evidence_graph.json</w:t>
            </w:r>
            <w:r>
              <w:t xml:space="preserve"> is self-contained; no compiler state or imports needed to parse it</w:t>
            </w:r>
          </w:p>
        </w:tc>
      </w:tr>
      <w:tr w:rsidR="0079602E" w14:paraId="0041C673" w14:textId="77777777" w:rsidTr="007A1AB3">
        <w:tc>
          <w:tcPr>
            <w:tcW w:w="2988" w:type="dxa"/>
          </w:tcPr>
          <w:p w14:paraId="4313F220" w14:textId="77777777" w:rsidR="0079602E" w:rsidRDefault="00000000">
            <w:pPr>
              <w:pStyle w:val="Compact"/>
            </w:pPr>
            <w:r>
              <w:t>VERIFICATION absence</w:t>
            </w:r>
          </w:p>
        </w:tc>
        <w:tc>
          <w:tcPr>
            <w:tcW w:w="6588" w:type="dxa"/>
          </w:tcPr>
          <w:p w14:paraId="6F3C8832" w14:textId="77777777" w:rsidR="0079602E" w:rsidRDefault="00000000">
            <w:pPr>
              <w:pStyle w:val="Compact"/>
            </w:pPr>
            <w:r>
              <w:t xml:space="preserve">S8’s </w:t>
            </w:r>
            <w:r>
              <w:rPr>
                <w:rStyle w:val="VerbatimChar"/>
              </w:rPr>
              <w:t>verification_complete</w:t>
            </w:r>
            <w:r>
              <w:t xml:space="preserve"> is always absent by design — S7 writes the file before S8 runs; 0 VERIFICATION-family events is correct, not a defect</w:t>
            </w:r>
          </w:p>
        </w:tc>
      </w:tr>
    </w:tbl>
    <w:p w14:paraId="7666ECFC" w14:textId="77777777" w:rsidR="0079602E" w:rsidRDefault="00000000">
      <w:pPr>
        <w:pStyle w:val="BodyText"/>
      </w:pPr>
      <w:r>
        <w:rPr>
          <w:b/>
          <w:bCs/>
        </w:rPr>
        <w:t>Location:</w:t>
      </w:r>
      <w:r>
        <w:t xml:space="preserve"> </w:t>
      </w:r>
      <w:proofErr w:type="spellStart"/>
      <w:r>
        <w:rPr>
          <w:rStyle w:val="VerbatimChar"/>
        </w:rPr>
        <w:t>evidence_snapshot</w:t>
      </w:r>
      <w:proofErr w:type="spellEnd"/>
      <w:r>
        <w:rPr>
          <w:rStyle w:val="VerbatimChar"/>
        </w:rPr>
        <w:t>/&lt;domain&gt;/</w:t>
      </w:r>
      <w:proofErr w:type="spellStart"/>
      <w:r>
        <w:rPr>
          <w:rStyle w:val="VerbatimChar"/>
        </w:rPr>
        <w:t>evidence_graph.json</w:t>
      </w:r>
      <w:proofErr w:type="spellEnd"/>
      <w:r>
        <w:t xml:space="preserve"> — written by S7, verified by S8.</w:t>
      </w:r>
    </w:p>
    <w:p w14:paraId="659E7D20" w14:textId="77777777" w:rsidR="0079602E" w:rsidRDefault="00000000">
      <w:pPr>
        <w:pStyle w:val="BodyText"/>
      </w:pPr>
      <w:r>
        <w:rPr>
          <w:b/>
          <w:bCs/>
        </w:rPr>
        <w:t>Contract freeze:</w:t>
      </w:r>
      <w:r>
        <w:t xml:space="preserve"> The </w:t>
      </w:r>
      <w:r>
        <w:rPr>
          <w:rStyle w:val="VerbatimChar"/>
        </w:rPr>
        <w:t>EvidenceQuery</w:t>
      </w:r>
      <w:r>
        <w:t xml:space="preserve"> public surface is a protocol surface, not a utility library. Additions require explicit versioning. No compiler-internal fields may be exposed.</w:t>
      </w:r>
    </w:p>
    <w:p w14:paraId="0C332D57" w14:textId="77777777" w:rsidR="0079602E" w:rsidRDefault="00000000">
      <w:pPr>
        <w:pStyle w:val="Heading3"/>
      </w:pPr>
      <w:bookmarkStart w:id="49" w:name="protocol-inspection-pi"/>
      <w:bookmarkEnd w:id="48"/>
      <w:r>
        <w:t>5.5 Protocol Inspection (</w:t>
      </w:r>
      <w:r>
        <w:rPr>
          <w:rStyle w:val="VerbatimChar"/>
        </w:rPr>
        <w:t>pi</w:t>
      </w:r>
      <w:r>
        <w:t>)</w:t>
      </w:r>
    </w:p>
    <w:p w14:paraId="225F079F" w14:textId="77777777" w:rsidR="0079602E" w:rsidRDefault="00000000">
      <w:pPr>
        <w:pStyle w:val="FirstParagraph"/>
      </w:pPr>
      <w:r>
        <w:t xml:space="preserve">Compilation answers </w:t>
      </w:r>
      <w:r>
        <w:rPr>
          <w:i/>
          <w:iCs/>
        </w:rPr>
        <w:t>is this protocol admissible?</w:t>
      </w:r>
      <w:r>
        <w:t xml:space="preserve"> Inspection answers </w:t>
      </w:r>
      <w:r>
        <w:rPr>
          <w:i/>
          <w:iCs/>
        </w:rPr>
        <w:t>what does this protocol mean?</w:t>
      </w:r>
      <w:r>
        <w:t xml:space="preserve"> </w:t>
      </w:r>
      <w:r>
        <w:rPr>
          <w:rStyle w:val="VerbatimChar"/>
        </w:rPr>
        <w:t>pi</w:t>
      </w:r>
      <w:r>
        <w:t xml:space="preserve"> (Protocol Inspection command processor, in </w:t>
      </w:r>
      <w:r>
        <w:rPr>
          <w:rStyle w:val="VerbatimChar"/>
        </w:rPr>
        <w:t>pgs_compiler</w:t>
      </w:r>
      <w:r>
        <w:t>, v0.6.0+) is the read-only query surface over the compiled snapshot set — the relationship-navigation tool that replaces grepping markdown and mentally reconstructing dependency graphs the compiler has already built and verified.</w:t>
      </w:r>
    </w:p>
    <w:p w14:paraId="32B42E43" w14:textId="77777777" w:rsidR="0079602E" w:rsidRDefault="00000000">
      <w:pPr>
        <w:pStyle w:val="BodyText"/>
      </w:pPr>
      <w:r>
        <w:rPr>
          <w:b/>
          <w:bCs/>
        </w:rPr>
        <w:t>Governing principle (V0):</w:t>
      </w:r>
      <w:r>
        <w:t xml:space="preserve"> </w:t>
      </w:r>
      <w:r>
        <w:rPr>
          <w:rStyle w:val="VerbatimChar"/>
          <w:i/>
          <w:iCs/>
        </w:rPr>
        <w:t>pi</w:t>
      </w:r>
      <w:r>
        <w:rPr>
          <w:i/>
          <w:iCs/>
        </w:rPr>
        <w:t xml:space="preserve"> answers questions. The compiler performs changes. The runtime performs execution.</w:t>
      </w:r>
      <w:r>
        <w:t xml:space="preserve"> No mutation verb exists in the taxonomy, the CLI, or the library — including caches. Because inspection answers come from the same verified projections the runtime consumes, a </w:t>
      </w:r>
      <w:r>
        <w:rPr>
          <w:rStyle w:val="VerbatimChar"/>
        </w:rPr>
        <w:t>pi</w:t>
      </w:r>
      <w:r>
        <w:t xml:space="preserve"> result carries snapshot authority and is admissible as dossier evidence (Stage 3 impact analysis cites </w:t>
      </w:r>
      <w:r>
        <w:rPr>
          <w:rStyle w:val="VerbatimChar"/>
        </w:rPr>
        <w:t>pi topology impact --json</w:t>
      </w:r>
      <w:r>
        <w:t xml:space="preserve"> directly).</w:t>
      </w:r>
    </w:p>
    <w:p w14:paraId="455F8F77" w14:textId="77777777" w:rsidR="0079602E" w:rsidRDefault="00000000">
      <w:pPr>
        <w:pStyle w:val="BodyText"/>
      </w:pPr>
      <w:r>
        <w:rPr>
          <w:b/>
          <w:bCs/>
        </w:rPr>
        <w:lastRenderedPageBreak/>
        <w:t>One core, three surfaces:</w:t>
      </w:r>
      <w:r>
        <w:t xml:space="preserve"> the inspection library (</w:t>
      </w:r>
      <w:r>
        <w:rPr>
          <w:rStyle w:val="VerbatimChar"/>
        </w:rPr>
        <w:t>pgs_compiler.inspection</w:t>
      </w:r>
      <w:r>
        <w:t xml:space="preserve">: loader → resolver → traversal) is the core; the terminal CLI/shell and the </w:t>
      </w:r>
      <w:r>
        <w:rPr>
          <w:rStyle w:val="VerbatimChar"/>
        </w:rPr>
        <w:t>--json</w:t>
      </w:r>
      <w:r>
        <w:t xml:space="preserve"> output (stable schema, for agents and CI) are its projections. All three return the same answer by construction.</w:t>
      </w:r>
    </w:p>
    <w:tbl>
      <w:tblPr>
        <w:tblStyle w:val="Table"/>
        <w:tblW w:w="5000" w:type="pct"/>
        <w:tblLayout w:type="fixed"/>
        <w:tblLook w:val="0020" w:firstRow="1" w:lastRow="0" w:firstColumn="0" w:lastColumn="0" w:noHBand="0" w:noVBand="0"/>
      </w:tblPr>
      <w:tblGrid>
        <w:gridCol w:w="2396"/>
        <w:gridCol w:w="6964"/>
      </w:tblGrid>
      <w:tr w:rsidR="0079602E" w14:paraId="45C86181"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2448" w:type="dxa"/>
          </w:tcPr>
          <w:p w14:paraId="7E0F9ADF" w14:textId="77777777" w:rsidR="0079602E" w:rsidRDefault="00000000">
            <w:pPr>
              <w:pStyle w:val="Compact"/>
            </w:pPr>
            <w:r>
              <w:t>Property</w:t>
            </w:r>
          </w:p>
        </w:tc>
        <w:tc>
          <w:tcPr>
            <w:tcW w:w="7128" w:type="dxa"/>
          </w:tcPr>
          <w:p w14:paraId="37B56AA1" w14:textId="77777777" w:rsidR="0079602E" w:rsidRDefault="00000000">
            <w:pPr>
              <w:pStyle w:val="Compact"/>
            </w:pPr>
            <w:r>
              <w:t>Statement</w:t>
            </w:r>
          </w:p>
        </w:tc>
      </w:tr>
      <w:tr w:rsidR="0079602E" w14:paraId="20BD20A7" w14:textId="77777777" w:rsidTr="007A1AB3">
        <w:tc>
          <w:tcPr>
            <w:tcW w:w="2448" w:type="dxa"/>
          </w:tcPr>
          <w:p w14:paraId="3351627D" w14:textId="77777777" w:rsidR="0079602E" w:rsidRDefault="00000000">
            <w:pPr>
              <w:pStyle w:val="Compact"/>
            </w:pPr>
            <w:r>
              <w:t>Read-only</w:t>
            </w:r>
          </w:p>
        </w:tc>
        <w:tc>
          <w:tcPr>
            <w:tcW w:w="7128" w:type="dxa"/>
          </w:tcPr>
          <w:p w14:paraId="543C19F8" w14:textId="77777777" w:rsidR="0079602E" w:rsidRDefault="00000000">
            <w:pPr>
              <w:pStyle w:val="Compact"/>
            </w:pPr>
            <w:r>
              <w:t>No write API exists anywhere in the inspection path</w:t>
            </w:r>
          </w:p>
        </w:tc>
      </w:tr>
      <w:tr w:rsidR="0079602E" w14:paraId="4A0AB527" w14:textId="77777777" w:rsidTr="007A1AB3">
        <w:tc>
          <w:tcPr>
            <w:tcW w:w="2448" w:type="dxa"/>
          </w:tcPr>
          <w:p w14:paraId="129A6D2E" w14:textId="77777777" w:rsidR="0079602E" w:rsidRDefault="00000000">
            <w:pPr>
              <w:pStyle w:val="Compact"/>
            </w:pPr>
            <w:r>
              <w:t>Workspace explicit</w:t>
            </w:r>
          </w:p>
        </w:tc>
        <w:tc>
          <w:tcPr>
            <w:tcW w:w="7128" w:type="dxa"/>
          </w:tcPr>
          <w:p w14:paraId="495B2E44" w14:textId="77777777" w:rsidR="0079602E" w:rsidRDefault="00000000">
            <w:pPr>
              <w:pStyle w:val="Compact"/>
            </w:pPr>
            <w:r>
              <w:rPr>
                <w:rStyle w:val="VerbatimChar"/>
              </w:rPr>
              <w:t>--workspace</w:t>
            </w:r>
            <w:r>
              <w:t xml:space="preserve"> flag or </w:t>
            </w:r>
            <w:r>
              <w:rPr>
                <w:rStyle w:val="VerbatimChar"/>
              </w:rPr>
              <w:t>PGS_WORKSPACE</w:t>
            </w:r>
            <w:r>
              <w:t xml:space="preserve"> env var; no cwd guessing</w:t>
            </w:r>
          </w:p>
        </w:tc>
      </w:tr>
      <w:tr w:rsidR="0079602E" w14:paraId="7010F77E" w14:textId="77777777" w:rsidTr="007A1AB3">
        <w:tc>
          <w:tcPr>
            <w:tcW w:w="2448" w:type="dxa"/>
          </w:tcPr>
          <w:p w14:paraId="17D479D4" w14:textId="77777777" w:rsidR="0079602E" w:rsidRDefault="00000000">
            <w:pPr>
              <w:pStyle w:val="Compact"/>
            </w:pPr>
            <w:r>
              <w:t>Validity gate</w:t>
            </w:r>
          </w:p>
        </w:tc>
        <w:tc>
          <w:tcPr>
            <w:tcW w:w="7128" w:type="dxa"/>
          </w:tcPr>
          <w:p w14:paraId="4D5279A1" w14:textId="77777777" w:rsidR="0079602E" w:rsidRDefault="00000000">
            <w:pPr>
              <w:pStyle w:val="Compact"/>
            </w:pPr>
            <w:r>
              <w:t xml:space="preserve">Refuses to answer unless </w:t>
            </w:r>
            <w:r>
              <w:rPr>
                <w:rStyle w:val="VerbatimChar"/>
              </w:rPr>
              <w:t>snapshot_status.json</w:t>
            </w:r>
            <w:r>
              <w:t xml:space="preserve"> is VALID</w:t>
            </w:r>
          </w:p>
        </w:tc>
      </w:tr>
      <w:tr w:rsidR="0079602E" w14:paraId="5B388E36" w14:textId="77777777" w:rsidTr="007A1AB3">
        <w:tc>
          <w:tcPr>
            <w:tcW w:w="2448" w:type="dxa"/>
          </w:tcPr>
          <w:p w14:paraId="55F38D17" w14:textId="77777777" w:rsidR="0079602E" w:rsidRDefault="00000000">
            <w:pPr>
              <w:pStyle w:val="Compact"/>
            </w:pPr>
            <w:r>
              <w:t>Zero Inference</w:t>
            </w:r>
          </w:p>
        </w:tc>
        <w:tc>
          <w:tcPr>
            <w:tcW w:w="7128" w:type="dxa"/>
          </w:tcPr>
          <w:p w14:paraId="7B788FFB" w14:textId="77777777" w:rsidR="0079602E" w:rsidRDefault="00000000">
            <w:pPr>
              <w:pStyle w:val="Compact"/>
            </w:pPr>
            <w:r>
              <w:t xml:space="preserve">Full FQDNs required one-shot; bare codes hard-error naming candidates; shell </w:t>
            </w:r>
            <w:r>
              <w:rPr>
                <w:rStyle w:val="VerbatimChar"/>
              </w:rPr>
              <w:t>use &lt;domain&gt;</w:t>
            </w:r>
            <w:r>
              <w:t xml:space="preserve"> scope is declared and visible in the prompt (</w:t>
            </w:r>
            <w:r>
              <w:rPr>
                <w:rStyle w:val="VerbatimChar"/>
              </w:rPr>
              <w:t>pi:&lt;domain&gt;&gt;</w:t>
            </w:r>
            <w:r>
              <w:t>)</w:t>
            </w:r>
          </w:p>
        </w:tc>
      </w:tr>
      <w:tr w:rsidR="0079602E" w14:paraId="15094FA8" w14:textId="77777777" w:rsidTr="007A1AB3">
        <w:tc>
          <w:tcPr>
            <w:tcW w:w="2448" w:type="dxa"/>
          </w:tcPr>
          <w:p w14:paraId="23B49B64" w14:textId="77777777" w:rsidR="0079602E" w:rsidRDefault="00000000">
            <w:pPr>
              <w:pStyle w:val="Compact"/>
            </w:pPr>
            <w:r>
              <w:t>Fail hard</w:t>
            </w:r>
          </w:p>
        </w:tc>
        <w:tc>
          <w:tcPr>
            <w:tcW w:w="7128" w:type="dxa"/>
          </w:tcPr>
          <w:p w14:paraId="62BA02C6" w14:textId="77777777" w:rsidR="0079602E" w:rsidRDefault="00000000">
            <w:pPr>
              <w:pStyle w:val="Compact"/>
            </w:pPr>
            <w:r>
              <w:t>Missing projection / unknown FQDN → non-zero exit with explicit cause</w:t>
            </w:r>
          </w:p>
        </w:tc>
      </w:tr>
      <w:tr w:rsidR="0079602E" w14:paraId="7FBECD6E" w14:textId="77777777" w:rsidTr="007A1AB3">
        <w:tc>
          <w:tcPr>
            <w:tcW w:w="2448" w:type="dxa"/>
          </w:tcPr>
          <w:p w14:paraId="21419ED3" w14:textId="77777777" w:rsidR="0079602E" w:rsidRDefault="00000000">
            <w:pPr>
              <w:pStyle w:val="Compact"/>
            </w:pPr>
            <w:r>
              <w:t>Determinism</w:t>
            </w:r>
          </w:p>
        </w:tc>
        <w:tc>
          <w:tcPr>
            <w:tcW w:w="7128" w:type="dxa"/>
          </w:tcPr>
          <w:p w14:paraId="6D76C05E" w14:textId="77777777" w:rsidR="0079602E" w:rsidRDefault="00000000">
            <w:pPr>
              <w:pStyle w:val="Compact"/>
            </w:pPr>
            <w:r>
              <w:t>Same snapshot + same command → byte-identical output</w:t>
            </w:r>
          </w:p>
        </w:tc>
      </w:tr>
      <w:tr w:rsidR="0079602E" w14:paraId="48155319" w14:textId="77777777" w:rsidTr="007A1AB3">
        <w:tc>
          <w:tcPr>
            <w:tcW w:w="2448" w:type="dxa"/>
          </w:tcPr>
          <w:p w14:paraId="55DBFBC2" w14:textId="77777777" w:rsidR="0079602E" w:rsidRDefault="00000000">
            <w:pPr>
              <w:pStyle w:val="Compact"/>
            </w:pPr>
            <w:r>
              <w:t>SoC</w:t>
            </w:r>
          </w:p>
        </w:tc>
        <w:tc>
          <w:tcPr>
            <w:tcW w:w="7128" w:type="dxa"/>
          </w:tcPr>
          <w:p w14:paraId="7356129F" w14:textId="77777777" w:rsidR="0079602E" w:rsidRDefault="00000000">
            <w:pPr>
              <w:pStyle w:val="Compact"/>
            </w:pPr>
            <w:r>
              <w:t xml:space="preserve">Zero runtime imports; </w:t>
            </w:r>
            <w:r>
              <w:rPr>
                <w:rStyle w:val="VerbatimChar"/>
              </w:rPr>
              <w:t>pi trace explain</w:t>
            </w:r>
            <w:r>
              <w:t xml:space="preserve"> delegates to </w:t>
            </w:r>
            <w:r>
              <w:rPr>
                <w:rStyle w:val="VerbatimChar"/>
              </w:rPr>
              <w:t>pgs_runtime examine</w:t>
            </w:r>
            <w:r>
              <w:t xml:space="preserve"> via subprocess — pi never parses traces</w:t>
            </w:r>
          </w:p>
        </w:tc>
      </w:tr>
    </w:tbl>
    <w:p w14:paraId="7521D127" w14:textId="77777777" w:rsidR="0079602E" w:rsidRDefault="00000000">
      <w:pPr>
        <w:pStyle w:val="BodyText"/>
      </w:pPr>
      <w:r>
        <w:rPr>
          <w:b/>
          <w:bCs/>
        </w:rPr>
        <w:t>Query sources (all compiler-materialized):</w:t>
      </w:r>
      <w:r>
        <w:t xml:space="preserve"> </w:t>
      </w:r>
      <w:r>
        <w:rPr>
          <w:rStyle w:val="VerbatimChar"/>
        </w:rPr>
        <w:t>protocol_snapshot/artifact_index/</w:t>
      </w:r>
      <w:r>
        <w:t xml:space="preserve"> (</w:t>
      </w:r>
      <w:r>
        <w:rPr>
          <w:rStyle w:val="VerbatimChar"/>
        </w:rPr>
        <w:t>index.json</w:t>
      </w:r>
      <w:r>
        <w:t xml:space="preserve"> — FQDN → domain/structure/kind/paths/addresses; </w:t>
      </w:r>
      <w:r>
        <w:rPr>
          <w:rStyle w:val="VerbatimChar"/>
        </w:rPr>
        <w:t>stores.json</w:t>
      </w:r>
      <w:r>
        <w:t xml:space="preserve"> — entity-store ownership join), per-scope </w:t>
      </w:r>
      <w:r>
        <w:rPr>
          <w:rStyle w:val="VerbatimChar"/>
        </w:rPr>
        <w:t>evidence.json</w:t>
      </w:r>
      <w:r>
        <w:t xml:space="preserve"> (the artifact-level semantic graph: </w:t>
      </w:r>
      <w:r>
        <w:rPr>
          <w:rStyle w:val="VerbatimChar"/>
        </w:rPr>
        <w:t>NODE_NEXT</w:t>
      </w:r>
      <w:r>
        <w:t xml:space="preserve">, </w:t>
      </w:r>
      <w:r>
        <w:rPr>
          <w:rStyle w:val="VerbatimChar"/>
        </w:rPr>
        <w:t>WF_CONTAINS_NODE</w:t>
      </w:r>
      <w:r>
        <w:t xml:space="preserve">, </w:t>
      </w:r>
      <w:r>
        <w:rPr>
          <w:rStyle w:val="VerbatimChar"/>
        </w:rPr>
        <w:t>CC_BINDS_CT/CS</w:t>
      </w:r>
      <w:r>
        <w:t xml:space="preserve">, </w:t>
      </w:r>
      <w:r>
        <w:rPr>
          <w:rStyle w:val="VerbatimChar"/>
        </w:rPr>
        <w:t>WF_BINDS_RB</w:t>
      </w:r>
      <w:r>
        <w:t xml:space="preserve">, </w:t>
      </w:r>
      <w:r>
        <w:rPr>
          <w:rStyle w:val="VerbatimChar"/>
        </w:rPr>
        <w:t>RB_MAPS</w:t>
      </w:r>
      <w:r>
        <w:t xml:space="preserve">, </w:t>
      </w:r>
      <w:r>
        <w:rPr>
          <w:rStyle w:val="VerbatimChar"/>
        </w:rPr>
        <w:t>GOVERNED_BY</w:t>
      </w:r>
      <w:r>
        <w:t xml:space="preserve"> edges), </w:t>
      </w:r>
      <w:r>
        <w:rPr>
          <w:rStyle w:val="VerbatimChar"/>
        </w:rPr>
        <w:t>vocabulary_snapshot/</w:t>
      </w:r>
      <w:r>
        <w:t xml:space="preserve">, </w:t>
      </w:r>
      <w:r>
        <w:rPr>
          <w:rStyle w:val="VerbatimChar"/>
        </w:rPr>
        <w:t>pps_snapshot/index.json</w:t>
      </w:r>
      <w:r>
        <w:t xml:space="preserve">, </w:t>
      </w:r>
      <w:r>
        <w:rPr>
          <w:rStyle w:val="VerbatimChar"/>
        </w:rPr>
        <w:t>protocol_snapshot/behavior_logic/&lt;WF&gt;/*.graph.json</w:t>
      </w:r>
      <w:r>
        <w:t xml:space="preserve">, and </w:t>
      </w:r>
      <w:r>
        <w:rPr>
          <w:rStyle w:val="VerbatimChar"/>
        </w:rPr>
        <w:t>conformance_results.json</w:t>
      </w:r>
      <w:r>
        <w:t xml:space="preserve">. Both index projections enter the workspace only via </w:t>
      </w:r>
      <w:r>
        <w:rPr>
          <w:rStyle w:val="VerbatimChar"/>
        </w:rPr>
        <w:t>pgs_compiler.cli build</w:t>
      </w:r>
      <w:r>
        <w:t xml:space="preserve"> — never hand-placed.</w:t>
      </w:r>
    </w:p>
    <w:p w14:paraId="2D61B4AA" w14:textId="77777777" w:rsidR="0079602E" w:rsidRDefault="00000000">
      <w:pPr>
        <w:pStyle w:val="BodyText"/>
      </w:pPr>
      <w:r>
        <w:rPr>
          <w:b/>
          <w:bCs/>
        </w:rPr>
        <w:t>Command taxonomy:</w:t>
      </w:r>
      <w:r>
        <w:t xml:space="preserve"> </w:t>
      </w:r>
      <w:r>
        <w:rPr>
          <w:rStyle w:val="VerbatimChar"/>
        </w:rPr>
        <w:t>pi &lt;object&gt; &lt;verb&gt; [target]</w:t>
      </w:r>
      <w:r>
        <w:t xml:space="preserve"> over objects </w:t>
      </w:r>
      <w:r>
        <w:rPr>
          <w:rStyle w:val="VerbatimChar"/>
        </w:rPr>
        <w:t>artifact</w:t>
      </w:r>
      <w:r>
        <w:t xml:space="preserve">, </w:t>
      </w:r>
      <w:r>
        <w:rPr>
          <w:rStyle w:val="VerbatimChar"/>
        </w:rPr>
        <w:t>wf|cc|ct|cs|rb|in|ev|ac</w:t>
      </w:r>
      <w:r>
        <w:t xml:space="preserve">, </w:t>
      </w:r>
      <w:r>
        <w:rPr>
          <w:rStyle w:val="VerbatimChar"/>
        </w:rPr>
        <w:t>topology</w:t>
      </w:r>
      <w:r>
        <w:t xml:space="preserve">, </w:t>
      </w:r>
      <w:r>
        <w:rPr>
          <w:rStyle w:val="VerbatimChar"/>
        </w:rPr>
        <w:t>behavior_logic</w:t>
      </w:r>
      <w:r>
        <w:t xml:space="preserve">, </w:t>
      </w:r>
      <w:r>
        <w:rPr>
          <w:rStyle w:val="VerbatimChar"/>
        </w:rPr>
        <w:t>store</w:t>
      </w:r>
      <w:r>
        <w:t xml:space="preserve">, </w:t>
      </w:r>
      <w:r>
        <w:rPr>
          <w:rStyle w:val="VerbatimChar"/>
        </w:rPr>
        <w:t>vocab</w:t>
      </w:r>
      <w:r>
        <w:t xml:space="preserve">, </w:t>
      </w:r>
      <w:r>
        <w:rPr>
          <w:rStyle w:val="VerbatimChar"/>
        </w:rPr>
        <w:t>pps</w:t>
      </w:r>
      <w:r>
        <w:t xml:space="preserve">, </w:t>
      </w:r>
      <w:r>
        <w:rPr>
          <w:rStyle w:val="VerbatimChar"/>
        </w:rPr>
        <w:t>snapshot</w:t>
      </w:r>
      <w:r>
        <w:t xml:space="preserve">, </w:t>
      </w:r>
      <w:r>
        <w:rPr>
          <w:rStyle w:val="VerbatimChar"/>
        </w:rPr>
        <w:t>trace</w:t>
      </w:r>
      <w:r>
        <w:t xml:space="preserve">, plus top-level </w:t>
      </w:r>
      <w:r>
        <w:rPr>
          <w:rStyle w:val="VerbatimChar"/>
        </w:rPr>
        <w:t>validate</w:t>
      </w:r>
      <w:r>
        <w:t xml:space="preserve"> (CI gate: </w:t>
      </w:r>
      <w:r>
        <w:rPr>
          <w:rStyle w:val="VerbatimChar"/>
        </w:rPr>
        <w:t>--strict</w:t>
      </w:r>
      <w:r>
        <w:t xml:space="preserve"> exits non-zero unless VALID with zero violations) and </w:t>
      </w:r>
      <w:r>
        <w:rPr>
          <w:rStyle w:val="VerbatimChar"/>
        </w:rPr>
        <w:t>stats</w:t>
      </w:r>
      <w:r>
        <w:t xml:space="preserve">. Bare </w:t>
      </w:r>
      <w:r>
        <w:rPr>
          <w:rStyle w:val="VerbatimChar"/>
        </w:rPr>
        <w:t>pi</w:t>
      </w:r>
      <w:r>
        <w:t xml:space="preserve"> opens the interactive shell. Full command set: </w:t>
      </w:r>
      <w:r>
        <w:rPr>
          <w:rStyle w:val="VerbatimChar"/>
        </w:rPr>
        <w:t>doc/pgs_cli_cheatsheet.txt</w:t>
      </w:r>
      <w:r>
        <w:t>.</w:t>
      </w:r>
    </w:p>
    <w:p w14:paraId="185C9C07" w14:textId="77777777" w:rsidR="0079602E" w:rsidRDefault="00000000">
      <w:r>
        <w:br w:type="page"/>
      </w:r>
    </w:p>
    <w:p w14:paraId="5D1B713D" w14:textId="77777777" w:rsidR="0079602E" w:rsidRDefault="00000000">
      <w:pPr>
        <w:pStyle w:val="Heading2"/>
      </w:pPr>
      <w:bookmarkStart w:id="50" w:name="runtime-model"/>
      <w:bookmarkEnd w:id="44"/>
      <w:bookmarkEnd w:id="49"/>
      <w:r>
        <w:lastRenderedPageBreak/>
        <w:t>6. Runtime Model</w:t>
      </w:r>
    </w:p>
    <w:p w14:paraId="00D40EF9" w14:textId="77777777" w:rsidR="0079602E" w:rsidRDefault="00000000">
      <w:pPr>
        <w:pStyle w:val="Heading3"/>
      </w:pPr>
      <w:bookmarkStart w:id="51" w:name="runtime-constraints-non-negotiable"/>
      <w:r>
        <w:t>6.1 Runtime Constraints (Non-Negotiable)</w:t>
      </w:r>
    </w:p>
    <w:p w14:paraId="624F29D1" w14:textId="77777777" w:rsidR="0079602E" w:rsidRDefault="00000000">
      <w:pPr>
        <w:pStyle w:val="Compact"/>
        <w:numPr>
          <w:ilvl w:val="0"/>
          <w:numId w:val="23"/>
        </w:numPr>
      </w:pPr>
      <w:r>
        <w:t xml:space="preserve">Snapshot-only: runtime reads </w:t>
      </w:r>
      <w:r>
        <w:rPr>
          <w:rStyle w:val="VerbatimChar"/>
        </w:rPr>
        <w:t>protocol_snapshot/</w:t>
      </w:r>
      <w:r>
        <w:t xml:space="preserve"> exclusively; never touches protocol source</w:t>
      </w:r>
    </w:p>
    <w:p w14:paraId="12041C15" w14:textId="77777777" w:rsidR="0079602E" w:rsidRDefault="00000000">
      <w:pPr>
        <w:pStyle w:val="Compact"/>
        <w:numPr>
          <w:ilvl w:val="0"/>
          <w:numId w:val="23"/>
        </w:numPr>
      </w:pPr>
      <w:r>
        <w:t>No discovery: artifact locations come from the snapshot manifest, not filesystem scanning</w:t>
      </w:r>
    </w:p>
    <w:p w14:paraId="42B618D0" w14:textId="77777777" w:rsidR="0079602E" w:rsidRDefault="00000000">
      <w:pPr>
        <w:pStyle w:val="Compact"/>
        <w:numPr>
          <w:ilvl w:val="0"/>
          <w:numId w:val="23"/>
        </w:numPr>
      </w:pPr>
      <w:r>
        <w:t>No inference: missing binding → hard failure; no fallback implementations</w:t>
      </w:r>
    </w:p>
    <w:p w14:paraId="5EE2AC77" w14:textId="77777777" w:rsidR="0079602E" w:rsidRDefault="00000000">
      <w:pPr>
        <w:pStyle w:val="Compact"/>
        <w:numPr>
          <w:ilvl w:val="0"/>
          <w:numId w:val="23"/>
        </w:numPr>
      </w:pPr>
      <w:r>
        <w:t>No domain logic: runtime is semantically blind to what it executes</w:t>
      </w:r>
    </w:p>
    <w:p w14:paraId="38FF4751" w14:textId="77777777" w:rsidR="0079602E" w:rsidRDefault="00000000">
      <w:pPr>
        <w:pStyle w:val="Compact"/>
        <w:numPr>
          <w:ilvl w:val="0"/>
          <w:numId w:val="23"/>
        </w:numPr>
      </w:pPr>
      <w:r>
        <w:t>Deterministic traversal: graph edges are followed exactly as declared</w:t>
      </w:r>
    </w:p>
    <w:p w14:paraId="345FD275" w14:textId="77777777" w:rsidR="0079602E" w:rsidRDefault="00000000">
      <w:pPr>
        <w:pStyle w:val="Heading3"/>
      </w:pPr>
      <w:bookmarkStart w:id="52" w:name="runtime-bindings"/>
      <w:bookmarkEnd w:id="51"/>
      <w:r>
        <w:t>6.2 Runtime Bindings</w:t>
      </w:r>
    </w:p>
    <w:p w14:paraId="5B1998C9" w14:textId="77777777" w:rsidR="0079602E" w:rsidRDefault="00000000">
      <w:pPr>
        <w:pStyle w:val="Compact"/>
        <w:numPr>
          <w:ilvl w:val="0"/>
          <w:numId w:val="24"/>
        </w:numPr>
      </w:pPr>
      <w:r>
        <w:rPr>
          <w:rStyle w:val="VerbatimChar"/>
        </w:rPr>
        <w:t>RB_</w:t>
      </w:r>
      <w:r>
        <w:t xml:space="preserve"> maps protocol capability declarations to concrete implementations</w:t>
      </w:r>
    </w:p>
    <w:p w14:paraId="00073F66" w14:textId="77777777" w:rsidR="0079602E" w:rsidRDefault="00000000">
      <w:pPr>
        <w:pStyle w:val="Compact"/>
        <w:numPr>
          <w:ilvl w:val="0"/>
          <w:numId w:val="24"/>
        </w:numPr>
      </w:pPr>
      <w:r>
        <w:t>Both CT_ and CS_ resolved via the same binding mechanism</w:t>
      </w:r>
    </w:p>
    <w:p w14:paraId="3117E081" w14:textId="77777777" w:rsidR="0079602E" w:rsidRDefault="00000000">
      <w:pPr>
        <w:pStyle w:val="Compact"/>
        <w:numPr>
          <w:ilvl w:val="0"/>
          <w:numId w:val="24"/>
        </w:numPr>
      </w:pPr>
      <w:r>
        <w:t>RB_ resolves implementation location only — behavioral authority originates exclusively from protocol declarations</w:t>
      </w:r>
    </w:p>
    <w:p w14:paraId="7C0C9465" w14:textId="77777777" w:rsidR="0079602E" w:rsidRDefault="00000000">
      <w:pPr>
        <w:pStyle w:val="Heading3"/>
      </w:pPr>
      <w:bookmarkStart w:id="53" w:name="trace-lifecycle"/>
      <w:bookmarkEnd w:id="52"/>
      <w:r>
        <w:t>6.3 Trace Lifecycle</w:t>
      </w:r>
    </w:p>
    <w:p w14:paraId="09A5E4E0" w14:textId="77777777" w:rsidR="0079602E" w:rsidRDefault="00000000">
      <w:pPr>
        <w:pStyle w:val="SourceCode"/>
      </w:pPr>
      <w:r>
        <w:rPr>
          <w:rStyle w:val="VerbatimChar"/>
        </w:rPr>
        <w:t>execution start → trace file created at traces/&lt;domain&gt;/&lt;subdomain&gt;/&lt;TRACE_ID&gt;/&lt;TRACE_ID&gt;.jsonl</w:t>
      </w:r>
      <w:r>
        <w:br/>
      </w:r>
      <w:r>
        <w:rPr>
          <w:rStyle w:val="VerbatimChar"/>
        </w:rPr>
        <w:t>each CC node   → structured event appended</w:t>
      </w:r>
      <w:r>
        <w:br/>
      </w:r>
      <w:r>
        <w:rPr>
          <w:rStyle w:val="VerbatimChar"/>
        </w:rPr>
        <w:t>execution end  → trace sealed; .md summary + .png visualization written</w:t>
      </w:r>
    </w:p>
    <w:p w14:paraId="3C4A145B" w14:textId="77777777" w:rsidR="0079602E" w:rsidRDefault="00000000">
      <w:pPr>
        <w:pStyle w:val="FirstParagraph"/>
      </w:pPr>
      <w:r>
        <w:t xml:space="preserve">Trace files are OUTPUT only. Never use as input to compiler, runtime, or other components. Trace IDs are deterministic — same inputs produce the same trace ID. Exit codes: </w:t>
      </w:r>
      <w:r>
        <w:rPr>
          <w:rStyle w:val="VerbatimChar"/>
        </w:rPr>
        <w:t>0</w:t>
      </w:r>
      <w:r>
        <w:t xml:space="preserve"> for completed execution (including NACK/VIOLATION), </w:t>
      </w:r>
      <w:r>
        <w:rPr>
          <w:rStyle w:val="VerbatimChar"/>
        </w:rPr>
        <w:t>1</w:t>
      </w:r>
      <w:r>
        <w:t xml:space="preserve"> for infrastructure failures.</w:t>
      </w:r>
    </w:p>
    <w:p w14:paraId="00FBBCA2" w14:textId="77777777" w:rsidR="0079602E" w:rsidRDefault="00000000">
      <w:pPr>
        <w:pStyle w:val="Heading3"/>
      </w:pPr>
      <w:bookmarkStart w:id="54" w:name="cs-substrate-inventory"/>
      <w:bookmarkEnd w:id="53"/>
      <w:r>
        <w:t>6.4 CS Substrate Inventory</w:t>
      </w:r>
    </w:p>
    <w:p w14:paraId="54803099" w14:textId="77777777" w:rsidR="0079602E" w:rsidRDefault="00000000">
      <w:pPr>
        <w:pStyle w:val="FirstParagraph"/>
      </w:pPr>
      <w:r>
        <w:t xml:space="preserve">All CS_ artifacts live in the </w:t>
      </w:r>
      <w:r>
        <w:rPr>
          <w:rStyle w:val="VerbatimChar"/>
        </w:rPr>
        <w:t>capability_side_effects</w:t>
      </w:r>
      <w:r>
        <w:t xml:space="preserve"> domain (owned by </w:t>
      </w:r>
      <w:r>
        <w:rPr>
          <w:rStyle w:val="VerbatimChar"/>
        </w:rPr>
        <w:t>pgs_capabilities</w:t>
      </w:r>
      <w:r>
        <w:t>). The side-effect surface is finite and enumerable — this is the entire mutation/IO vocabulary:</w:t>
      </w:r>
    </w:p>
    <w:tbl>
      <w:tblPr>
        <w:tblStyle w:val="Table"/>
        <w:tblW w:w="5000" w:type="pct"/>
        <w:tblLayout w:type="fixed"/>
        <w:tblLook w:val="0020" w:firstRow="1" w:lastRow="0" w:firstColumn="0" w:lastColumn="0" w:noHBand="0" w:noVBand="0"/>
      </w:tblPr>
      <w:tblGrid>
        <w:gridCol w:w="3011"/>
        <w:gridCol w:w="6349"/>
      </w:tblGrid>
      <w:tr w:rsidR="0079602E" w14:paraId="60212CA6" w14:textId="77777777" w:rsidTr="007A1AB3">
        <w:trPr>
          <w:cnfStyle w:val="100000000000" w:firstRow="1" w:lastRow="0" w:firstColumn="0" w:lastColumn="0" w:oddVBand="0" w:evenVBand="0" w:oddHBand="0" w:evenHBand="0" w:firstRowFirstColumn="0" w:firstRowLastColumn="0" w:lastRowFirstColumn="0" w:lastRowLastColumn="0"/>
          <w:tblHeader/>
        </w:trPr>
        <w:tc>
          <w:tcPr>
            <w:tcW w:w="3078" w:type="dxa"/>
          </w:tcPr>
          <w:p w14:paraId="54D53BB1" w14:textId="77777777" w:rsidR="0079602E" w:rsidRDefault="00000000">
            <w:pPr>
              <w:pStyle w:val="Compact"/>
            </w:pPr>
            <w:r>
              <w:t>CS Substrate</w:t>
            </w:r>
          </w:p>
        </w:tc>
        <w:tc>
          <w:tcPr>
            <w:tcW w:w="6498" w:type="dxa"/>
          </w:tcPr>
          <w:p w14:paraId="135FE000" w14:textId="77777777" w:rsidR="0079602E" w:rsidRDefault="00000000">
            <w:pPr>
              <w:pStyle w:val="Compact"/>
            </w:pPr>
            <w:r>
              <w:t>Semantics</w:t>
            </w:r>
          </w:p>
        </w:tc>
      </w:tr>
      <w:tr w:rsidR="0079602E" w14:paraId="27C13130" w14:textId="77777777" w:rsidTr="007A1AB3">
        <w:tc>
          <w:tcPr>
            <w:tcW w:w="3078" w:type="dxa"/>
          </w:tcPr>
          <w:p w14:paraId="73BAD589" w14:textId="77777777" w:rsidR="0079602E" w:rsidRDefault="00000000">
            <w:pPr>
              <w:pStyle w:val="Compact"/>
            </w:pPr>
            <w:r>
              <w:rPr>
                <w:rStyle w:val="VerbatimChar"/>
              </w:rPr>
              <w:t>CS_REGISTRY_V0</w:t>
            </w:r>
          </w:p>
        </w:tc>
        <w:tc>
          <w:tcPr>
            <w:tcW w:w="6498" w:type="dxa"/>
          </w:tcPr>
          <w:p w14:paraId="619EE4ED" w14:textId="77777777" w:rsidR="0079602E" w:rsidRDefault="00000000">
            <w:pPr>
              <w:pStyle w:val="Compact"/>
            </w:pPr>
            <w:r>
              <w:t>Deduplicated key-value store; ops: REGISTER, RESOLVE, EXISTS, DEREGISTER</w:t>
            </w:r>
          </w:p>
        </w:tc>
      </w:tr>
      <w:tr w:rsidR="0079602E" w14:paraId="53CB9342" w14:textId="77777777" w:rsidTr="007A1AB3">
        <w:tc>
          <w:tcPr>
            <w:tcW w:w="3078" w:type="dxa"/>
          </w:tcPr>
          <w:p w14:paraId="3988D727" w14:textId="77777777" w:rsidR="0079602E" w:rsidRDefault="00000000">
            <w:pPr>
              <w:pStyle w:val="Compact"/>
            </w:pPr>
            <w:r>
              <w:rPr>
                <w:rStyle w:val="VerbatimChar"/>
              </w:rPr>
              <w:t>CS_MUTABLE_JSON_V0</w:t>
            </w:r>
          </w:p>
        </w:tc>
        <w:tc>
          <w:tcPr>
            <w:tcW w:w="6498" w:type="dxa"/>
          </w:tcPr>
          <w:p w14:paraId="51B2CF67" w14:textId="77777777" w:rsidR="0079602E" w:rsidRDefault="00000000">
            <w:pPr>
              <w:pStyle w:val="Compact"/>
            </w:pPr>
            <w:r>
              <w:t>Read-write JSON state; ops: WRITE, READ, DELETE, EXISTS, LIST_KEYS</w:t>
            </w:r>
          </w:p>
        </w:tc>
      </w:tr>
      <w:tr w:rsidR="0079602E" w14:paraId="69246723" w14:textId="77777777" w:rsidTr="007A1AB3">
        <w:tc>
          <w:tcPr>
            <w:tcW w:w="3078" w:type="dxa"/>
          </w:tcPr>
          <w:p w14:paraId="43DD39F2" w14:textId="77777777" w:rsidR="0079602E" w:rsidRDefault="00000000">
            <w:pPr>
              <w:pStyle w:val="Compact"/>
            </w:pPr>
            <w:r>
              <w:rPr>
                <w:rStyle w:val="VerbatimChar"/>
              </w:rPr>
              <w:t>CS_APPENDONLY_JSONL_V0</w:t>
            </w:r>
          </w:p>
        </w:tc>
        <w:tc>
          <w:tcPr>
            <w:tcW w:w="6498" w:type="dxa"/>
          </w:tcPr>
          <w:p w14:paraId="1904D321" w14:textId="77777777" w:rsidR="0079602E" w:rsidRDefault="00000000">
            <w:pPr>
              <w:pStyle w:val="Compact"/>
            </w:pPr>
            <w:r>
              <w:t>Immutable event stream; append only; never truncated</w:t>
            </w:r>
          </w:p>
        </w:tc>
      </w:tr>
      <w:tr w:rsidR="0079602E" w14:paraId="6FD43A1B" w14:textId="77777777" w:rsidTr="007A1AB3">
        <w:tc>
          <w:tcPr>
            <w:tcW w:w="3078" w:type="dxa"/>
          </w:tcPr>
          <w:p w14:paraId="349594DD" w14:textId="77777777" w:rsidR="0079602E" w:rsidRDefault="00000000">
            <w:pPr>
              <w:pStyle w:val="Compact"/>
            </w:pPr>
            <w:r>
              <w:rPr>
                <w:rStyle w:val="VerbatimChar"/>
              </w:rPr>
              <w:t>CS_SEND_EMAIL_V0</w:t>
            </w:r>
          </w:p>
        </w:tc>
        <w:tc>
          <w:tcPr>
            <w:tcW w:w="6498" w:type="dxa"/>
          </w:tcPr>
          <w:p w14:paraId="697CB262" w14:textId="77777777" w:rsidR="0079602E" w:rsidRDefault="00000000">
            <w:pPr>
              <w:pStyle w:val="Compact"/>
            </w:pPr>
            <w:r>
              <w:t>Email delivery side effect</w:t>
            </w:r>
          </w:p>
        </w:tc>
      </w:tr>
      <w:tr w:rsidR="0079602E" w14:paraId="253046BA" w14:textId="77777777" w:rsidTr="007A1AB3">
        <w:tc>
          <w:tcPr>
            <w:tcW w:w="3078" w:type="dxa"/>
          </w:tcPr>
          <w:p w14:paraId="3BC61C37" w14:textId="77777777" w:rsidR="0079602E" w:rsidRDefault="00000000">
            <w:pPr>
              <w:pStyle w:val="Compact"/>
            </w:pPr>
            <w:r>
              <w:rPr>
                <w:rStyle w:val="VerbatimChar"/>
              </w:rPr>
              <w:t>CS_WORKFLOW_GATEWAY_V0</w:t>
            </w:r>
          </w:p>
        </w:tc>
        <w:tc>
          <w:tcPr>
            <w:tcW w:w="6498" w:type="dxa"/>
          </w:tcPr>
          <w:p w14:paraId="3A352DF1" w14:textId="77777777" w:rsidR="0079602E" w:rsidRDefault="00000000">
            <w:pPr>
              <w:pStyle w:val="Compact"/>
            </w:pPr>
            <w:r>
              <w:t xml:space="preserve">Governed sub-workflow invocation — the ONLY way one WF engages another (via a </w:t>
            </w:r>
            <w:r>
              <w:rPr>
                <w:rStyle w:val="VerbatimChar"/>
              </w:rPr>
              <w:t>CC_INVOKE_*</w:t>
            </w:r>
            <w:r>
              <w:t xml:space="preserve"> node)</w:t>
            </w:r>
          </w:p>
        </w:tc>
      </w:tr>
      <w:tr w:rsidR="0079602E" w14:paraId="17E48366" w14:textId="77777777" w:rsidTr="007A1AB3">
        <w:tc>
          <w:tcPr>
            <w:tcW w:w="3078" w:type="dxa"/>
          </w:tcPr>
          <w:p w14:paraId="48160EAF" w14:textId="77777777" w:rsidR="0079602E" w:rsidRDefault="00000000">
            <w:pPr>
              <w:pStyle w:val="Compact"/>
            </w:pPr>
            <w:r>
              <w:rPr>
                <w:rStyle w:val="VerbatimChar"/>
              </w:rPr>
              <w:lastRenderedPageBreak/>
              <w:t>CS_WORKFLOW_LOOP_V0</w:t>
            </w:r>
          </w:p>
        </w:tc>
        <w:tc>
          <w:tcPr>
            <w:tcW w:w="6498" w:type="dxa"/>
          </w:tcPr>
          <w:p w14:paraId="113E237F" w14:textId="77777777" w:rsidR="0079602E" w:rsidRDefault="00000000">
            <w:pPr>
              <w:pStyle w:val="Compact"/>
            </w:pPr>
            <w:r>
              <w:t>Governed bounded iteration over sub-workflow invocations; dispatch mapping declared, never derived at runtime</w:t>
            </w:r>
          </w:p>
        </w:tc>
      </w:tr>
      <w:tr w:rsidR="0079602E" w14:paraId="7D5B4E15" w14:textId="77777777" w:rsidTr="007A1AB3">
        <w:tc>
          <w:tcPr>
            <w:tcW w:w="3078" w:type="dxa"/>
          </w:tcPr>
          <w:p w14:paraId="3491A5BD" w14:textId="77777777" w:rsidR="0079602E" w:rsidRDefault="00000000">
            <w:pPr>
              <w:pStyle w:val="Compact"/>
            </w:pPr>
            <w:r>
              <w:rPr>
                <w:rStyle w:val="VerbatimChar"/>
              </w:rPr>
              <w:t>CS_CONCURRENT_WORKFLOWS_V0</w:t>
            </w:r>
          </w:p>
        </w:tc>
        <w:tc>
          <w:tcPr>
            <w:tcW w:w="6498" w:type="dxa"/>
          </w:tcPr>
          <w:p w14:paraId="52901AA7" w14:textId="77777777" w:rsidR="0079602E" w:rsidRDefault="00000000">
            <w:pPr>
              <w:pStyle w:val="Compact"/>
            </w:pPr>
            <w:r>
              <w:t xml:space="preserve">Governed parallel WF dispatch; results correlated by WF FQDN (not array position); aggregate </w:t>
            </w:r>
            <w:r>
              <w:rPr>
                <w:rStyle w:val="VerbatimChar"/>
              </w:rPr>
              <w:t>all_succeeded</w:t>
            </w:r>
            <w:r>
              <w:t xml:space="preserve"> routing</w:t>
            </w:r>
          </w:p>
        </w:tc>
      </w:tr>
      <w:tr w:rsidR="0079602E" w14:paraId="77FDCC0B" w14:textId="77777777" w:rsidTr="007A1AB3">
        <w:tc>
          <w:tcPr>
            <w:tcW w:w="3078" w:type="dxa"/>
          </w:tcPr>
          <w:p w14:paraId="32CF7E88" w14:textId="77777777" w:rsidR="0079602E" w:rsidRDefault="00000000">
            <w:pPr>
              <w:pStyle w:val="Compact"/>
            </w:pPr>
            <w:r>
              <w:rPr>
                <w:rStyle w:val="VerbatimChar"/>
              </w:rPr>
              <w:t>CS_NAME_REGISTRY_V0</w:t>
            </w:r>
          </w:p>
        </w:tc>
        <w:tc>
          <w:tcPr>
            <w:tcW w:w="6498" w:type="dxa"/>
          </w:tcPr>
          <w:p w14:paraId="5D35E778" w14:textId="77777777" w:rsidR="0079602E" w:rsidRDefault="00000000">
            <w:pPr>
              <w:pStyle w:val="Compact"/>
            </w:pPr>
            <w:r>
              <w:t>Name-scoped registry variant</w:t>
            </w:r>
          </w:p>
        </w:tc>
      </w:tr>
    </w:tbl>
    <w:p w14:paraId="5E89BFF3" w14:textId="77777777" w:rsidR="0079602E" w:rsidRDefault="00000000">
      <w:r>
        <w:br w:type="page"/>
      </w:r>
    </w:p>
    <w:p w14:paraId="3B2D2511" w14:textId="77777777" w:rsidR="0079602E" w:rsidRDefault="00000000">
      <w:pPr>
        <w:pStyle w:val="Heading2"/>
      </w:pPr>
      <w:bookmarkStart w:id="55" w:name="execution-model"/>
      <w:bookmarkEnd w:id="50"/>
      <w:bookmarkEnd w:id="54"/>
      <w:r>
        <w:lastRenderedPageBreak/>
        <w:t>7. Execution Model</w:t>
      </w:r>
    </w:p>
    <w:p w14:paraId="4DF3E267" w14:textId="77777777" w:rsidR="0079602E" w:rsidRDefault="00000000">
      <w:pPr>
        <w:pStyle w:val="Heading3"/>
      </w:pPr>
      <w:bookmarkStart w:id="56" w:name="governed-execution-topology"/>
      <w:r>
        <w:t>7.1 Governed Execution Topology</w:t>
      </w:r>
    </w:p>
    <w:p w14:paraId="20417278" w14:textId="77777777" w:rsidR="0079602E" w:rsidRDefault="00000000">
      <w:pPr>
        <w:pStyle w:val="FirstParagraph"/>
      </w:pPr>
      <w:r>
        <w:t xml:space="preserve">PGS execution is </w:t>
      </w:r>
      <w:r>
        <w:rPr>
          <w:b/>
          <w:bCs/>
        </w:rPr>
        <w:t>governed declarative graph traversal</w:t>
      </w:r>
      <w:r>
        <w:t>, not workflow orchestration. The execution topology is a compile-time governed graph — fully declared before runtime begins, immutable during execution.</w:t>
      </w:r>
    </w:p>
    <w:p w14:paraId="09D13266" w14:textId="77777777" w:rsidR="0079602E" w:rsidRDefault="00000000">
      <w:pPr>
        <w:pStyle w:val="SourceCode"/>
      </w:pPr>
      <w:r>
        <w:rPr>
          <w:rStyle w:val="VerbatimChar"/>
        </w:rPr>
        <w:t>TI → IN (admission check)</w:t>
      </w:r>
      <w:r>
        <w:br/>
      </w:r>
      <w:r>
        <w:rPr>
          <w:rStyle w:val="VerbatimChar"/>
        </w:rPr>
        <w:t xml:space="preserve">   → WF (governed topology traversal)</w:t>
      </w:r>
      <w:r>
        <w:br/>
      </w:r>
      <w:r>
        <w:rPr>
          <w:rStyle w:val="VerbatimChar"/>
        </w:rPr>
        <w:t xml:space="preserve">     → CC_1 → CT/CS → outcome (SUCCESS | VIOLATION | ALREADY_EXISTS | ...)</w:t>
      </w:r>
      <w:r>
        <w:br/>
      </w:r>
      <w:r>
        <w:rPr>
          <w:rStyle w:val="VerbatimChar"/>
        </w:rPr>
        <w:t xml:space="preserve">     → CC_2 (inputs resolved via JSONPath: $.results.&lt;CC_CODE&gt;.&lt;field&gt;)</w:t>
      </w:r>
      <w:r>
        <w:br/>
      </w:r>
      <w:r>
        <w:rPr>
          <w:rStyle w:val="VerbatimChar"/>
        </w:rPr>
        <w:t xml:space="preserve">     → ...</w:t>
      </w:r>
      <w:r>
        <w:br/>
      </w:r>
      <w:r>
        <w:rPr>
          <w:rStyle w:val="VerbatimChar"/>
        </w:rPr>
        <w:t xml:space="preserve">   → TE (boundary projection)</w:t>
      </w:r>
    </w:p>
    <w:p w14:paraId="39872D80" w14:textId="77777777" w:rsidR="0079602E" w:rsidRDefault="00000000">
      <w:pPr>
        <w:pStyle w:val="Compact"/>
        <w:numPr>
          <w:ilvl w:val="0"/>
          <w:numId w:val="25"/>
        </w:numPr>
      </w:pPr>
      <w:r>
        <w:t>Topology is a DAG — no cycles, deterministic termination</w:t>
      </w:r>
    </w:p>
    <w:p w14:paraId="11E9550E" w14:textId="77777777" w:rsidR="0079602E" w:rsidRDefault="00000000">
      <w:pPr>
        <w:pStyle w:val="Compact"/>
        <w:numPr>
          <w:ilvl w:val="0"/>
          <w:numId w:val="25"/>
        </w:numPr>
      </w:pPr>
      <w:r>
        <w:t>All step sequences declared at compile time — runtime is a traversal engine, not an orchestrator</w:t>
      </w:r>
    </w:p>
    <w:p w14:paraId="3F70AD7D" w14:textId="77777777" w:rsidR="0079602E" w:rsidRDefault="00000000">
      <w:pPr>
        <w:pStyle w:val="Compact"/>
        <w:numPr>
          <w:ilvl w:val="0"/>
          <w:numId w:val="25"/>
        </w:numPr>
      </w:pPr>
      <w:r>
        <w:t>Outcomes declared in WF_ route traversal — no runtime branching logic</w:t>
      </w:r>
    </w:p>
    <w:p w14:paraId="60BC5F1D" w14:textId="77777777" w:rsidR="0079602E" w:rsidRDefault="00000000">
      <w:pPr>
        <w:pStyle w:val="Compact"/>
        <w:numPr>
          <w:ilvl w:val="0"/>
          <w:numId w:val="25"/>
        </w:numPr>
      </w:pPr>
      <w:r>
        <w:t>Runtime receives a fully closed topology graph; it does not discover, repair, or extend it</w:t>
      </w:r>
    </w:p>
    <w:p w14:paraId="3599B90C" w14:textId="77777777" w:rsidR="0079602E" w:rsidRDefault="00000000">
      <w:pPr>
        <w:pStyle w:val="FirstParagraph"/>
      </w:pPr>
      <w:r>
        <w:rPr>
          <w:b/>
          <w:bCs/>
        </w:rPr>
        <w:t>Workflow composition rules:</w:t>
      </w:r>
      <w:r>
        <w:t xml:space="preserve"> - WF nodes are IN, CC, and EXIT/EXIT_SUCCESS only — a workflow NEVER appears as a node inside another workflow - Sub-workflow invocation is a gateway CC (</w:t>
      </w:r>
      <w:r>
        <w:rPr>
          <w:rStyle w:val="VerbatimChar"/>
        </w:rPr>
        <w:t>CC_INVOKE_*</w:t>
      </w:r>
      <w:r>
        <w:t xml:space="preserve"> bound to </w:t>
      </w:r>
      <w:r>
        <w:rPr>
          <w:rStyle w:val="VerbatimChar"/>
        </w:rPr>
        <w:t>CS_WORKFLOW_GATEWAY_V0</w:t>
      </w:r>
      <w:r>
        <w:t xml:space="preserve">); iteration and parallelism use </w:t>
      </w:r>
      <w:r>
        <w:rPr>
          <w:rStyle w:val="VerbatimChar"/>
        </w:rPr>
        <w:t>CS_WORKFLOW_LOOP_V0</w:t>
      </w:r>
      <w:r>
        <w:t xml:space="preserve"> / </w:t>
      </w:r>
      <w:r>
        <w:rPr>
          <w:rStyle w:val="VerbatimChar"/>
        </w:rPr>
        <w:t>CS_CONCURRENT_WORKFLOWS_V0</w:t>
      </w:r>
      <w:r>
        <w:t xml:space="preserve"> - EV_ records facts; it never triggers execution — there is no event subscription in the runtime; workflow chaining is always a declared gateway step - A store is written only by CCs of its owning subdomain — cross-subdomain reads/calls are permitted and declared; cross-subdomain writes are forbidden without exception</w:t>
      </w:r>
    </w:p>
    <w:p w14:paraId="655CCF35" w14:textId="77777777" w:rsidR="0079602E" w:rsidRDefault="00000000">
      <w:pPr>
        <w:pStyle w:val="Heading3"/>
      </w:pPr>
      <w:bookmarkStart w:id="57" w:name="ct-purity-invariant"/>
      <w:bookmarkEnd w:id="56"/>
      <w:r>
        <w:t>7.2 CT Purity Invariant</w:t>
      </w:r>
    </w:p>
    <w:p w14:paraId="348619E4" w14:textId="77777777" w:rsidR="0079602E" w:rsidRDefault="00000000">
      <w:pPr>
        <w:pStyle w:val="Compact"/>
        <w:numPr>
          <w:ilvl w:val="0"/>
          <w:numId w:val="26"/>
        </w:numPr>
      </w:pPr>
      <w:r>
        <w:rPr>
          <w:rStyle w:val="VerbatimChar"/>
        </w:rPr>
        <w:t>Effect(CT) = ∅</w:t>
      </w:r>
      <w:r>
        <w:t xml:space="preserve"> — transforms have zero side effects</w:t>
      </w:r>
    </w:p>
    <w:p w14:paraId="179C206A" w14:textId="77777777" w:rsidR="0079602E" w:rsidRDefault="00000000">
      <w:pPr>
        <w:pStyle w:val="Compact"/>
        <w:numPr>
          <w:ilvl w:val="0"/>
          <w:numId w:val="26"/>
        </w:numPr>
      </w:pPr>
      <w:r>
        <w:t>CT may call other CTs; may never call CS</w:t>
      </w:r>
    </w:p>
    <w:p w14:paraId="5B943B27" w14:textId="77777777" w:rsidR="0079602E" w:rsidRDefault="00000000">
      <w:pPr>
        <w:pStyle w:val="Compact"/>
        <w:numPr>
          <w:ilvl w:val="0"/>
          <w:numId w:val="26"/>
        </w:numPr>
      </w:pPr>
      <w:r>
        <w:t>CT correctness is the implementation’s responsibility; PGS constrains invocation, not logic</w:t>
      </w:r>
    </w:p>
    <w:p w14:paraId="60AE2D4B" w14:textId="77777777" w:rsidR="0079602E" w:rsidRDefault="00000000">
      <w:pPr>
        <w:pStyle w:val="Heading3"/>
      </w:pPr>
      <w:bookmarkStart w:id="58" w:name="cs-side-effect-boundary"/>
      <w:bookmarkEnd w:id="57"/>
      <w:r>
        <w:t>7.3 CS Side Effect Boundary</w:t>
      </w:r>
    </w:p>
    <w:p w14:paraId="150C8631" w14:textId="77777777" w:rsidR="0079602E" w:rsidRDefault="00000000">
      <w:pPr>
        <w:pStyle w:val="Compact"/>
        <w:numPr>
          <w:ilvl w:val="0"/>
          <w:numId w:val="27"/>
        </w:numPr>
      </w:pPr>
      <w:r>
        <w:t>CS is the only authorized channel for external state mutation</w:t>
      </w:r>
    </w:p>
    <w:p w14:paraId="1C84C784" w14:textId="77777777" w:rsidR="0079602E" w:rsidRDefault="00000000">
      <w:pPr>
        <w:pStyle w:val="Compact"/>
        <w:numPr>
          <w:ilvl w:val="0"/>
          <w:numId w:val="27"/>
        </w:numPr>
      </w:pPr>
      <w:r>
        <w:rPr>
          <w:rStyle w:val="VerbatimChar"/>
        </w:rPr>
        <w:t>MutationSurface = { s : s ∈ CS_ }</w:t>
      </w:r>
    </w:p>
    <w:p w14:paraId="2CE6D1E5" w14:textId="77777777" w:rsidR="0079602E" w:rsidRDefault="00000000">
      <w:pPr>
        <w:pStyle w:val="Compact"/>
        <w:numPr>
          <w:ilvl w:val="0"/>
          <w:numId w:val="27"/>
        </w:numPr>
      </w:pPr>
      <w:r>
        <w:t>No implicit write path exists anywhere else in the system</w:t>
      </w:r>
    </w:p>
    <w:p w14:paraId="2E0F07D9" w14:textId="77777777" w:rsidR="0079602E" w:rsidRDefault="00000000">
      <w:pPr>
        <w:pStyle w:val="Heading3"/>
      </w:pPr>
      <w:bookmarkStart w:id="59" w:name="trace-as-evidence"/>
      <w:bookmarkEnd w:id="58"/>
      <w:r>
        <w:lastRenderedPageBreak/>
        <w:t>7.4 Trace as Evidence</w:t>
      </w:r>
    </w:p>
    <w:p w14:paraId="11ACD884" w14:textId="77777777" w:rsidR="0079602E" w:rsidRDefault="00000000">
      <w:pPr>
        <w:pStyle w:val="Compact"/>
        <w:numPr>
          <w:ilvl w:val="0"/>
          <w:numId w:val="28"/>
        </w:numPr>
      </w:pPr>
      <w:r>
        <w:t>Every node execution emits a structured trace event: artifact identity, inputs, outputs, outcome</w:t>
      </w:r>
    </w:p>
    <w:p w14:paraId="2EFAFAC6" w14:textId="77777777" w:rsidR="0079602E" w:rsidRDefault="00000000">
      <w:pPr>
        <w:pStyle w:val="Compact"/>
        <w:numPr>
          <w:ilvl w:val="0"/>
          <w:numId w:val="28"/>
        </w:numPr>
      </w:pPr>
      <w:r>
        <w:t>Trace is append-only, immutable once written</w:t>
      </w:r>
    </w:p>
    <w:p w14:paraId="6D7347F5" w14:textId="77777777" w:rsidR="0079602E" w:rsidRDefault="00000000">
      <w:pPr>
        <w:pStyle w:val="Compact"/>
        <w:numPr>
          <w:ilvl w:val="0"/>
          <w:numId w:val="28"/>
        </w:numPr>
      </w:pPr>
      <w:r>
        <w:t>“If an action does not appear in the trace, it is architecturally prohibited”</w:t>
      </w:r>
    </w:p>
    <w:p w14:paraId="7A9C6D86" w14:textId="77777777" w:rsidR="0079602E" w:rsidRDefault="00000000">
      <w:pPr>
        <w:pStyle w:val="Compact"/>
        <w:numPr>
          <w:ilvl w:val="0"/>
          <w:numId w:val="28"/>
        </w:numPr>
      </w:pPr>
      <w:r>
        <w:t>Replay is deterministic: same trace → same proof</w:t>
      </w:r>
    </w:p>
    <w:p w14:paraId="5E22A0B1" w14:textId="77777777" w:rsidR="0079602E" w:rsidRDefault="00000000">
      <w:pPr>
        <w:pStyle w:val="Heading3"/>
      </w:pPr>
      <w:bookmarkStart w:id="60" w:name="ownership-boundaries"/>
      <w:bookmarkEnd w:id="59"/>
      <w:r>
        <w:t>7.5 Ownership Boundaries</w:t>
      </w:r>
    </w:p>
    <w:tbl>
      <w:tblPr>
        <w:tblStyle w:val="Table"/>
        <w:tblW w:w="0" w:type="auto"/>
        <w:tblLook w:val="0020" w:firstRow="1" w:lastRow="0" w:firstColumn="0" w:lastColumn="0" w:noHBand="0" w:noVBand="0"/>
      </w:tblPr>
      <w:tblGrid>
        <w:gridCol w:w="2338"/>
        <w:gridCol w:w="4846"/>
      </w:tblGrid>
      <w:tr w:rsidR="0079602E" w14:paraId="57C87738"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0" w:type="auto"/>
          </w:tcPr>
          <w:p w14:paraId="717B9F9B" w14:textId="77777777" w:rsidR="0079602E" w:rsidRDefault="00000000">
            <w:pPr>
              <w:pStyle w:val="Compact"/>
            </w:pPr>
            <w:r>
              <w:t>Owner</w:t>
            </w:r>
          </w:p>
        </w:tc>
        <w:tc>
          <w:tcPr>
            <w:tcW w:w="0" w:type="auto"/>
          </w:tcPr>
          <w:p w14:paraId="2EA7006F" w14:textId="77777777" w:rsidR="0079602E" w:rsidRDefault="00000000">
            <w:pPr>
              <w:pStyle w:val="Compact"/>
            </w:pPr>
            <w:r>
              <w:t>Owns</w:t>
            </w:r>
          </w:p>
        </w:tc>
      </w:tr>
      <w:tr w:rsidR="0079602E" w14:paraId="2309CB0A" w14:textId="77777777">
        <w:tc>
          <w:tcPr>
            <w:tcW w:w="0" w:type="auto"/>
          </w:tcPr>
          <w:p w14:paraId="40927177" w14:textId="77777777" w:rsidR="0079602E" w:rsidRDefault="00000000">
            <w:pPr>
              <w:pStyle w:val="Compact"/>
            </w:pPr>
            <w:r>
              <w:t>CC nodes</w:t>
            </w:r>
          </w:p>
        </w:tc>
        <w:tc>
          <w:tcPr>
            <w:tcW w:w="0" w:type="auto"/>
          </w:tcPr>
          <w:p w14:paraId="4D17BF11" w14:textId="77777777" w:rsidR="0079602E" w:rsidRDefault="00000000">
            <w:pPr>
              <w:pStyle w:val="Compact"/>
            </w:pPr>
            <w:r>
              <w:t>Input resolution + outcome declaration</w:t>
            </w:r>
          </w:p>
        </w:tc>
      </w:tr>
      <w:tr w:rsidR="0079602E" w14:paraId="61C1BE27" w14:textId="77777777">
        <w:tc>
          <w:tcPr>
            <w:tcW w:w="0" w:type="auto"/>
          </w:tcPr>
          <w:p w14:paraId="49BF0CA2" w14:textId="77777777" w:rsidR="0079602E" w:rsidRDefault="00000000">
            <w:pPr>
              <w:pStyle w:val="Compact"/>
            </w:pPr>
            <w:r>
              <w:t>CT implementations</w:t>
            </w:r>
          </w:p>
        </w:tc>
        <w:tc>
          <w:tcPr>
            <w:tcW w:w="0" w:type="auto"/>
          </w:tcPr>
          <w:p w14:paraId="41548010" w14:textId="77777777" w:rsidR="0079602E" w:rsidRDefault="00000000">
            <w:pPr>
              <w:pStyle w:val="Compact"/>
            </w:pPr>
            <w:r>
              <w:t>Computation logic within declared contract</w:t>
            </w:r>
          </w:p>
        </w:tc>
      </w:tr>
      <w:tr w:rsidR="0079602E" w14:paraId="255F2DCF" w14:textId="77777777">
        <w:tc>
          <w:tcPr>
            <w:tcW w:w="0" w:type="auto"/>
          </w:tcPr>
          <w:p w14:paraId="60A8BDED" w14:textId="77777777" w:rsidR="0079602E" w:rsidRDefault="00000000">
            <w:pPr>
              <w:pStyle w:val="Compact"/>
            </w:pPr>
            <w:r>
              <w:t>CS implementations</w:t>
            </w:r>
          </w:p>
        </w:tc>
        <w:tc>
          <w:tcPr>
            <w:tcW w:w="0" w:type="auto"/>
          </w:tcPr>
          <w:p w14:paraId="448B0C2F" w14:textId="77777777" w:rsidR="0079602E" w:rsidRDefault="00000000">
            <w:pPr>
              <w:pStyle w:val="Compact"/>
            </w:pPr>
            <w:r>
              <w:t>External IO within declared side-effect scope</w:t>
            </w:r>
          </w:p>
        </w:tc>
      </w:tr>
      <w:tr w:rsidR="0079602E" w14:paraId="2B9A6C77" w14:textId="77777777">
        <w:tc>
          <w:tcPr>
            <w:tcW w:w="0" w:type="auto"/>
          </w:tcPr>
          <w:p w14:paraId="4F6D23A8" w14:textId="77777777" w:rsidR="0079602E" w:rsidRDefault="00000000">
            <w:pPr>
              <w:pStyle w:val="Compact"/>
            </w:pPr>
            <w:r>
              <w:t>Runtime</w:t>
            </w:r>
          </w:p>
        </w:tc>
        <w:tc>
          <w:tcPr>
            <w:tcW w:w="0" w:type="auto"/>
          </w:tcPr>
          <w:p w14:paraId="28FDCC7C" w14:textId="77777777" w:rsidR="0079602E" w:rsidRDefault="00000000">
            <w:pPr>
              <w:pStyle w:val="Compact"/>
            </w:pPr>
            <w:r>
              <w:t>Graph traversal + trace emission</w:t>
            </w:r>
          </w:p>
        </w:tc>
      </w:tr>
      <w:tr w:rsidR="0079602E" w14:paraId="4EC517B6" w14:textId="77777777">
        <w:tc>
          <w:tcPr>
            <w:tcW w:w="0" w:type="auto"/>
          </w:tcPr>
          <w:p w14:paraId="5E3FECA4" w14:textId="77777777" w:rsidR="0079602E" w:rsidRDefault="00000000">
            <w:pPr>
              <w:pStyle w:val="Compact"/>
            </w:pPr>
            <w:r>
              <w:t>Compiler</w:t>
            </w:r>
          </w:p>
        </w:tc>
        <w:tc>
          <w:tcPr>
            <w:tcW w:w="0" w:type="auto"/>
          </w:tcPr>
          <w:p w14:paraId="5566407E" w14:textId="77777777" w:rsidR="0079602E" w:rsidRDefault="00000000">
            <w:pPr>
              <w:pStyle w:val="Compact"/>
            </w:pPr>
            <w:r>
              <w:t>Admissibility determination</w:t>
            </w:r>
          </w:p>
        </w:tc>
      </w:tr>
    </w:tbl>
    <w:p w14:paraId="7A2B7735" w14:textId="77777777" w:rsidR="0079602E" w:rsidRDefault="00000000">
      <w:pPr>
        <w:pStyle w:val="Heading3"/>
      </w:pPr>
      <w:bookmarkStart w:id="61" w:name="system-boundary-model"/>
      <w:bookmarkEnd w:id="60"/>
      <w:r>
        <w:t>7.6 System Boundary Model</w:t>
      </w:r>
    </w:p>
    <w:p w14:paraId="70892124" w14:textId="77777777" w:rsidR="0079602E" w:rsidRDefault="00000000">
      <w:pPr>
        <w:pStyle w:val="SourceCode"/>
      </w:pPr>
      <w:r>
        <w:rPr>
          <w:rStyle w:val="VerbatimChar"/>
        </w:rPr>
        <w:t>External System</w:t>
      </w:r>
      <w:r>
        <w:br/>
      </w:r>
      <w:r>
        <w:rPr>
          <w:rStyle w:val="VerbatimChar"/>
        </w:rPr>
        <w:t xml:space="preserve">      ↓</w:t>
      </w:r>
      <w:r>
        <w:br/>
      </w:r>
      <w:r>
        <w:rPr>
          <w:rStyle w:val="VerbatimChar"/>
        </w:rPr>
        <w:t xml:space="preserve">   TI_  (admission boundary — input normalization only)</w:t>
      </w:r>
      <w:r>
        <w:br/>
      </w:r>
      <w:r>
        <w:rPr>
          <w:rStyle w:val="VerbatimChar"/>
        </w:rPr>
        <w:t xml:space="preserve">      ↓</w:t>
      </w:r>
      <w:r>
        <w:br/>
      </w:r>
      <w:r>
        <w:rPr>
          <w:rStyle w:val="VerbatimChar"/>
        </w:rPr>
        <w:t>Execution Graph G  (all admissible execution semantics live here)</w:t>
      </w:r>
      <w:r>
        <w:br/>
      </w:r>
      <w:r>
        <w:rPr>
          <w:rStyle w:val="VerbatimChar"/>
        </w:rPr>
        <w:t xml:space="preserve">      ↓</w:t>
      </w:r>
      <w:r>
        <w:br/>
      </w:r>
      <w:r>
        <w:rPr>
          <w:rStyle w:val="VerbatimChar"/>
        </w:rPr>
        <w:t xml:space="preserve">   TE_  (projection boundary — output rendering only)</w:t>
      </w:r>
      <w:r>
        <w:br/>
      </w:r>
      <w:r>
        <w:rPr>
          <w:rStyle w:val="VerbatimChar"/>
        </w:rPr>
        <w:t xml:space="preserve">      ↓</w:t>
      </w:r>
      <w:r>
        <w:br/>
      </w:r>
      <w:r>
        <w:rPr>
          <w:rStyle w:val="VerbatimChar"/>
        </w:rPr>
        <w:t>External System</w:t>
      </w:r>
    </w:p>
    <w:p w14:paraId="57C949B4" w14:textId="77777777" w:rsidR="0079602E" w:rsidRDefault="00000000">
      <w:pPr>
        <w:pStyle w:val="FirstParagraph"/>
      </w:pPr>
      <w:r>
        <w:t>TI_ and TE_ are orthogonal boundary concerns — they do not participate in workflow authority or execution orchestration.</w:t>
      </w:r>
    </w:p>
    <w:p w14:paraId="601D6052" w14:textId="77777777" w:rsidR="0079602E" w:rsidRDefault="00000000">
      <w:pPr>
        <w:pStyle w:val="Heading3"/>
      </w:pPr>
      <w:bookmarkStart w:id="62" w:name="execution-topology-governance"/>
      <w:bookmarkEnd w:id="61"/>
      <w:r>
        <w:t>7.7 Execution Topology Governance</w:t>
      </w:r>
    </w:p>
    <w:p w14:paraId="62051323" w14:textId="77777777" w:rsidR="0079602E" w:rsidRDefault="00000000">
      <w:pPr>
        <w:pStyle w:val="FirstParagraph"/>
      </w:pPr>
      <w:r>
        <w:rPr>
          <w:b/>
          <w:bCs/>
        </w:rPr>
        <w:t>Doctrine:</w:t>
      </w:r>
      <w:r>
        <w:t xml:space="preserve"> Execution topology governs traversal structure only.</w:t>
      </w:r>
    </w:p>
    <w:tbl>
      <w:tblPr>
        <w:tblStyle w:val="Table"/>
        <w:tblW w:w="5000" w:type="pct"/>
        <w:tblLayout w:type="fixed"/>
        <w:tblLook w:val="0020" w:firstRow="1" w:lastRow="0" w:firstColumn="0" w:lastColumn="0" w:noHBand="0" w:noVBand="0"/>
      </w:tblPr>
      <w:tblGrid>
        <w:gridCol w:w="2659"/>
        <w:gridCol w:w="6701"/>
      </w:tblGrid>
      <w:tr w:rsidR="0079602E" w14:paraId="5F83EFB7"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2718" w:type="dxa"/>
          </w:tcPr>
          <w:p w14:paraId="77BC0E63" w14:textId="77777777" w:rsidR="0079602E" w:rsidRDefault="00000000">
            <w:pPr>
              <w:pStyle w:val="Compact"/>
            </w:pPr>
            <w:r>
              <w:t>Topology Property</w:t>
            </w:r>
          </w:p>
        </w:tc>
        <w:tc>
          <w:tcPr>
            <w:tcW w:w="6858" w:type="dxa"/>
          </w:tcPr>
          <w:p w14:paraId="0480E2A8" w14:textId="77777777" w:rsidR="0079602E" w:rsidRDefault="00000000">
            <w:pPr>
              <w:pStyle w:val="Compact"/>
            </w:pPr>
            <w:r>
              <w:t>Statement</w:t>
            </w:r>
          </w:p>
        </w:tc>
      </w:tr>
      <w:tr w:rsidR="0079602E" w14:paraId="05AF92F2" w14:textId="77777777" w:rsidTr="004E1E43">
        <w:tc>
          <w:tcPr>
            <w:tcW w:w="2718" w:type="dxa"/>
          </w:tcPr>
          <w:p w14:paraId="63903185" w14:textId="77777777" w:rsidR="0079602E" w:rsidRDefault="00000000">
            <w:pPr>
              <w:pStyle w:val="Compact"/>
            </w:pPr>
            <w:r>
              <w:t>Compile-time governed</w:t>
            </w:r>
          </w:p>
        </w:tc>
        <w:tc>
          <w:tcPr>
            <w:tcW w:w="6858" w:type="dxa"/>
          </w:tcPr>
          <w:p w14:paraId="2DC8A6B1" w14:textId="77777777" w:rsidR="0079602E" w:rsidRDefault="00000000">
            <w:pPr>
              <w:pStyle w:val="Compact"/>
            </w:pPr>
            <w:r>
              <w:t>All step sequences, routing, and input bindings fully declared before runtime</w:t>
            </w:r>
          </w:p>
        </w:tc>
      </w:tr>
      <w:tr w:rsidR="0079602E" w14:paraId="3D1E08B3" w14:textId="77777777" w:rsidTr="004E1E43">
        <w:tc>
          <w:tcPr>
            <w:tcW w:w="2718" w:type="dxa"/>
          </w:tcPr>
          <w:p w14:paraId="3BA4FBB2" w14:textId="77777777" w:rsidR="0079602E" w:rsidRDefault="00000000">
            <w:pPr>
              <w:pStyle w:val="Compact"/>
            </w:pPr>
            <w:r>
              <w:t>Declarative</w:t>
            </w:r>
          </w:p>
        </w:tc>
        <w:tc>
          <w:tcPr>
            <w:tcW w:w="6858" w:type="dxa"/>
          </w:tcPr>
          <w:p w14:paraId="4358B4D4" w14:textId="77777777" w:rsidR="0079602E" w:rsidRDefault="00000000">
            <w:pPr>
              <w:pStyle w:val="Compact"/>
            </w:pPr>
            <w:r>
              <w:t>Steps are declared; not inferred, not synthesized, not discovered</w:t>
            </w:r>
          </w:p>
        </w:tc>
      </w:tr>
      <w:tr w:rsidR="0079602E" w14:paraId="19BFD1B2" w14:textId="77777777" w:rsidTr="004E1E43">
        <w:tc>
          <w:tcPr>
            <w:tcW w:w="2718" w:type="dxa"/>
          </w:tcPr>
          <w:p w14:paraId="44409325" w14:textId="77777777" w:rsidR="0079602E" w:rsidRDefault="00000000">
            <w:pPr>
              <w:pStyle w:val="Compact"/>
            </w:pPr>
            <w:r>
              <w:t>Immutable after compilation</w:t>
            </w:r>
          </w:p>
        </w:tc>
        <w:tc>
          <w:tcPr>
            <w:tcW w:w="6858" w:type="dxa"/>
          </w:tcPr>
          <w:p w14:paraId="7C59BD4B" w14:textId="77777777" w:rsidR="0079602E" w:rsidRDefault="00000000">
            <w:pPr>
              <w:pStyle w:val="Compact"/>
            </w:pPr>
            <w:r>
              <w:t>Compiled topology cannot be modified, extended, or overridden at runtime</w:t>
            </w:r>
          </w:p>
        </w:tc>
      </w:tr>
      <w:tr w:rsidR="0079602E" w14:paraId="062CCBAF" w14:textId="77777777" w:rsidTr="004E1E43">
        <w:tc>
          <w:tcPr>
            <w:tcW w:w="2718" w:type="dxa"/>
          </w:tcPr>
          <w:p w14:paraId="6EDC5F45" w14:textId="77777777" w:rsidR="0079602E" w:rsidRDefault="00000000">
            <w:pPr>
              <w:pStyle w:val="Compact"/>
            </w:pPr>
            <w:r>
              <w:t>Traversal-only scope</w:t>
            </w:r>
          </w:p>
        </w:tc>
        <w:tc>
          <w:tcPr>
            <w:tcW w:w="6858" w:type="dxa"/>
          </w:tcPr>
          <w:p w14:paraId="173FD075" w14:textId="77777777" w:rsidR="0079602E" w:rsidRDefault="00000000">
            <w:pPr>
              <w:pStyle w:val="Compact"/>
            </w:pPr>
            <w:r>
              <w:t>Topology governs which capabilities execute in what sequence — nothing else</w:t>
            </w:r>
          </w:p>
        </w:tc>
      </w:tr>
      <w:tr w:rsidR="0079602E" w14:paraId="4B190EC4" w14:textId="77777777" w:rsidTr="004E1E43">
        <w:tc>
          <w:tcPr>
            <w:tcW w:w="2718" w:type="dxa"/>
          </w:tcPr>
          <w:p w14:paraId="7F8EAE5F" w14:textId="77777777" w:rsidR="0079602E" w:rsidRDefault="00000000">
            <w:pPr>
              <w:pStyle w:val="Compact"/>
            </w:pPr>
            <w:r>
              <w:lastRenderedPageBreak/>
              <w:t>Authority orthogonal</w:t>
            </w:r>
          </w:p>
        </w:tc>
        <w:tc>
          <w:tcPr>
            <w:tcW w:w="6858" w:type="dxa"/>
          </w:tcPr>
          <w:p w14:paraId="1FC45C63" w14:textId="77777777" w:rsidR="0079602E" w:rsidRDefault="00000000">
            <w:pPr>
              <w:pStyle w:val="Compact"/>
            </w:pPr>
            <w:r>
              <w:t>Topology may not branch on role, permission, or actor state</w:t>
            </w:r>
          </w:p>
        </w:tc>
      </w:tr>
      <w:tr w:rsidR="0079602E" w14:paraId="404F3358" w14:textId="77777777" w:rsidTr="004E1E43">
        <w:tc>
          <w:tcPr>
            <w:tcW w:w="2718" w:type="dxa"/>
          </w:tcPr>
          <w:p w14:paraId="1B585603" w14:textId="77777777" w:rsidR="0079602E" w:rsidRDefault="00000000">
            <w:pPr>
              <w:pStyle w:val="Compact"/>
            </w:pPr>
            <w:r>
              <w:t>Transport orthogonal</w:t>
            </w:r>
          </w:p>
        </w:tc>
        <w:tc>
          <w:tcPr>
            <w:tcW w:w="6858" w:type="dxa"/>
          </w:tcPr>
          <w:p w14:paraId="26E87EA4" w14:textId="77777777" w:rsidR="0079602E" w:rsidRDefault="00000000">
            <w:pPr>
              <w:pStyle w:val="Compact"/>
            </w:pPr>
            <w:r>
              <w:t>Topology may not encode HTTP endpoints, transport conditions, or dispatch logic</w:t>
            </w:r>
          </w:p>
        </w:tc>
      </w:tr>
      <w:tr w:rsidR="0079602E" w14:paraId="59C9847C" w14:textId="77777777" w:rsidTr="004E1E43">
        <w:tc>
          <w:tcPr>
            <w:tcW w:w="2718" w:type="dxa"/>
          </w:tcPr>
          <w:p w14:paraId="397181AC" w14:textId="77777777" w:rsidR="0079602E" w:rsidRDefault="00000000">
            <w:pPr>
              <w:pStyle w:val="Compact"/>
            </w:pPr>
            <w:r>
              <w:t>Closure required</w:t>
            </w:r>
          </w:p>
        </w:tc>
        <w:tc>
          <w:tcPr>
            <w:tcW w:w="6858" w:type="dxa"/>
          </w:tcPr>
          <w:p w14:paraId="528880FE" w14:textId="77777777" w:rsidR="0079602E" w:rsidRDefault="00000000">
            <w:pPr>
              <w:pStyle w:val="Compact"/>
            </w:pPr>
            <w:r>
              <w:t>All step inputs must resolve at compile time; no forward references; no dangling references</w:t>
            </w:r>
          </w:p>
        </w:tc>
      </w:tr>
      <w:tr w:rsidR="0079602E" w14:paraId="4CD83D8A" w14:textId="77777777" w:rsidTr="004E1E43">
        <w:tc>
          <w:tcPr>
            <w:tcW w:w="2718" w:type="dxa"/>
          </w:tcPr>
          <w:p w14:paraId="22EC7EB0" w14:textId="77777777" w:rsidR="0079602E" w:rsidRDefault="00000000">
            <w:pPr>
              <w:pStyle w:val="Compact"/>
            </w:pPr>
            <w:r>
              <w:t>No runtime synthesis</w:t>
            </w:r>
          </w:p>
        </w:tc>
        <w:tc>
          <w:tcPr>
            <w:tcW w:w="6858" w:type="dxa"/>
          </w:tcPr>
          <w:p w14:paraId="65C4E028" w14:textId="77777777" w:rsidR="0079602E" w:rsidRDefault="00000000">
            <w:pPr>
              <w:pStyle w:val="Compact"/>
            </w:pPr>
            <w:r>
              <w:t>Topology may not be generated or inferred from payload content or environment state</w:t>
            </w:r>
          </w:p>
        </w:tc>
      </w:tr>
    </w:tbl>
    <w:p w14:paraId="1EBDBD43" w14:textId="77777777" w:rsidR="0079602E" w:rsidRDefault="00000000">
      <w:pPr>
        <w:pStyle w:val="BodyText"/>
      </w:pPr>
      <w:r>
        <w:rPr>
          <w:b/>
          <w:bCs/>
        </w:rPr>
        <w:t>Canonical surface governance:</w:t>
      </w:r>
      <w:r>
        <w:t xml:space="preserve"> Every step’s </w:t>
      </w:r>
      <w:r>
        <w:rPr>
          <w:rStyle w:val="VerbatimChar"/>
        </w:rPr>
        <w:t>result_surface</w:t>
      </w:r>
      <w:r>
        <w:t xml:space="preserve"> must exactly match the </w:t>
      </w:r>
      <w:r>
        <w:rPr>
          <w:rStyle w:val="VerbatimChar"/>
        </w:rPr>
        <w:t>canonical_surface</w:t>
      </w:r>
      <w:r>
        <w:t xml:space="preserve"> declared by the governing </w:t>
      </w:r>
      <w:r>
        <w:rPr>
          <w:rStyle w:val="VerbatimChar"/>
        </w:rPr>
        <w:t>SURFACE_CONTRACT</w:t>
      </w:r>
      <w:r>
        <w:t>. Workflow authors MAY route surfaces. Workflow authors MAY NOT define capability semantics.</w:t>
      </w:r>
    </w:p>
    <w:p w14:paraId="70127CEB" w14:textId="77777777" w:rsidR="0079602E" w:rsidRDefault="00000000">
      <w:pPr>
        <w:pStyle w:val="BodyText"/>
      </w:pPr>
      <w:r>
        <w:rPr>
          <w:b/>
          <w:bCs/>
        </w:rPr>
        <w:t>Topology invariant families (compile-time enforced):</w:t>
      </w:r>
      <w:r>
        <w:t xml:space="preserve"> - Step identity uniqueness · Capability reference uniqueness · Input reference closure - Routing completeness · Contract closure · Authority orthogonality - Transport orthogonality · Surface canonicality</w:t>
      </w:r>
    </w:p>
    <w:p w14:paraId="104F2B73" w14:textId="77777777" w:rsidR="0079602E" w:rsidRDefault="00000000">
      <w:r>
        <w:br w:type="page"/>
      </w:r>
    </w:p>
    <w:p w14:paraId="3E12D15F" w14:textId="77777777" w:rsidR="0079602E" w:rsidRDefault="00000000">
      <w:pPr>
        <w:pStyle w:val="Heading2"/>
      </w:pPr>
      <w:bookmarkStart w:id="63" w:name="architectural-properties"/>
      <w:bookmarkEnd w:id="55"/>
      <w:bookmarkEnd w:id="62"/>
      <w:r>
        <w:lastRenderedPageBreak/>
        <w:t>8. Architectural Properties</w:t>
      </w:r>
    </w:p>
    <w:p w14:paraId="72F6EE11" w14:textId="77777777" w:rsidR="0079602E" w:rsidRDefault="00000000">
      <w:pPr>
        <w:pStyle w:val="FirstParagraph"/>
      </w:pPr>
      <w:r>
        <w:t>The PGS architecture produces eleven named properties. These are not design goals — they are structural outcomes that follow directly from the Governance → Compiler → Runtime separation. Each is derived in full in the technical paper trilogy.</w:t>
      </w:r>
    </w:p>
    <w:tbl>
      <w:tblPr>
        <w:tblStyle w:val="Table"/>
        <w:tblW w:w="5000" w:type="pct"/>
        <w:tblLayout w:type="fixed"/>
        <w:tblLook w:val="0020" w:firstRow="1" w:lastRow="0" w:firstColumn="0" w:lastColumn="0" w:noHBand="0" w:noVBand="0"/>
      </w:tblPr>
      <w:tblGrid>
        <w:gridCol w:w="2132"/>
        <w:gridCol w:w="7228"/>
      </w:tblGrid>
      <w:tr w:rsidR="0079602E" w14:paraId="6223A2C5"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2178" w:type="dxa"/>
          </w:tcPr>
          <w:p w14:paraId="06180A19" w14:textId="77777777" w:rsidR="0079602E" w:rsidRDefault="00000000">
            <w:pPr>
              <w:pStyle w:val="Compact"/>
            </w:pPr>
            <w:r>
              <w:t>Property</w:t>
            </w:r>
          </w:p>
        </w:tc>
        <w:tc>
          <w:tcPr>
            <w:tcW w:w="7398" w:type="dxa"/>
          </w:tcPr>
          <w:p w14:paraId="63482796" w14:textId="77777777" w:rsidR="0079602E" w:rsidRDefault="00000000">
            <w:pPr>
              <w:pStyle w:val="Compact"/>
            </w:pPr>
            <w:r>
              <w:t>Statement</w:t>
            </w:r>
          </w:p>
        </w:tc>
      </w:tr>
      <w:tr w:rsidR="0079602E" w14:paraId="0368502C" w14:textId="77777777" w:rsidTr="004E1E43">
        <w:tc>
          <w:tcPr>
            <w:tcW w:w="2178" w:type="dxa"/>
          </w:tcPr>
          <w:p w14:paraId="0C285462" w14:textId="77777777" w:rsidR="0079602E" w:rsidRDefault="00000000">
            <w:pPr>
              <w:pStyle w:val="Compact"/>
            </w:pPr>
            <w:r>
              <w:rPr>
                <w:b/>
                <w:bCs/>
              </w:rPr>
              <w:t>Implementation Independence</w:t>
            </w:r>
          </w:p>
        </w:tc>
        <w:tc>
          <w:tcPr>
            <w:tcW w:w="7398" w:type="dxa"/>
          </w:tcPr>
          <w:p w14:paraId="0239EDE6" w14:textId="77777777" w:rsidR="0079602E" w:rsidRDefault="00000000">
            <w:pPr>
              <w:pStyle w:val="Compact"/>
            </w:pPr>
            <w:r>
              <w:t>Protocol behavior can be executed without coupling to a specific implementation. The implementation can be replaced entirely without changing protocol behavior. The protocol can evolve entirely without changing the runtime.</w:t>
            </w:r>
          </w:p>
        </w:tc>
      </w:tr>
      <w:tr w:rsidR="0079602E" w14:paraId="68B1DAE5" w14:textId="77777777" w:rsidTr="004E1E43">
        <w:tc>
          <w:tcPr>
            <w:tcW w:w="2178" w:type="dxa"/>
          </w:tcPr>
          <w:p w14:paraId="53D863A1" w14:textId="77777777" w:rsidR="0079602E" w:rsidRDefault="00000000">
            <w:pPr>
              <w:pStyle w:val="Compact"/>
            </w:pPr>
            <w:r>
              <w:rPr>
                <w:b/>
                <w:bCs/>
              </w:rPr>
              <w:t>Hosting Transparency</w:t>
            </w:r>
          </w:p>
        </w:tc>
        <w:tc>
          <w:tcPr>
            <w:tcW w:w="7398" w:type="dxa"/>
          </w:tcPr>
          <w:p w14:paraId="2F72F871" w14:textId="77777777" w:rsidR="0079602E" w:rsidRDefault="00000000">
            <w:pPr>
              <w:pStyle w:val="Compact"/>
            </w:pPr>
            <w:r>
              <w:t>The Protocol Snapshot is indifferent to the substrate executing it. A deployment decision changes where execution happens. It cannot change what execution means.</w:t>
            </w:r>
          </w:p>
        </w:tc>
      </w:tr>
      <w:tr w:rsidR="0079602E" w14:paraId="5D6BAFD5" w14:textId="77777777" w:rsidTr="004E1E43">
        <w:tc>
          <w:tcPr>
            <w:tcW w:w="2178" w:type="dxa"/>
          </w:tcPr>
          <w:p w14:paraId="0A2766DA" w14:textId="77777777" w:rsidR="0079602E" w:rsidRDefault="00000000">
            <w:pPr>
              <w:pStyle w:val="Compact"/>
            </w:pPr>
            <w:r>
              <w:rPr>
                <w:b/>
                <w:bCs/>
              </w:rPr>
              <w:t>Projection Independence</w:t>
            </w:r>
          </w:p>
        </w:tc>
        <w:tc>
          <w:tcPr>
            <w:tcW w:w="7398" w:type="dxa"/>
          </w:tcPr>
          <w:p w14:paraId="24A15CA3" w14:textId="77777777" w:rsidR="0079602E" w:rsidRDefault="00000000">
            <w:pPr>
              <w:pStyle w:val="Compact"/>
            </w:pPr>
            <w:r>
              <w:t>Governance is separable from execution representation. Multiple projections of the same compiled truth can be produced; selecting one does not alter governed behavior.</w:t>
            </w:r>
          </w:p>
        </w:tc>
      </w:tr>
      <w:tr w:rsidR="0079602E" w14:paraId="7BE33227" w14:textId="77777777" w:rsidTr="004E1E43">
        <w:tc>
          <w:tcPr>
            <w:tcW w:w="2178" w:type="dxa"/>
          </w:tcPr>
          <w:p w14:paraId="07455753" w14:textId="77777777" w:rsidR="0079602E" w:rsidRDefault="00000000">
            <w:pPr>
              <w:pStyle w:val="Compact"/>
            </w:pPr>
            <w:r>
              <w:rPr>
                <w:b/>
                <w:bCs/>
              </w:rPr>
              <w:t>Security as Projection Choice</w:t>
            </w:r>
          </w:p>
        </w:tc>
        <w:tc>
          <w:tcPr>
            <w:tcW w:w="7398" w:type="dxa"/>
          </w:tcPr>
          <w:p w14:paraId="0A33AF92" w14:textId="77777777" w:rsidR="0079602E" w:rsidRDefault="00000000">
            <w:pPr>
              <w:pStyle w:val="Compact"/>
            </w:pPr>
            <w:r>
              <w:t>Security posture improves by choosing a more constrained execution projection — without changing the protocol. What the runtime cannot know, an attacker cannot exploit through it.</w:t>
            </w:r>
          </w:p>
        </w:tc>
      </w:tr>
      <w:tr w:rsidR="0079602E" w14:paraId="4E9C9DF8" w14:textId="77777777" w:rsidTr="004E1E43">
        <w:tc>
          <w:tcPr>
            <w:tcW w:w="2178" w:type="dxa"/>
          </w:tcPr>
          <w:p w14:paraId="5607F242" w14:textId="77777777" w:rsidR="0079602E" w:rsidRDefault="00000000">
            <w:pPr>
              <w:pStyle w:val="Compact"/>
            </w:pPr>
            <w:r>
              <w:rPr>
                <w:b/>
                <w:bCs/>
              </w:rPr>
              <w:t>Runtime Multiplicity</w:t>
            </w:r>
          </w:p>
        </w:tc>
        <w:tc>
          <w:tcPr>
            <w:tcW w:w="7398" w:type="dxa"/>
          </w:tcPr>
          <w:p w14:paraId="09E5C3FE" w14:textId="77777777" w:rsidR="0079602E" w:rsidRDefault="00000000">
            <w:pPr>
              <w:pStyle w:val="Compact"/>
            </w:pPr>
            <w:r>
              <w:t>One protocol, one compiled snapshot, many conforming runtimes — cloud, edge, embedded, hardware — all executing identical behavior and producing semantically equivalent traces.</w:t>
            </w:r>
          </w:p>
        </w:tc>
      </w:tr>
      <w:tr w:rsidR="0079602E" w14:paraId="5233BA11" w14:textId="77777777" w:rsidTr="004E1E43">
        <w:tc>
          <w:tcPr>
            <w:tcW w:w="2178" w:type="dxa"/>
          </w:tcPr>
          <w:p w14:paraId="696523DC" w14:textId="77777777" w:rsidR="0079602E" w:rsidRDefault="00000000">
            <w:pPr>
              <w:pStyle w:val="Compact"/>
            </w:pPr>
            <w:r>
              <w:rPr>
                <w:b/>
                <w:bCs/>
              </w:rPr>
              <w:t>Transport Orthogonality</w:t>
            </w:r>
          </w:p>
        </w:tc>
        <w:tc>
          <w:tcPr>
            <w:tcW w:w="7398" w:type="dxa"/>
          </w:tcPr>
          <w:p w14:paraId="681D96EC" w14:textId="77777777" w:rsidR="0079602E" w:rsidRDefault="00000000">
            <w:pPr>
              <w:pStyle w:val="Compact"/>
            </w:pPr>
            <w:r>
              <w:t>The workflow topology is constitutionally ignorant of its invocation surface. A workflow executed via CLI and the same workflow executed via REST API are indistinguishable at the topology level.</w:t>
            </w:r>
          </w:p>
        </w:tc>
      </w:tr>
      <w:tr w:rsidR="0079602E" w14:paraId="29166BA4" w14:textId="77777777" w:rsidTr="004E1E43">
        <w:tc>
          <w:tcPr>
            <w:tcW w:w="2178" w:type="dxa"/>
          </w:tcPr>
          <w:p w14:paraId="25761251" w14:textId="77777777" w:rsidR="0079602E" w:rsidRDefault="00000000">
            <w:pPr>
              <w:pStyle w:val="Compact"/>
            </w:pPr>
            <w:r>
              <w:rPr>
                <w:b/>
                <w:bCs/>
              </w:rPr>
              <w:t>Structural Parallelism</w:t>
            </w:r>
          </w:p>
        </w:tc>
        <w:tc>
          <w:tcPr>
            <w:tcW w:w="7398" w:type="dxa"/>
          </w:tcPr>
          <w:p w14:paraId="3DA975BB" w14:textId="77777777" w:rsidR="0079602E" w:rsidRDefault="00000000">
            <w:pPr>
              <w:pStyle w:val="Compact"/>
            </w:pPr>
            <w:r>
              <w:t>Concurrency is not engineered into PGS. It is a structural consequence of protocol topology. The runtime exploits independence declared by the topology, not independence created by implementation.</w:t>
            </w:r>
          </w:p>
        </w:tc>
      </w:tr>
      <w:tr w:rsidR="0079602E" w14:paraId="08A33CDF" w14:textId="77777777" w:rsidTr="004E1E43">
        <w:tc>
          <w:tcPr>
            <w:tcW w:w="2178" w:type="dxa"/>
          </w:tcPr>
          <w:p w14:paraId="5C2C2AD9" w14:textId="77777777" w:rsidR="0079602E" w:rsidRDefault="00000000">
            <w:pPr>
              <w:pStyle w:val="Compact"/>
            </w:pPr>
            <w:r>
              <w:rPr>
                <w:b/>
                <w:bCs/>
              </w:rPr>
              <w:t>Runtime Stability</w:t>
            </w:r>
          </w:p>
        </w:tc>
        <w:tc>
          <w:tcPr>
            <w:tcW w:w="7398" w:type="dxa"/>
          </w:tcPr>
          <w:p w14:paraId="2574B07C" w14:textId="77777777" w:rsidR="0079602E" w:rsidRDefault="00000000">
            <w:pPr>
              <w:pStyle w:val="Compact"/>
            </w:pPr>
            <w:r>
              <w:t>The runtime reaches a stable execution contract before the protocol stabilizes. Protocol evolution produces new snapshots. The runtime executes them without modification. New domains do not introduce new runtime code paths.</w:t>
            </w:r>
          </w:p>
        </w:tc>
      </w:tr>
      <w:tr w:rsidR="0079602E" w14:paraId="2342320E" w14:textId="77777777" w:rsidTr="004E1E43">
        <w:tc>
          <w:tcPr>
            <w:tcW w:w="2178" w:type="dxa"/>
          </w:tcPr>
          <w:p w14:paraId="7962F6D9" w14:textId="77777777" w:rsidR="0079602E" w:rsidRDefault="00000000">
            <w:pPr>
              <w:pStyle w:val="Compact"/>
            </w:pPr>
            <w:r>
              <w:rPr>
                <w:b/>
                <w:bCs/>
              </w:rPr>
              <w:t>Trace Portability</w:t>
            </w:r>
          </w:p>
        </w:tc>
        <w:tc>
          <w:tcPr>
            <w:tcW w:w="7398" w:type="dxa"/>
          </w:tcPr>
          <w:p w14:paraId="64A4D9BE" w14:textId="77777777" w:rsidR="0079602E" w:rsidRDefault="00000000">
            <w:pPr>
              <w:pStyle w:val="Compact"/>
            </w:pPr>
            <w:r>
              <w:t>Execution evidence is substrate-neutral. Traces produced by a cloud runtime and an embedded firmware runtime executing the same snapshot are semantically equivalent and structurally comparable.</w:t>
            </w:r>
          </w:p>
        </w:tc>
      </w:tr>
      <w:tr w:rsidR="0079602E" w14:paraId="2D4E467F" w14:textId="77777777" w:rsidTr="004E1E43">
        <w:tc>
          <w:tcPr>
            <w:tcW w:w="2178" w:type="dxa"/>
          </w:tcPr>
          <w:p w14:paraId="3D87095F" w14:textId="77777777" w:rsidR="0079602E" w:rsidRDefault="00000000">
            <w:pPr>
              <w:pStyle w:val="Compact"/>
            </w:pPr>
            <w:r>
              <w:rPr>
                <w:b/>
                <w:bCs/>
              </w:rPr>
              <w:t>Governance Dividend</w:t>
            </w:r>
          </w:p>
        </w:tc>
        <w:tc>
          <w:tcPr>
            <w:tcW w:w="7398" w:type="dxa"/>
          </w:tcPr>
          <w:p w14:paraId="007F4387" w14:textId="77777777" w:rsidR="0079602E" w:rsidRDefault="00000000">
            <w:pPr>
              <w:pStyle w:val="Compact"/>
            </w:pPr>
            <w:r>
              <w:t>As governance surface matures, cost-of-change decreases rather than increases. Governance complexity compounds; execution complexity does not.</w:t>
            </w:r>
          </w:p>
        </w:tc>
      </w:tr>
      <w:tr w:rsidR="0079602E" w14:paraId="143CCDFC" w14:textId="77777777" w:rsidTr="004E1E43">
        <w:tc>
          <w:tcPr>
            <w:tcW w:w="2178" w:type="dxa"/>
          </w:tcPr>
          <w:p w14:paraId="2EF32F4F" w14:textId="77777777" w:rsidR="0079602E" w:rsidRDefault="00000000">
            <w:pPr>
              <w:pStyle w:val="Compact"/>
            </w:pPr>
            <w:r>
              <w:rPr>
                <w:b/>
                <w:bCs/>
              </w:rPr>
              <w:t>Determinism</w:t>
            </w:r>
          </w:p>
        </w:tc>
        <w:tc>
          <w:tcPr>
            <w:tcW w:w="7398" w:type="dxa"/>
          </w:tcPr>
          <w:p w14:paraId="426ABF61" w14:textId="77777777" w:rsidR="0079602E" w:rsidRDefault="00000000">
            <w:pPr>
              <w:pStyle w:val="Compact"/>
            </w:pPr>
            <w:r>
              <w:t xml:space="preserve">Identical inputs produce identical execution paths and identical </w:t>
            </w:r>
            <w:r>
              <w:lastRenderedPageBreak/>
              <w:t>traces across every conforming runtime on every conforming substrate. This is not engineered into deployments — it is a property of the architecture.</w:t>
            </w:r>
          </w:p>
        </w:tc>
      </w:tr>
    </w:tbl>
    <w:p w14:paraId="7BB70154" w14:textId="77777777" w:rsidR="0079602E" w:rsidRDefault="00000000">
      <w:pPr>
        <w:pStyle w:val="BlockText"/>
      </w:pPr>
      <w:r>
        <w:lastRenderedPageBreak/>
        <w:t>The compiler governs possibility. The runtime governs realization. The separation between them is where Protocol-Governed Systems become governable.</w:t>
      </w:r>
    </w:p>
    <w:p w14:paraId="36BAE9FA" w14:textId="77777777" w:rsidR="0079602E" w:rsidRDefault="00000000">
      <w:r>
        <w:br w:type="page"/>
      </w:r>
    </w:p>
    <w:p w14:paraId="4315DA6D" w14:textId="77777777" w:rsidR="0079602E" w:rsidRDefault="00000000">
      <w:pPr>
        <w:pStyle w:val="Heading2"/>
      </w:pPr>
      <w:bookmarkStart w:id="64" w:name="transport-governance"/>
      <w:bookmarkEnd w:id="63"/>
      <w:r>
        <w:lastRenderedPageBreak/>
        <w:t>9. Transport Governance</w:t>
      </w:r>
    </w:p>
    <w:p w14:paraId="38696DBA" w14:textId="77777777" w:rsidR="0079602E" w:rsidRDefault="00000000">
      <w:pPr>
        <w:pStyle w:val="Heading3"/>
      </w:pPr>
      <w:bookmarkStart w:id="65" w:name="ti-te-doctrine"/>
      <w:r>
        <w:t>9.1 TI / TE Doctrine</w:t>
      </w:r>
    </w:p>
    <w:p w14:paraId="3FA34226" w14:textId="77777777" w:rsidR="0079602E" w:rsidRDefault="00000000">
      <w:pPr>
        <w:pStyle w:val="Compact"/>
        <w:numPr>
          <w:ilvl w:val="0"/>
          <w:numId w:val="29"/>
        </w:numPr>
      </w:pPr>
      <w:r>
        <w:rPr>
          <w:b/>
          <w:bCs/>
        </w:rPr>
        <w:t>TI (Transport Ingress):</w:t>
      </w:r>
      <w:r>
        <w:t xml:space="preserve"> Normalizes and validates all external input → canonical internal representation. No business logic.</w:t>
      </w:r>
    </w:p>
    <w:p w14:paraId="752D93E1" w14:textId="77777777" w:rsidR="0079602E" w:rsidRDefault="00000000">
      <w:pPr>
        <w:pStyle w:val="Compact"/>
        <w:numPr>
          <w:ilvl w:val="0"/>
          <w:numId w:val="29"/>
        </w:numPr>
      </w:pPr>
      <w:r>
        <w:rPr>
          <w:b/>
          <w:bCs/>
        </w:rPr>
        <w:t>TE (Transport Egress):</w:t>
      </w:r>
      <w:r>
        <w:t xml:space="preserve"> Renders internal results for external systems. Boundary projection only. Does not participate in execution semantics.</w:t>
      </w:r>
    </w:p>
    <w:p w14:paraId="708F040A" w14:textId="77777777" w:rsidR="0079602E" w:rsidRDefault="00000000">
      <w:pPr>
        <w:pStyle w:val="Compact"/>
        <w:numPr>
          <w:ilvl w:val="0"/>
          <w:numId w:val="29"/>
        </w:numPr>
      </w:pPr>
      <w:r>
        <w:t xml:space="preserve">Closed-loop invariant: all behavior follows </w:t>
      </w:r>
      <w:r>
        <w:rPr>
          <w:rStyle w:val="VerbatimChar"/>
        </w:rPr>
        <w:t>TI → G → TE</w:t>
      </w:r>
    </w:p>
    <w:p w14:paraId="399AE3A7" w14:textId="77777777" w:rsidR="0079602E" w:rsidRDefault="00000000">
      <w:pPr>
        <w:pStyle w:val="Heading3"/>
      </w:pPr>
      <w:bookmarkStart w:id="66" w:name="transport-orthogonality"/>
      <w:bookmarkEnd w:id="65"/>
      <w:r>
        <w:t>9.2 Transport Orthogonality</w:t>
      </w:r>
    </w:p>
    <w:p w14:paraId="061C466D" w14:textId="77777777" w:rsidR="0079602E" w:rsidRDefault="00000000">
      <w:pPr>
        <w:pStyle w:val="Compact"/>
        <w:numPr>
          <w:ilvl w:val="0"/>
          <w:numId w:val="30"/>
        </w:numPr>
      </w:pPr>
      <w:r>
        <w:t>Transport substrate (CLI, HTTP, queue, agent) is orthogonal to execution semantics</w:t>
      </w:r>
    </w:p>
    <w:p w14:paraId="05C68563" w14:textId="77777777" w:rsidR="0079602E" w:rsidRDefault="00000000">
      <w:pPr>
        <w:pStyle w:val="Compact"/>
        <w:numPr>
          <w:ilvl w:val="0"/>
          <w:numId w:val="30"/>
        </w:numPr>
      </w:pPr>
      <w:r>
        <w:t>Changing from CLI to HTTP does not change the execution graph</w:t>
      </w:r>
    </w:p>
    <w:p w14:paraId="2BF7ECE0" w14:textId="77777777" w:rsidR="0079602E" w:rsidRDefault="00000000">
      <w:pPr>
        <w:pStyle w:val="Compact"/>
        <w:numPr>
          <w:ilvl w:val="0"/>
          <w:numId w:val="30"/>
        </w:numPr>
      </w:pPr>
      <w:r>
        <w:t>No routing logic in TI/TE — routing lives in WF_ declarations</w:t>
      </w:r>
    </w:p>
    <w:p w14:paraId="614712E8" w14:textId="77777777" w:rsidR="0079602E" w:rsidRDefault="00000000">
      <w:pPr>
        <w:pStyle w:val="Heading3"/>
      </w:pPr>
      <w:bookmarkStart w:id="67" w:name="transport-does-not-route"/>
      <w:bookmarkEnd w:id="66"/>
      <w:r>
        <w:t>9.3 Transport Does Not Route</w:t>
      </w:r>
    </w:p>
    <w:p w14:paraId="7EAD3DB2" w14:textId="77777777" w:rsidR="0079602E" w:rsidRDefault="00000000">
      <w:pPr>
        <w:pStyle w:val="Compact"/>
        <w:numPr>
          <w:ilvl w:val="0"/>
          <w:numId w:val="31"/>
        </w:numPr>
      </w:pPr>
      <w:r>
        <w:t>Transport artifacts normalize and project data only</w:t>
      </w:r>
    </w:p>
    <w:p w14:paraId="5724D9B0" w14:textId="77777777" w:rsidR="0079602E" w:rsidRDefault="00000000">
      <w:pPr>
        <w:pStyle w:val="Compact"/>
        <w:numPr>
          <w:ilvl w:val="0"/>
          <w:numId w:val="31"/>
        </w:numPr>
      </w:pPr>
      <w:r>
        <w:t>Transport may not perform execution routing, orchestration, or behavioral selection</w:t>
      </w:r>
    </w:p>
    <w:p w14:paraId="3BC010BA" w14:textId="77777777" w:rsidR="0079602E" w:rsidRDefault="00000000">
      <w:pPr>
        <w:pStyle w:val="Compact"/>
        <w:numPr>
          <w:ilvl w:val="0"/>
          <w:numId w:val="31"/>
        </w:numPr>
      </w:pPr>
      <w:r>
        <w:t>All routing lives in WF_ DAG outcome edges — never in TI/TE middleware</w:t>
      </w:r>
    </w:p>
    <w:p w14:paraId="524E769A" w14:textId="77777777" w:rsidR="0079602E" w:rsidRDefault="00000000">
      <w:pPr>
        <w:pStyle w:val="Heading3"/>
      </w:pPr>
      <w:bookmarkStart w:id="68" w:name="snapshot-driven-route-loading"/>
      <w:bookmarkEnd w:id="67"/>
      <w:r>
        <w:t>9.4 Snapshot-Driven Route Loading</w:t>
      </w:r>
    </w:p>
    <w:p w14:paraId="2728D347" w14:textId="77777777" w:rsidR="0079602E" w:rsidRDefault="00000000">
      <w:pPr>
        <w:pStyle w:val="Compact"/>
        <w:numPr>
          <w:ilvl w:val="0"/>
          <w:numId w:val="32"/>
        </w:numPr>
      </w:pPr>
      <w:r>
        <w:t>Routes loaded from snapshot; no hardcoded route tables</w:t>
      </w:r>
    </w:p>
    <w:p w14:paraId="643E22C2" w14:textId="77777777" w:rsidR="0079602E" w:rsidRDefault="00000000">
      <w:pPr>
        <w:pStyle w:val="Compact"/>
        <w:numPr>
          <w:ilvl w:val="0"/>
          <w:numId w:val="32"/>
        </w:numPr>
      </w:pPr>
      <w:r>
        <w:t>Route = (domain, workflow) pair declared in snapshot</w:t>
      </w:r>
    </w:p>
    <w:p w14:paraId="3EC84FC2" w14:textId="77777777" w:rsidR="0079602E" w:rsidRDefault="00000000">
      <w:pPr>
        <w:pStyle w:val="Compact"/>
        <w:numPr>
          <w:ilvl w:val="0"/>
          <w:numId w:val="32"/>
        </w:numPr>
      </w:pPr>
      <w:r>
        <w:t>No middleware intelligence — middleware is transport plumbing only</w:t>
      </w:r>
    </w:p>
    <w:p w14:paraId="25A892CE" w14:textId="77777777" w:rsidR="0079602E" w:rsidRDefault="00000000">
      <w:pPr>
        <w:pStyle w:val="Heading3"/>
      </w:pPr>
      <w:bookmarkStart w:id="69" w:name="transport-federation-doctrine"/>
      <w:bookmarkEnd w:id="68"/>
      <w:r>
        <w:t>9.5 Transport Federation Doctrine</w:t>
      </w:r>
    </w:p>
    <w:p w14:paraId="4F14ADB2" w14:textId="77777777" w:rsidR="0079602E" w:rsidRDefault="00000000">
      <w:pPr>
        <w:pStyle w:val="FirstParagraph"/>
      </w:pPr>
      <w:r>
        <w:t>Transport governance requires Phase Type B federated aggregation to synthesize: route indices · admission maps · projection schemas · transport boundary manifests.</w:t>
      </w:r>
    </w:p>
    <w:p w14:paraId="67585CBB" w14:textId="77777777" w:rsidR="0079602E" w:rsidRDefault="00000000">
      <w:pPr>
        <w:pStyle w:val="BodyText"/>
      </w:pPr>
      <w:r>
        <w:t xml:space="preserve">Transport aggregation </w:t>
      </w:r>
      <w:r>
        <w:rPr>
          <w:b/>
          <w:bCs/>
        </w:rPr>
        <w:t>may synthesize:</w:t>
      </w:r>
      <w:r>
        <w:t xml:space="preserve"> routes · projections · admission maps</w:t>
      </w:r>
    </w:p>
    <w:p w14:paraId="43EA4E52" w14:textId="77777777" w:rsidR="0079602E" w:rsidRDefault="00000000">
      <w:pPr>
        <w:pStyle w:val="BodyText"/>
      </w:pPr>
      <w:r>
        <w:t xml:space="preserve">Transport aggregation </w:t>
      </w:r>
      <w:r>
        <w:rPr>
          <w:b/>
          <w:bCs/>
        </w:rPr>
        <w:t>may NEVER:</w:t>
      </w:r>
      <w:r>
        <w:t xml:space="preserve"> mutate execution semantics · alter workflows · inject orchestration · infer routing behavior dynamically</w:t>
      </w:r>
    </w:p>
    <w:p w14:paraId="0ECB7835" w14:textId="77777777" w:rsidR="0079602E" w:rsidRDefault="00000000">
      <w:pPr>
        <w:pStyle w:val="BlockText"/>
      </w:pPr>
      <w:r>
        <w:rPr>
          <w:b/>
          <w:bCs/>
        </w:rPr>
        <w:t>Transport is not federated execution; it is federated boundary governance.</w:t>
      </w:r>
    </w:p>
    <w:p w14:paraId="2ECF499E" w14:textId="77777777" w:rsidR="0079602E" w:rsidRDefault="00000000">
      <w:r>
        <w:br w:type="page"/>
      </w:r>
    </w:p>
    <w:p w14:paraId="24356FE5" w14:textId="77777777" w:rsidR="0079602E" w:rsidRDefault="00000000">
      <w:pPr>
        <w:pStyle w:val="Heading2"/>
      </w:pPr>
      <w:bookmarkStart w:id="70" w:name="federated-governance"/>
      <w:bookmarkEnd w:id="64"/>
      <w:bookmarkEnd w:id="69"/>
      <w:r>
        <w:lastRenderedPageBreak/>
        <w:t>10. Federated Governance</w:t>
      </w:r>
    </w:p>
    <w:p w14:paraId="31126621" w14:textId="77777777" w:rsidR="0079602E" w:rsidRDefault="00000000">
      <w:pPr>
        <w:pStyle w:val="FirstParagraph"/>
      </w:pPr>
      <w:r>
        <w:rPr>
          <w:b/>
          <w:bCs/>
        </w:rPr>
        <w:t>Architectural transition:</w:t>
      </w:r>
      <w:r>
        <w:t xml:space="preserve"> PGS has evolved from </w:t>
      </w:r>
      <w:r>
        <w:rPr>
          <w:i/>
          <w:iCs/>
        </w:rPr>
        <w:t>protocol-governed execution</w:t>
      </w:r>
      <w:r>
        <w:t xml:space="preserve"> to </w:t>
      </w:r>
      <w:r>
        <w:rPr>
          <w:i/>
          <w:iCs/>
        </w:rPr>
        <w:t>federated governance compilation</w:t>
      </w:r>
      <w:r>
        <w:t xml:space="preserve"> — a substantially more powerful architecture class.</w:t>
      </w:r>
    </w:p>
    <w:p w14:paraId="29E4D3D6" w14:textId="77777777" w:rsidR="0079602E" w:rsidRDefault="00000000">
      <w:pPr>
        <w:pStyle w:val="Heading3"/>
      </w:pPr>
      <w:bookmarkStart w:id="71" w:name="definition"/>
      <w:r>
        <w:t>10.1 Definition</w:t>
      </w:r>
    </w:p>
    <w:p w14:paraId="4A9F7609" w14:textId="77777777" w:rsidR="0079602E" w:rsidRDefault="00000000">
      <w:pPr>
        <w:pStyle w:val="FirstParagraph"/>
      </w:pPr>
      <w:r>
        <w:t xml:space="preserve">A </w:t>
      </w:r>
      <w:r>
        <w:rPr>
          <w:b/>
          <w:bCs/>
        </w:rPr>
        <w:t>Federated Governance Domain</w:t>
      </w:r>
      <w:r>
        <w:t xml:space="preserve"> is a cross-structure governance concern that: - cannot be semantically closed within a single domain structure - requires contribution from multiple domain builds - is compiled via Phase Type B aggregation - produces a governed artifact consumed by execution, transport, or runtime</w:t>
      </w:r>
    </w:p>
    <w:p w14:paraId="62800112" w14:textId="77777777" w:rsidR="0079602E" w:rsidRDefault="00000000">
      <w:pPr>
        <w:pStyle w:val="Heading3"/>
      </w:pPr>
      <w:bookmarkStart w:id="72" w:name="canonical-domain-families"/>
      <w:bookmarkEnd w:id="71"/>
      <w:r>
        <w:t>10.2 Canonical Domain Families</w:t>
      </w:r>
    </w:p>
    <w:tbl>
      <w:tblPr>
        <w:tblStyle w:val="Table"/>
        <w:tblW w:w="5000" w:type="pct"/>
        <w:tblLayout w:type="fixed"/>
        <w:tblLook w:val="0020" w:firstRow="1" w:lastRow="0" w:firstColumn="0" w:lastColumn="0" w:noHBand="0" w:noVBand="0"/>
      </w:tblPr>
      <w:tblGrid>
        <w:gridCol w:w="1691"/>
        <w:gridCol w:w="1673"/>
        <w:gridCol w:w="2811"/>
        <w:gridCol w:w="3185"/>
      </w:tblGrid>
      <w:tr w:rsidR="0079602E" w14:paraId="52086E06"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1728" w:type="dxa"/>
          </w:tcPr>
          <w:p w14:paraId="63B60C85" w14:textId="77777777" w:rsidR="0079602E" w:rsidRDefault="00000000">
            <w:pPr>
              <w:pStyle w:val="Compact"/>
            </w:pPr>
            <w:r>
              <w:t>Domain Type</w:t>
            </w:r>
          </w:p>
        </w:tc>
        <w:tc>
          <w:tcPr>
            <w:tcW w:w="1710" w:type="dxa"/>
          </w:tcPr>
          <w:p w14:paraId="5A0B2341" w14:textId="77777777" w:rsidR="0079602E" w:rsidRDefault="00000000">
            <w:pPr>
              <w:pStyle w:val="Compact"/>
            </w:pPr>
            <w:r>
              <w:t>Example</w:t>
            </w:r>
          </w:p>
        </w:tc>
        <w:tc>
          <w:tcPr>
            <w:tcW w:w="2877" w:type="dxa"/>
          </w:tcPr>
          <w:p w14:paraId="785465C0" w14:textId="77777777" w:rsidR="0079602E" w:rsidRDefault="00000000">
            <w:pPr>
              <w:pStyle w:val="Compact"/>
            </w:pPr>
            <w:r>
              <w:t>Product</w:t>
            </w:r>
          </w:p>
        </w:tc>
        <w:tc>
          <w:tcPr>
            <w:tcW w:w="3261" w:type="dxa"/>
          </w:tcPr>
          <w:p w14:paraId="58D08197" w14:textId="77777777" w:rsidR="0079602E" w:rsidRDefault="00000000">
            <w:pPr>
              <w:pStyle w:val="Compact"/>
            </w:pPr>
            <w:r>
              <w:t>What It Governs</w:t>
            </w:r>
          </w:p>
        </w:tc>
      </w:tr>
      <w:tr w:rsidR="0079602E" w14:paraId="0381BEFE" w14:textId="77777777" w:rsidTr="004E1E43">
        <w:tc>
          <w:tcPr>
            <w:tcW w:w="1728" w:type="dxa"/>
          </w:tcPr>
          <w:p w14:paraId="2871B2CC" w14:textId="77777777" w:rsidR="0079602E" w:rsidRDefault="00000000">
            <w:pPr>
              <w:pStyle w:val="Compact"/>
            </w:pPr>
            <w:r>
              <w:t>Federated Aggregation</w:t>
            </w:r>
          </w:p>
        </w:tc>
        <w:tc>
          <w:tcPr>
            <w:tcW w:w="1710" w:type="dxa"/>
          </w:tcPr>
          <w:p w14:paraId="2CE5150D" w14:textId="77777777" w:rsidR="0079602E" w:rsidRDefault="00000000">
            <w:pPr>
              <w:pStyle w:val="Compact"/>
            </w:pPr>
            <w:r>
              <w:t>Vocabulary</w:t>
            </w:r>
          </w:p>
        </w:tc>
        <w:tc>
          <w:tcPr>
            <w:tcW w:w="2877" w:type="dxa"/>
          </w:tcPr>
          <w:p w14:paraId="6B655E80" w14:textId="77777777" w:rsidR="0079602E" w:rsidRDefault="00000000">
            <w:pPr>
              <w:pStyle w:val="Compact"/>
            </w:pPr>
            <w:r>
              <w:rPr>
                <w:rStyle w:val="VerbatimChar"/>
              </w:rPr>
              <w:t>vocabulary_symbols.json</w:t>
            </w:r>
            <w:r>
              <w:t xml:space="preserve"> + semantic index</w:t>
            </w:r>
          </w:p>
        </w:tc>
        <w:tc>
          <w:tcPr>
            <w:tcW w:w="3261" w:type="dxa"/>
          </w:tcPr>
          <w:p w14:paraId="2AE738FB" w14:textId="77777777" w:rsidR="0079602E" w:rsidRDefault="00000000">
            <w:pPr>
              <w:pStyle w:val="Compact"/>
            </w:pPr>
            <w:r>
              <w:t>Protocol ontology; expressible concern surface</w:t>
            </w:r>
          </w:p>
        </w:tc>
      </w:tr>
      <w:tr w:rsidR="0079602E" w14:paraId="272917A8" w14:textId="77777777" w:rsidTr="004E1E43">
        <w:tc>
          <w:tcPr>
            <w:tcW w:w="1728" w:type="dxa"/>
          </w:tcPr>
          <w:p w14:paraId="2388C688" w14:textId="77777777" w:rsidR="0079602E" w:rsidRDefault="00000000">
            <w:pPr>
              <w:pStyle w:val="Compact"/>
            </w:pPr>
            <w:r>
              <w:t>Federated Boundary</w:t>
            </w:r>
          </w:p>
        </w:tc>
        <w:tc>
          <w:tcPr>
            <w:tcW w:w="1710" w:type="dxa"/>
          </w:tcPr>
          <w:p w14:paraId="513501FB" w14:textId="77777777" w:rsidR="0079602E" w:rsidRDefault="00000000">
            <w:pPr>
              <w:pStyle w:val="Compact"/>
            </w:pPr>
            <w:r>
              <w:t>Transport</w:t>
            </w:r>
          </w:p>
        </w:tc>
        <w:tc>
          <w:tcPr>
            <w:tcW w:w="2877" w:type="dxa"/>
          </w:tcPr>
          <w:p w14:paraId="7999EB52" w14:textId="77777777" w:rsidR="0079602E" w:rsidRDefault="00000000">
            <w:pPr>
              <w:pStyle w:val="Compact"/>
            </w:pPr>
            <w:r>
              <w:t>route index, admission maps, projection schemas</w:t>
            </w:r>
          </w:p>
        </w:tc>
        <w:tc>
          <w:tcPr>
            <w:tcW w:w="3261" w:type="dxa"/>
          </w:tcPr>
          <w:p w14:paraId="20E5B3A2" w14:textId="77777777" w:rsidR="0079602E" w:rsidRDefault="00000000">
            <w:pPr>
              <w:pStyle w:val="Compact"/>
            </w:pPr>
            <w:r>
              <w:t>Boundary admission and projection topology</w:t>
            </w:r>
          </w:p>
        </w:tc>
      </w:tr>
      <w:tr w:rsidR="0079602E" w14:paraId="2BB42BC9" w14:textId="77777777" w:rsidTr="004E1E43">
        <w:tc>
          <w:tcPr>
            <w:tcW w:w="1728" w:type="dxa"/>
          </w:tcPr>
          <w:p w14:paraId="6E7D5EA5" w14:textId="77777777" w:rsidR="0079602E" w:rsidRDefault="00000000">
            <w:pPr>
              <w:pStyle w:val="Compact"/>
            </w:pPr>
            <w:r>
              <w:t>Federated Admissibility</w:t>
            </w:r>
          </w:p>
        </w:tc>
        <w:tc>
          <w:tcPr>
            <w:tcW w:w="1710" w:type="dxa"/>
          </w:tcPr>
          <w:p w14:paraId="5AA4DF3E" w14:textId="77777777" w:rsidR="0079602E" w:rsidRDefault="00000000">
            <w:pPr>
              <w:pStyle w:val="Compact"/>
            </w:pPr>
            <w:r>
              <w:t>Authority</w:t>
            </w:r>
          </w:p>
        </w:tc>
        <w:tc>
          <w:tcPr>
            <w:tcW w:w="2877" w:type="dxa"/>
          </w:tcPr>
          <w:p w14:paraId="02153EBF" w14:textId="77777777" w:rsidR="0079602E" w:rsidRDefault="00000000">
            <w:pPr>
              <w:pStyle w:val="Compact"/>
            </w:pPr>
            <w:r>
              <w:t>admissibility maps, actor eligibility graphs</w:t>
            </w:r>
          </w:p>
        </w:tc>
        <w:tc>
          <w:tcPr>
            <w:tcW w:w="3261" w:type="dxa"/>
          </w:tcPr>
          <w:p w14:paraId="0414C41C" w14:textId="77777777" w:rsidR="0079602E" w:rsidRDefault="00000000">
            <w:pPr>
              <w:pStyle w:val="Compact"/>
            </w:pPr>
            <w:r>
              <w:t>Execution eligibility and observation rights</w:t>
            </w:r>
          </w:p>
        </w:tc>
      </w:tr>
      <w:tr w:rsidR="0079602E" w14:paraId="2546C4D4" w14:textId="77777777" w:rsidTr="004E1E43">
        <w:tc>
          <w:tcPr>
            <w:tcW w:w="1728" w:type="dxa"/>
          </w:tcPr>
          <w:p w14:paraId="3A007EAE" w14:textId="77777777" w:rsidR="0079602E" w:rsidRDefault="00000000">
            <w:pPr>
              <w:pStyle w:val="Compact"/>
            </w:pPr>
            <w:r>
              <w:t>Federated Correctness</w:t>
            </w:r>
          </w:p>
        </w:tc>
        <w:tc>
          <w:tcPr>
            <w:tcW w:w="1710" w:type="dxa"/>
          </w:tcPr>
          <w:p w14:paraId="4008A20B" w14:textId="77777777" w:rsidR="0079602E" w:rsidRDefault="00000000">
            <w:pPr>
              <w:pStyle w:val="Compact"/>
            </w:pPr>
            <w:r>
              <w:t>Conformance (future)</w:t>
            </w:r>
          </w:p>
        </w:tc>
        <w:tc>
          <w:tcPr>
            <w:tcW w:w="2877" w:type="dxa"/>
          </w:tcPr>
          <w:p w14:paraId="263D48C1" w14:textId="77777777" w:rsidR="0079602E" w:rsidRDefault="00000000">
            <w:pPr>
              <w:pStyle w:val="Compact"/>
            </w:pPr>
            <w:r>
              <w:t>global correctness assertions</w:t>
            </w:r>
          </w:p>
        </w:tc>
        <w:tc>
          <w:tcPr>
            <w:tcW w:w="3261" w:type="dxa"/>
          </w:tcPr>
          <w:p w14:paraId="181CD5E7" w14:textId="77777777" w:rsidR="0079602E" w:rsidRDefault="00000000">
            <w:pPr>
              <w:pStyle w:val="Compact"/>
            </w:pPr>
            <w:r>
              <w:t>Cross-structure invariant enforcement</w:t>
            </w:r>
          </w:p>
        </w:tc>
      </w:tr>
      <w:tr w:rsidR="0079602E" w14:paraId="42BB937E" w14:textId="77777777" w:rsidTr="004E1E43">
        <w:tc>
          <w:tcPr>
            <w:tcW w:w="1728" w:type="dxa"/>
          </w:tcPr>
          <w:p w14:paraId="26F9BE8D" w14:textId="77777777" w:rsidR="0079602E" w:rsidRDefault="00000000">
            <w:pPr>
              <w:pStyle w:val="Compact"/>
            </w:pPr>
            <w:r>
              <w:t>Federated Topology</w:t>
            </w:r>
          </w:p>
        </w:tc>
        <w:tc>
          <w:tcPr>
            <w:tcW w:w="1710" w:type="dxa"/>
          </w:tcPr>
          <w:p w14:paraId="560FF047" w14:textId="77777777" w:rsidR="0079602E" w:rsidRDefault="00000000">
            <w:pPr>
              <w:pStyle w:val="Compact"/>
            </w:pPr>
            <w:r>
              <w:t>Federation (future)</w:t>
            </w:r>
          </w:p>
        </w:tc>
        <w:tc>
          <w:tcPr>
            <w:tcW w:w="2877" w:type="dxa"/>
          </w:tcPr>
          <w:p w14:paraId="3C81B174" w14:textId="77777777" w:rsidR="0079602E" w:rsidRDefault="00000000">
            <w:pPr>
              <w:pStyle w:val="Compact"/>
            </w:pPr>
            <w:r>
              <w:t>topology graph</w:t>
            </w:r>
          </w:p>
        </w:tc>
        <w:tc>
          <w:tcPr>
            <w:tcW w:w="3261" w:type="dxa"/>
          </w:tcPr>
          <w:p w14:paraId="56818AED" w14:textId="77777777" w:rsidR="0079602E" w:rsidRDefault="00000000">
            <w:pPr>
              <w:pStyle w:val="Compact"/>
            </w:pPr>
            <w:r>
              <w:t>Cross-runtime structure relationships</w:t>
            </w:r>
          </w:p>
        </w:tc>
      </w:tr>
    </w:tbl>
    <w:p w14:paraId="31162A1B" w14:textId="77777777" w:rsidR="0079602E" w:rsidRDefault="00000000">
      <w:pPr>
        <w:pStyle w:val="Heading3"/>
      </w:pPr>
      <w:bookmarkStart w:id="73" w:name="invariants-for-all-federated-domains"/>
      <w:bookmarkEnd w:id="72"/>
      <w:r>
        <w:t>10.3 Invariants for All Federated Domains</w:t>
      </w:r>
    </w:p>
    <w:p w14:paraId="3A5A25C6" w14:textId="77777777" w:rsidR="0079602E" w:rsidRDefault="00000000">
      <w:pPr>
        <w:pStyle w:val="FirstParagraph"/>
      </w:pPr>
      <w:r>
        <w:rPr>
          <w:b/>
          <w:bCs/>
        </w:rPr>
        <w:t>Macro-invariant:</w:t>
      </w:r>
      <w:r>
        <w:t xml:space="preserve"> Federated governance domains may synthesize governance products but may not synthesize execution semantics.</w:t>
      </w:r>
    </w:p>
    <w:p w14:paraId="2F680036" w14:textId="77777777" w:rsidR="0079602E" w:rsidRDefault="00000000">
      <w:pPr>
        <w:pStyle w:val="BodyText"/>
      </w:pPr>
      <w:r>
        <w:t xml:space="preserve">Every federated governance domain must: - be declared via an aggregation STRUCTURE_ artifact with an explicit </w:t>
      </w:r>
      <w:r>
        <w:rPr>
          <w:rStyle w:val="VerbatimChar"/>
        </w:rPr>
        <w:t>aggregation_type</w:t>
      </w:r>
      <w:r>
        <w:t xml:space="preserve"> - declare all contributing source dirs explicitly (</w:t>
      </w:r>
      <w:r>
        <w:rPr>
          <w:rStyle w:val="VerbatimChar"/>
        </w:rPr>
        <w:t>artifact_source_dirs</w:t>
      </w:r>
      <w:r>
        <w:t>) - produce deterministic output given the same inputs - run after all contributing Phase Type A builds complete - introduce no execution node types, runtime graph primitives, or middleware chains - preserve orthogonality with the execution layer</w:t>
      </w:r>
    </w:p>
    <w:p w14:paraId="43DCE4F1" w14:textId="77777777" w:rsidR="0079602E" w:rsidRDefault="00000000">
      <w:pPr>
        <w:pStyle w:val="Heading3"/>
      </w:pPr>
      <w:bookmarkStart w:id="74" w:name="boundary-orthogonality"/>
      <w:bookmarkEnd w:id="73"/>
      <w:r>
        <w:t>10.4 Boundary Orthogonality</w:t>
      </w:r>
    </w:p>
    <w:p w14:paraId="0C47DCC7" w14:textId="77777777" w:rsidR="0079602E" w:rsidRDefault="00000000">
      <w:pPr>
        <w:pStyle w:val="FirstParagraph"/>
      </w:pPr>
      <w:r>
        <w:t>Federated governance products may never: mutate execution semantics · alter declared workflow behavior · inject orchestration logic · infer behavioral routing dynamically · become smart runtime components.</w:t>
      </w:r>
    </w:p>
    <w:p w14:paraId="3BED6EFF" w14:textId="77777777" w:rsidR="0079602E" w:rsidRDefault="00000000">
      <w:pPr>
        <w:pStyle w:val="BodyText"/>
      </w:pPr>
      <w:r>
        <w:lastRenderedPageBreak/>
        <w:t>Authority governs whether execution may exist. Transport governs where boundaries are. Neither touches how the execution graph runs.</w:t>
      </w:r>
    </w:p>
    <w:p w14:paraId="1EC80907" w14:textId="77777777" w:rsidR="0079602E" w:rsidRDefault="00000000">
      <w:pPr>
        <w:pStyle w:val="Heading3"/>
      </w:pPr>
      <w:bookmarkStart w:id="75" w:name="architectural-significance"/>
      <w:bookmarkEnd w:id="74"/>
      <w:r>
        <w:t>10.5 Architectural Significance</w:t>
      </w:r>
    </w:p>
    <w:tbl>
      <w:tblPr>
        <w:tblStyle w:val="Table"/>
        <w:tblW w:w="5000" w:type="pct"/>
        <w:tblLayout w:type="fixed"/>
        <w:tblLook w:val="0020" w:firstRow="1" w:lastRow="0" w:firstColumn="0" w:lastColumn="0" w:noHBand="0" w:noVBand="0"/>
      </w:tblPr>
      <w:tblGrid>
        <w:gridCol w:w="3889"/>
        <w:gridCol w:w="5471"/>
      </w:tblGrid>
      <w:tr w:rsidR="0079602E" w14:paraId="33D552F4"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3978" w:type="dxa"/>
          </w:tcPr>
          <w:p w14:paraId="7B0F0397" w14:textId="77777777" w:rsidR="0079602E" w:rsidRDefault="00000000">
            <w:pPr>
              <w:pStyle w:val="Compact"/>
            </w:pPr>
            <w:r>
              <w:t>Before</w:t>
            </w:r>
          </w:p>
        </w:tc>
        <w:tc>
          <w:tcPr>
            <w:tcW w:w="5598" w:type="dxa"/>
          </w:tcPr>
          <w:p w14:paraId="0A09C4F3" w14:textId="77777777" w:rsidR="0079602E" w:rsidRDefault="00000000">
            <w:pPr>
              <w:pStyle w:val="Compact"/>
            </w:pPr>
            <w:r>
              <w:t>After</w:t>
            </w:r>
          </w:p>
        </w:tc>
      </w:tr>
      <w:tr w:rsidR="0079602E" w14:paraId="240E9F9E" w14:textId="77777777" w:rsidTr="004E1E43">
        <w:tc>
          <w:tcPr>
            <w:tcW w:w="3978" w:type="dxa"/>
          </w:tcPr>
          <w:p w14:paraId="19DC28B8" w14:textId="77777777" w:rsidR="0079602E" w:rsidRDefault="00000000">
            <w:pPr>
              <w:pStyle w:val="Compact"/>
            </w:pPr>
            <w:r>
              <w:t>Protocol-governed execution</w:t>
            </w:r>
          </w:p>
        </w:tc>
        <w:tc>
          <w:tcPr>
            <w:tcW w:w="5598" w:type="dxa"/>
          </w:tcPr>
          <w:p w14:paraId="2E12D8A9" w14:textId="77777777" w:rsidR="0079602E" w:rsidRDefault="00000000">
            <w:pPr>
              <w:pStyle w:val="Compact"/>
            </w:pPr>
            <w:r>
              <w:t>Federated governance compilation</w:t>
            </w:r>
          </w:p>
        </w:tc>
      </w:tr>
      <w:tr w:rsidR="0079602E" w14:paraId="04A5D692" w14:textId="77777777" w:rsidTr="004E1E43">
        <w:tc>
          <w:tcPr>
            <w:tcW w:w="3978" w:type="dxa"/>
          </w:tcPr>
          <w:p w14:paraId="600E2A2B" w14:textId="77777777" w:rsidR="0079602E" w:rsidRDefault="00000000">
            <w:pPr>
              <w:pStyle w:val="Compact"/>
            </w:pPr>
            <w:r>
              <w:t>Vocabulary is per-structure output</w:t>
            </w:r>
          </w:p>
        </w:tc>
        <w:tc>
          <w:tcPr>
            <w:tcW w:w="5598" w:type="dxa"/>
          </w:tcPr>
          <w:p w14:paraId="1A748F30" w14:textId="77777777" w:rsidR="0079602E" w:rsidRDefault="00000000">
            <w:pPr>
              <w:pStyle w:val="Compact"/>
            </w:pPr>
            <w:r>
              <w:t>Vocabulary is a federated ontology product</w:t>
            </w:r>
          </w:p>
        </w:tc>
      </w:tr>
      <w:tr w:rsidR="0079602E" w14:paraId="30999F86" w14:textId="77777777" w:rsidTr="004E1E43">
        <w:tc>
          <w:tcPr>
            <w:tcW w:w="3978" w:type="dxa"/>
          </w:tcPr>
          <w:p w14:paraId="69254001" w14:textId="77777777" w:rsidR="0079602E" w:rsidRDefault="00000000">
            <w:pPr>
              <w:pStyle w:val="Compact"/>
            </w:pPr>
            <w:r>
              <w:t>Transport routes are implicit</w:t>
            </w:r>
          </w:p>
        </w:tc>
        <w:tc>
          <w:tcPr>
            <w:tcW w:w="5598" w:type="dxa"/>
          </w:tcPr>
          <w:p w14:paraId="55156391" w14:textId="77777777" w:rsidR="0079602E" w:rsidRDefault="00000000">
            <w:pPr>
              <w:pStyle w:val="Compact"/>
            </w:pPr>
            <w:r>
              <w:t>Transport routing is a compiled, governed artifact</w:t>
            </w:r>
          </w:p>
        </w:tc>
      </w:tr>
      <w:tr w:rsidR="0079602E" w14:paraId="5C8FBB51" w14:textId="77777777" w:rsidTr="004E1E43">
        <w:tc>
          <w:tcPr>
            <w:tcW w:w="3978" w:type="dxa"/>
          </w:tcPr>
          <w:p w14:paraId="10899619" w14:textId="77777777" w:rsidR="0079602E" w:rsidRDefault="00000000">
            <w:pPr>
              <w:pStyle w:val="Compact"/>
            </w:pPr>
            <w:r>
              <w:t>Authority is runtime middleware</w:t>
            </w:r>
          </w:p>
        </w:tc>
        <w:tc>
          <w:tcPr>
            <w:tcW w:w="5598" w:type="dxa"/>
          </w:tcPr>
          <w:p w14:paraId="094FFC53" w14:textId="77777777" w:rsidR="0079602E" w:rsidRDefault="00000000">
            <w:pPr>
              <w:pStyle w:val="Compact"/>
            </w:pPr>
            <w:r>
              <w:t>Authority is a compiled admissibility domain</w:t>
            </w:r>
          </w:p>
        </w:tc>
      </w:tr>
      <w:tr w:rsidR="0079602E" w14:paraId="36655161" w14:textId="77777777" w:rsidTr="004E1E43">
        <w:tc>
          <w:tcPr>
            <w:tcW w:w="3978" w:type="dxa"/>
          </w:tcPr>
          <w:p w14:paraId="1111F0FD" w14:textId="77777777" w:rsidR="0079602E" w:rsidRDefault="00000000">
            <w:pPr>
              <w:pStyle w:val="Compact"/>
            </w:pPr>
            <w:r>
              <w:t>Governance is per-artifact</w:t>
            </w:r>
          </w:p>
        </w:tc>
        <w:tc>
          <w:tcPr>
            <w:tcW w:w="5598" w:type="dxa"/>
          </w:tcPr>
          <w:p w14:paraId="7856D639" w14:textId="77777777" w:rsidR="0079602E" w:rsidRDefault="00000000">
            <w:pPr>
              <w:pStyle w:val="Compact"/>
            </w:pPr>
            <w:r>
              <w:t>Governance is a compounding federated product</w:t>
            </w:r>
          </w:p>
        </w:tc>
      </w:tr>
    </w:tbl>
    <w:p w14:paraId="67EFB5B3" w14:textId="77777777" w:rsidR="0079602E" w:rsidRDefault="00000000">
      <w:r>
        <w:br w:type="page"/>
      </w:r>
    </w:p>
    <w:p w14:paraId="7FD8170F" w14:textId="77777777" w:rsidR="0079602E" w:rsidRDefault="00000000">
      <w:pPr>
        <w:pStyle w:val="Heading2"/>
      </w:pPr>
      <w:bookmarkStart w:id="76" w:name="anti-patterns"/>
      <w:bookmarkEnd w:id="70"/>
      <w:bookmarkEnd w:id="75"/>
      <w:r>
        <w:lastRenderedPageBreak/>
        <w:t>11. Anti-Patterns</w:t>
      </w:r>
    </w:p>
    <w:tbl>
      <w:tblPr>
        <w:tblStyle w:val="Table"/>
        <w:tblW w:w="5000" w:type="pct"/>
        <w:tblLayout w:type="fixed"/>
        <w:tblLook w:val="0020" w:firstRow="1" w:lastRow="0" w:firstColumn="0" w:lastColumn="0" w:noHBand="0" w:noVBand="0"/>
      </w:tblPr>
      <w:tblGrid>
        <w:gridCol w:w="2394"/>
        <w:gridCol w:w="3434"/>
        <w:gridCol w:w="3532"/>
      </w:tblGrid>
      <w:tr w:rsidR="0079602E" w14:paraId="6ABD1DEC"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2448" w:type="dxa"/>
          </w:tcPr>
          <w:p w14:paraId="1FF9A4B2" w14:textId="77777777" w:rsidR="0079602E" w:rsidRDefault="00000000">
            <w:pPr>
              <w:pStyle w:val="Compact"/>
            </w:pPr>
            <w:r>
              <w:t>Anti-Pattern</w:t>
            </w:r>
          </w:p>
        </w:tc>
        <w:tc>
          <w:tcPr>
            <w:tcW w:w="3514" w:type="dxa"/>
          </w:tcPr>
          <w:p w14:paraId="472FF916" w14:textId="77777777" w:rsidR="0079602E" w:rsidRDefault="00000000">
            <w:pPr>
              <w:pStyle w:val="Compact"/>
            </w:pPr>
            <w:r>
              <w:t>Why It Violates PGS</w:t>
            </w:r>
          </w:p>
        </w:tc>
        <w:tc>
          <w:tcPr>
            <w:tcW w:w="3614" w:type="dxa"/>
          </w:tcPr>
          <w:p w14:paraId="16739238" w14:textId="77777777" w:rsidR="0079602E" w:rsidRDefault="00000000">
            <w:pPr>
              <w:pStyle w:val="Compact"/>
            </w:pPr>
            <w:r>
              <w:t>Correct Approach</w:t>
            </w:r>
          </w:p>
        </w:tc>
      </w:tr>
      <w:tr w:rsidR="0079602E" w14:paraId="57EF89D3" w14:textId="77777777" w:rsidTr="004E1E43">
        <w:tc>
          <w:tcPr>
            <w:tcW w:w="2448" w:type="dxa"/>
          </w:tcPr>
          <w:p w14:paraId="7431CDAF" w14:textId="77777777" w:rsidR="0079602E" w:rsidRDefault="00000000">
            <w:pPr>
              <w:pStyle w:val="Compact"/>
            </w:pPr>
            <w:r>
              <w:t>Smart runtime</w:t>
            </w:r>
          </w:p>
        </w:tc>
        <w:tc>
          <w:tcPr>
            <w:tcW w:w="3514" w:type="dxa"/>
          </w:tcPr>
          <w:p w14:paraId="35ACA271" w14:textId="77777777" w:rsidR="0079602E" w:rsidRDefault="00000000">
            <w:pPr>
              <w:pStyle w:val="Compact"/>
            </w:pPr>
            <w:r>
              <w:t>Embeds domain logic in execution layer</w:t>
            </w:r>
          </w:p>
        </w:tc>
        <w:tc>
          <w:tcPr>
            <w:tcW w:w="3614" w:type="dxa"/>
          </w:tcPr>
          <w:p w14:paraId="3AE0AA3C" w14:textId="77777777" w:rsidR="0079602E" w:rsidRDefault="00000000">
            <w:pPr>
              <w:pStyle w:val="Compact"/>
            </w:pPr>
            <w:r>
              <w:t>Runtime is generic; all behavior in compiled snapshot</w:t>
            </w:r>
          </w:p>
        </w:tc>
      </w:tr>
      <w:tr w:rsidR="0079602E" w14:paraId="290FCEEA" w14:textId="77777777" w:rsidTr="004E1E43">
        <w:tc>
          <w:tcPr>
            <w:tcW w:w="2448" w:type="dxa"/>
          </w:tcPr>
          <w:p w14:paraId="1B874F2D" w14:textId="77777777" w:rsidR="0079602E" w:rsidRDefault="00000000">
            <w:pPr>
              <w:pStyle w:val="Compact"/>
            </w:pPr>
            <w:r>
              <w:t>Fallback logic</w:t>
            </w:r>
          </w:p>
        </w:tc>
        <w:tc>
          <w:tcPr>
            <w:tcW w:w="3514" w:type="dxa"/>
          </w:tcPr>
          <w:p w14:paraId="30F53DED" w14:textId="77777777" w:rsidR="0079602E" w:rsidRDefault="00000000">
            <w:pPr>
              <w:pStyle w:val="Compact"/>
            </w:pPr>
            <w:r>
              <w:t>Masks architectural violations; introduces non-determinism</w:t>
            </w:r>
          </w:p>
        </w:tc>
        <w:tc>
          <w:tcPr>
            <w:tcW w:w="3614" w:type="dxa"/>
          </w:tcPr>
          <w:p w14:paraId="4B557900" w14:textId="77777777" w:rsidR="0079602E" w:rsidRDefault="00000000">
            <w:pPr>
              <w:pStyle w:val="Compact"/>
            </w:pPr>
            <w:r>
              <w:t>Hard failure; fix the root cause</w:t>
            </w:r>
          </w:p>
        </w:tc>
      </w:tr>
      <w:tr w:rsidR="0079602E" w14:paraId="77758497" w14:textId="77777777" w:rsidTr="004E1E43">
        <w:tc>
          <w:tcPr>
            <w:tcW w:w="2448" w:type="dxa"/>
          </w:tcPr>
          <w:p w14:paraId="5E81BFA5" w14:textId="77777777" w:rsidR="0079602E" w:rsidRDefault="00000000">
            <w:pPr>
              <w:pStyle w:val="Compact"/>
            </w:pPr>
            <w:r>
              <w:t>Dynamic imports</w:t>
            </w:r>
          </w:p>
        </w:tc>
        <w:tc>
          <w:tcPr>
            <w:tcW w:w="3514" w:type="dxa"/>
          </w:tcPr>
          <w:p w14:paraId="32A21893" w14:textId="77777777" w:rsidR="0079602E" w:rsidRDefault="00000000">
            <w:pPr>
              <w:pStyle w:val="Compact"/>
            </w:pPr>
            <w:r>
              <w:t>Breaks static resolution; enables runtime code injection</w:t>
            </w:r>
          </w:p>
        </w:tc>
        <w:tc>
          <w:tcPr>
            <w:tcW w:w="3614" w:type="dxa"/>
          </w:tcPr>
          <w:p w14:paraId="0F958E01" w14:textId="77777777" w:rsidR="0079602E" w:rsidRDefault="00000000">
            <w:pPr>
              <w:pStyle w:val="Compact"/>
            </w:pPr>
            <w:r>
              <w:t>Static imports only; handler registry at compile time</w:t>
            </w:r>
          </w:p>
        </w:tc>
      </w:tr>
      <w:tr w:rsidR="0079602E" w14:paraId="0FE67134" w14:textId="77777777" w:rsidTr="004E1E43">
        <w:tc>
          <w:tcPr>
            <w:tcW w:w="2448" w:type="dxa"/>
          </w:tcPr>
          <w:p w14:paraId="726C98F4" w14:textId="77777777" w:rsidR="0079602E" w:rsidRDefault="00000000">
            <w:pPr>
              <w:pStyle w:val="Compact"/>
            </w:pPr>
            <w:r>
              <w:t>Filesystem inference</w:t>
            </w:r>
          </w:p>
        </w:tc>
        <w:tc>
          <w:tcPr>
            <w:tcW w:w="3514" w:type="dxa"/>
          </w:tcPr>
          <w:p w14:paraId="4B34AB78" w14:textId="77777777" w:rsidR="0079602E" w:rsidRDefault="00000000">
            <w:pPr>
              <w:pStyle w:val="Compact"/>
            </w:pPr>
            <w:r>
              <w:t>Violates zero-inference doctrine</w:t>
            </w:r>
          </w:p>
        </w:tc>
        <w:tc>
          <w:tcPr>
            <w:tcW w:w="3614" w:type="dxa"/>
          </w:tcPr>
          <w:p w14:paraId="3EA30AE9" w14:textId="77777777" w:rsidR="0079602E" w:rsidRDefault="00000000">
            <w:pPr>
              <w:pStyle w:val="Compact"/>
            </w:pPr>
            <w:r>
              <w:t>Declare all paths explicitly</w:t>
            </w:r>
          </w:p>
        </w:tc>
      </w:tr>
      <w:tr w:rsidR="0079602E" w14:paraId="30022BB3" w14:textId="77777777" w:rsidTr="004E1E43">
        <w:tc>
          <w:tcPr>
            <w:tcW w:w="2448" w:type="dxa"/>
          </w:tcPr>
          <w:p w14:paraId="1691823A" w14:textId="77777777" w:rsidR="0079602E" w:rsidRDefault="00000000">
            <w:pPr>
              <w:pStyle w:val="Compact"/>
            </w:pPr>
            <w:r>
              <w:t>Relative path traversal (</w:t>
            </w:r>
            <w:r>
              <w:rPr>
                <w:rStyle w:val="VerbatimChar"/>
              </w:rPr>
              <w:t>../</w:t>
            </w:r>
            <w:r>
              <w:t>)</w:t>
            </w:r>
          </w:p>
        </w:tc>
        <w:tc>
          <w:tcPr>
            <w:tcW w:w="3514" w:type="dxa"/>
          </w:tcPr>
          <w:p w14:paraId="673DB699" w14:textId="77777777" w:rsidR="0079602E" w:rsidRDefault="00000000">
            <w:pPr>
              <w:pStyle w:val="Compact"/>
            </w:pPr>
            <w:r>
              <w:t>Path guessing; breaks portability</w:t>
            </w:r>
          </w:p>
        </w:tc>
        <w:tc>
          <w:tcPr>
            <w:tcW w:w="3614" w:type="dxa"/>
          </w:tcPr>
          <w:p w14:paraId="4592E905" w14:textId="77777777" w:rsidR="0079602E" w:rsidRDefault="00000000">
            <w:pPr>
              <w:pStyle w:val="Compact"/>
            </w:pPr>
            <w:r>
              <w:t>Script-relative or env-var-driven explicit paths</w:t>
            </w:r>
          </w:p>
        </w:tc>
      </w:tr>
      <w:tr w:rsidR="0079602E" w14:paraId="156A3580" w14:textId="77777777" w:rsidTr="004E1E43">
        <w:tc>
          <w:tcPr>
            <w:tcW w:w="2448" w:type="dxa"/>
          </w:tcPr>
          <w:p w14:paraId="5E53456C" w14:textId="77777777" w:rsidR="0079602E" w:rsidRDefault="00000000">
            <w:pPr>
              <w:pStyle w:val="Compact"/>
            </w:pPr>
            <w:r>
              <w:t xml:space="preserve">Editing </w:t>
            </w:r>
            <w:r>
              <w:rPr>
                <w:rStyle w:val="VerbatimChar"/>
              </w:rPr>
              <w:t>protocol_snapshot/</w:t>
            </w:r>
          </w:p>
        </w:tc>
        <w:tc>
          <w:tcPr>
            <w:tcW w:w="3514" w:type="dxa"/>
          </w:tcPr>
          <w:p w14:paraId="3B9B2071" w14:textId="77777777" w:rsidR="0079602E" w:rsidRDefault="00000000">
            <w:pPr>
              <w:pStyle w:val="Compact"/>
            </w:pPr>
            <w:r>
              <w:t>Modifies compiler output; overwritten on next build</w:t>
            </w:r>
          </w:p>
        </w:tc>
        <w:tc>
          <w:tcPr>
            <w:tcW w:w="3614" w:type="dxa"/>
          </w:tcPr>
          <w:p w14:paraId="49387195" w14:textId="77777777" w:rsidR="0079602E" w:rsidRDefault="00000000">
            <w:pPr>
              <w:pStyle w:val="Compact"/>
            </w:pPr>
            <w:r>
              <w:t>Change protocol source → recompile</w:t>
            </w:r>
          </w:p>
        </w:tc>
      </w:tr>
      <w:tr w:rsidR="0079602E" w14:paraId="10EAD14F" w14:textId="77777777" w:rsidTr="004E1E43">
        <w:tc>
          <w:tcPr>
            <w:tcW w:w="2448" w:type="dxa"/>
          </w:tcPr>
          <w:p w14:paraId="26933735" w14:textId="77777777" w:rsidR="0079602E" w:rsidRDefault="00000000">
            <w:pPr>
              <w:pStyle w:val="Compact"/>
            </w:pPr>
            <w:r>
              <w:t>Using trace as input</w:t>
            </w:r>
          </w:p>
        </w:tc>
        <w:tc>
          <w:tcPr>
            <w:tcW w:w="3514" w:type="dxa"/>
          </w:tcPr>
          <w:p w14:paraId="78B9BF92" w14:textId="77777777" w:rsidR="0079602E" w:rsidRDefault="00000000">
            <w:pPr>
              <w:pStyle w:val="Compact"/>
            </w:pPr>
            <w:r>
              <w:t>Trace is evidence, not protocol; breaks separation</w:t>
            </w:r>
          </w:p>
        </w:tc>
        <w:tc>
          <w:tcPr>
            <w:tcW w:w="3614" w:type="dxa"/>
          </w:tcPr>
          <w:p w14:paraId="08F743A5" w14:textId="77777777" w:rsidR="0079602E" w:rsidRDefault="00000000">
            <w:pPr>
              <w:pStyle w:val="Compact"/>
            </w:pPr>
            <w:r>
              <w:t>Traces are output only</w:t>
            </w:r>
          </w:p>
        </w:tc>
      </w:tr>
      <w:tr w:rsidR="0079602E" w14:paraId="23F66A86" w14:textId="77777777" w:rsidTr="004E1E43">
        <w:tc>
          <w:tcPr>
            <w:tcW w:w="2448" w:type="dxa"/>
          </w:tcPr>
          <w:p w14:paraId="1B6C784D" w14:textId="77777777" w:rsidR="0079602E" w:rsidRDefault="00000000">
            <w:pPr>
              <w:pStyle w:val="Compact"/>
            </w:pPr>
            <w:r>
              <w:t>Hardcoded absolute paths</w:t>
            </w:r>
          </w:p>
        </w:tc>
        <w:tc>
          <w:tcPr>
            <w:tcW w:w="3514" w:type="dxa"/>
          </w:tcPr>
          <w:p w14:paraId="2B4FE915" w14:textId="77777777" w:rsidR="0079602E" w:rsidRDefault="00000000">
            <w:pPr>
              <w:pStyle w:val="Compact"/>
            </w:pPr>
            <w:r>
              <w:t>Environment coupling</w:t>
            </w:r>
          </w:p>
        </w:tc>
        <w:tc>
          <w:tcPr>
            <w:tcW w:w="3614" w:type="dxa"/>
          </w:tcPr>
          <w:p w14:paraId="33AD8C91" w14:textId="77777777" w:rsidR="0079602E" w:rsidRDefault="00000000">
            <w:pPr>
              <w:pStyle w:val="Compact"/>
            </w:pPr>
            <w:r>
              <w:t>Declare via env vars or explicit script parameters</w:t>
            </w:r>
          </w:p>
        </w:tc>
      </w:tr>
      <w:tr w:rsidR="0079602E" w14:paraId="4407F8F2" w14:textId="77777777" w:rsidTr="004E1E43">
        <w:tc>
          <w:tcPr>
            <w:tcW w:w="2448" w:type="dxa"/>
          </w:tcPr>
          <w:p w14:paraId="3F6153F9" w14:textId="77777777" w:rsidR="0079602E" w:rsidRDefault="00000000">
            <w:pPr>
              <w:pStyle w:val="Compact"/>
            </w:pPr>
            <w:r>
              <w:t>CT calling CS</w:t>
            </w:r>
          </w:p>
        </w:tc>
        <w:tc>
          <w:tcPr>
            <w:tcW w:w="3514" w:type="dxa"/>
          </w:tcPr>
          <w:p w14:paraId="13DF4144" w14:textId="77777777" w:rsidR="0079602E" w:rsidRDefault="00000000">
            <w:pPr>
              <w:pStyle w:val="Compact"/>
            </w:pPr>
            <w:r>
              <w:t>Breaks CT purity invariant</w:t>
            </w:r>
          </w:p>
        </w:tc>
        <w:tc>
          <w:tcPr>
            <w:tcW w:w="3614" w:type="dxa"/>
          </w:tcPr>
          <w:p w14:paraId="76D77DF4" w14:textId="77777777" w:rsidR="0079602E" w:rsidRDefault="00000000">
            <w:pPr>
              <w:pStyle w:val="Compact"/>
            </w:pPr>
            <w:r>
              <w:t>CS calls only from CC-authorized pathways</w:t>
            </w:r>
          </w:p>
        </w:tc>
      </w:tr>
      <w:tr w:rsidR="0079602E" w14:paraId="7B1F7351" w14:textId="77777777" w:rsidTr="004E1E43">
        <w:tc>
          <w:tcPr>
            <w:tcW w:w="2448" w:type="dxa"/>
          </w:tcPr>
          <w:p w14:paraId="00E626C6" w14:textId="77777777" w:rsidR="0079602E" w:rsidRDefault="00000000">
            <w:pPr>
              <w:pStyle w:val="Compact"/>
            </w:pPr>
            <w:r>
              <w:t>Middleware routing logic</w:t>
            </w:r>
          </w:p>
        </w:tc>
        <w:tc>
          <w:tcPr>
            <w:tcW w:w="3514" w:type="dxa"/>
          </w:tcPr>
          <w:p w14:paraId="186A18A7" w14:textId="77777777" w:rsidR="0079602E" w:rsidRDefault="00000000">
            <w:pPr>
              <w:pStyle w:val="Compact"/>
            </w:pPr>
            <w:r>
              <w:t>Transport coupling; breaks transport orthogonality</w:t>
            </w:r>
          </w:p>
        </w:tc>
        <w:tc>
          <w:tcPr>
            <w:tcW w:w="3614" w:type="dxa"/>
          </w:tcPr>
          <w:p w14:paraId="39408447" w14:textId="77777777" w:rsidR="0079602E" w:rsidRDefault="00000000">
            <w:pPr>
              <w:pStyle w:val="Compact"/>
            </w:pPr>
            <w:r>
              <w:t>Routing in WF_ topology only</w:t>
            </w:r>
          </w:p>
        </w:tc>
      </w:tr>
      <w:tr w:rsidR="0079602E" w14:paraId="4607CD37" w14:textId="77777777" w:rsidTr="004E1E43">
        <w:tc>
          <w:tcPr>
            <w:tcW w:w="2448" w:type="dxa"/>
          </w:tcPr>
          <w:p w14:paraId="0097D2A8" w14:textId="77777777" w:rsidR="0079602E" w:rsidRDefault="00000000">
            <w:pPr>
              <w:pStyle w:val="Compact"/>
            </w:pPr>
            <w:r>
              <w:t>Role-branching in topology steps</w:t>
            </w:r>
          </w:p>
        </w:tc>
        <w:tc>
          <w:tcPr>
            <w:tcW w:w="3514" w:type="dxa"/>
          </w:tcPr>
          <w:p w14:paraId="5B791D9E" w14:textId="77777777" w:rsidR="0079602E" w:rsidRDefault="00000000">
            <w:pPr>
              <w:pStyle w:val="Compact"/>
            </w:pPr>
            <w:r>
              <w:t>Embeds authority semantics in execution topology</w:t>
            </w:r>
          </w:p>
        </w:tc>
        <w:tc>
          <w:tcPr>
            <w:tcW w:w="3614" w:type="dxa"/>
          </w:tcPr>
          <w:p w14:paraId="50722525" w14:textId="77777777" w:rsidR="0079602E" w:rsidRDefault="00000000">
            <w:pPr>
              <w:pStyle w:val="Compact"/>
            </w:pPr>
            <w:r>
              <w:t>Authority evaluation happens before topology traversal; topology assumes admissibility is resolved</w:t>
            </w:r>
          </w:p>
        </w:tc>
      </w:tr>
      <w:tr w:rsidR="0079602E" w14:paraId="7EEB6BD4" w14:textId="77777777" w:rsidTr="004E1E43">
        <w:tc>
          <w:tcPr>
            <w:tcW w:w="2448" w:type="dxa"/>
          </w:tcPr>
          <w:p w14:paraId="3458897A" w14:textId="77777777" w:rsidR="0079602E" w:rsidRDefault="00000000">
            <w:pPr>
              <w:pStyle w:val="Compact"/>
            </w:pPr>
            <w:r>
              <w:rPr>
                <w:rStyle w:val="VerbatimChar"/>
              </w:rPr>
              <w:t>result_surface</w:t>
            </w:r>
            <w:r>
              <w:t xml:space="preserve"> deviation from canonical</w:t>
            </w:r>
          </w:p>
        </w:tc>
        <w:tc>
          <w:tcPr>
            <w:tcW w:w="3514" w:type="dxa"/>
          </w:tcPr>
          <w:p w14:paraId="439EE6A3" w14:textId="77777777" w:rsidR="0079602E" w:rsidRDefault="00000000">
            <w:pPr>
              <w:pStyle w:val="Compact"/>
            </w:pPr>
            <w:r>
              <w:t>Workflow author redefines what a capability produces</w:t>
            </w:r>
          </w:p>
        </w:tc>
        <w:tc>
          <w:tcPr>
            <w:tcW w:w="3614" w:type="dxa"/>
          </w:tcPr>
          <w:p w14:paraId="4202C279" w14:textId="77777777" w:rsidR="0079602E" w:rsidRDefault="00000000">
            <w:pPr>
              <w:pStyle w:val="Compact"/>
            </w:pPr>
            <w:r>
              <w:t xml:space="preserve">Declare the exact </w:t>
            </w:r>
            <w:r>
              <w:rPr>
                <w:rStyle w:val="VerbatimChar"/>
              </w:rPr>
              <w:t>canonical_surface</w:t>
            </w:r>
            <w:r>
              <w:t xml:space="preserve"> from the governing SURFACE_CONTRACT — routing is permitted, redefinition is not</w:t>
            </w:r>
          </w:p>
        </w:tc>
      </w:tr>
      <w:tr w:rsidR="0079602E" w14:paraId="372B140F" w14:textId="77777777" w:rsidTr="004E1E43">
        <w:tc>
          <w:tcPr>
            <w:tcW w:w="2448" w:type="dxa"/>
          </w:tcPr>
          <w:p w14:paraId="289495FC" w14:textId="77777777" w:rsidR="0079602E" w:rsidRDefault="00000000">
            <w:pPr>
              <w:pStyle w:val="Compact"/>
            </w:pPr>
            <w:r>
              <w:t>Runtime step injection</w:t>
            </w:r>
          </w:p>
        </w:tc>
        <w:tc>
          <w:tcPr>
            <w:tcW w:w="3514" w:type="dxa"/>
          </w:tcPr>
          <w:p w14:paraId="674AA2A9" w14:textId="77777777" w:rsidR="0079602E" w:rsidRDefault="00000000">
            <w:pPr>
              <w:pStyle w:val="Compact"/>
            </w:pPr>
            <w:r>
              <w:t>Synthesizes topology from payload or environment</w:t>
            </w:r>
          </w:p>
        </w:tc>
        <w:tc>
          <w:tcPr>
            <w:tcW w:w="3614" w:type="dxa"/>
          </w:tcPr>
          <w:p w14:paraId="354F1D7D" w14:textId="77777777" w:rsidR="0079602E" w:rsidRDefault="00000000">
            <w:pPr>
              <w:pStyle w:val="Compact"/>
            </w:pPr>
            <w:r>
              <w:t>All steps declared at compile time; topology sealed before runtime begins</w:t>
            </w:r>
          </w:p>
        </w:tc>
      </w:tr>
      <w:tr w:rsidR="0079602E" w14:paraId="664156C3" w14:textId="77777777" w:rsidTr="004E1E43">
        <w:tc>
          <w:tcPr>
            <w:tcW w:w="2448" w:type="dxa"/>
          </w:tcPr>
          <w:p w14:paraId="0AAD6084" w14:textId="77777777" w:rsidR="0079602E" w:rsidRDefault="00000000">
            <w:pPr>
              <w:pStyle w:val="Compact"/>
            </w:pPr>
            <w:r>
              <w:t>Event-driven triggering</w:t>
            </w:r>
          </w:p>
        </w:tc>
        <w:tc>
          <w:tcPr>
            <w:tcW w:w="3514" w:type="dxa"/>
          </w:tcPr>
          <w:p w14:paraId="385C4BFF" w14:textId="77777777" w:rsidR="0079602E" w:rsidRDefault="00000000">
            <w:pPr>
              <w:pStyle w:val="Compact"/>
            </w:pPr>
            <w:r>
              <w:t>EV_ is observability/control plane; runtime has no subscription mechanism</w:t>
            </w:r>
          </w:p>
        </w:tc>
        <w:tc>
          <w:tcPr>
            <w:tcW w:w="3614" w:type="dxa"/>
          </w:tcPr>
          <w:p w14:paraId="47DC3746" w14:textId="77777777" w:rsidR="0079602E" w:rsidRDefault="00000000">
            <w:pPr>
              <w:pStyle w:val="Compact"/>
            </w:pPr>
            <w:r>
              <w:t>Workflow chaining via gateway CC (</w:t>
            </w:r>
            <w:r>
              <w:rPr>
                <w:rStyle w:val="VerbatimChar"/>
              </w:rPr>
              <w:t>CC_INVOKE_*</w:t>
            </w:r>
            <w:r>
              <w:t xml:space="preserve"> on </w:t>
            </w:r>
            <w:r>
              <w:rPr>
                <w:rStyle w:val="VerbatimChar"/>
              </w:rPr>
              <w:t>CS_WORKFLOW_GATEWAY_V0</w:t>
            </w:r>
            <w:r>
              <w:t>); events record the fact</w:t>
            </w:r>
          </w:p>
        </w:tc>
      </w:tr>
      <w:tr w:rsidR="0079602E" w14:paraId="5497961D" w14:textId="77777777" w:rsidTr="004E1E43">
        <w:tc>
          <w:tcPr>
            <w:tcW w:w="2448" w:type="dxa"/>
          </w:tcPr>
          <w:p w14:paraId="73AA6AFA" w14:textId="77777777" w:rsidR="0079602E" w:rsidRDefault="00000000">
            <w:pPr>
              <w:pStyle w:val="Compact"/>
            </w:pPr>
            <w:r>
              <w:t>WF node inside a WF</w:t>
            </w:r>
          </w:p>
        </w:tc>
        <w:tc>
          <w:tcPr>
            <w:tcW w:w="3514" w:type="dxa"/>
          </w:tcPr>
          <w:p w14:paraId="6BD6E77D" w14:textId="77777777" w:rsidR="0079602E" w:rsidRDefault="00000000">
            <w:pPr>
              <w:pStyle w:val="Compact"/>
            </w:pPr>
            <w:r>
              <w:t xml:space="preserve">Workflows are not node types; </w:t>
            </w:r>
            <w:r>
              <w:lastRenderedPageBreak/>
              <w:t>embedding breaks topology closure</w:t>
            </w:r>
          </w:p>
        </w:tc>
        <w:tc>
          <w:tcPr>
            <w:tcW w:w="3614" w:type="dxa"/>
          </w:tcPr>
          <w:p w14:paraId="2E7B8B31" w14:textId="77777777" w:rsidR="0079602E" w:rsidRDefault="00000000">
            <w:pPr>
              <w:pStyle w:val="Compact"/>
            </w:pPr>
            <w:r>
              <w:lastRenderedPageBreak/>
              <w:t xml:space="preserve">Sub-workflow invocation via </w:t>
            </w:r>
            <w:r>
              <w:lastRenderedPageBreak/>
              <w:t>gateway CC; loop/concurrent variants via their CS substrates</w:t>
            </w:r>
          </w:p>
        </w:tc>
      </w:tr>
      <w:tr w:rsidR="0079602E" w14:paraId="5453AFF7" w14:textId="77777777" w:rsidTr="004E1E43">
        <w:tc>
          <w:tcPr>
            <w:tcW w:w="2448" w:type="dxa"/>
          </w:tcPr>
          <w:p w14:paraId="5666C308" w14:textId="77777777" w:rsidR="0079602E" w:rsidRDefault="00000000">
            <w:pPr>
              <w:pStyle w:val="Compact"/>
            </w:pPr>
            <w:r>
              <w:lastRenderedPageBreak/>
              <w:t>Cross-subdomain store write</w:t>
            </w:r>
          </w:p>
        </w:tc>
        <w:tc>
          <w:tcPr>
            <w:tcW w:w="3514" w:type="dxa"/>
          </w:tcPr>
          <w:p w14:paraId="3F54E458" w14:textId="77777777" w:rsidR="0079602E" w:rsidRDefault="00000000">
            <w:pPr>
              <w:pStyle w:val="Compact"/>
            </w:pPr>
            <w:r>
              <w:t>Violates store ownership boundary</w:t>
            </w:r>
          </w:p>
        </w:tc>
        <w:tc>
          <w:tcPr>
            <w:tcW w:w="3614" w:type="dxa"/>
          </w:tcPr>
          <w:p w14:paraId="36C8E706" w14:textId="77777777" w:rsidR="0079602E" w:rsidRDefault="00000000">
            <w:pPr>
              <w:pStyle w:val="Compact"/>
            </w:pPr>
            <w:r>
              <w:t>Dependency-gap CC owned by the store’s subdomain, declared in the CR (§4.3)</w:t>
            </w:r>
          </w:p>
        </w:tc>
      </w:tr>
      <w:tr w:rsidR="0079602E" w14:paraId="33097722" w14:textId="77777777" w:rsidTr="004E1E43">
        <w:tc>
          <w:tcPr>
            <w:tcW w:w="2448" w:type="dxa"/>
          </w:tcPr>
          <w:p w14:paraId="299267F4" w14:textId="77777777" w:rsidR="0079602E" w:rsidRDefault="00000000">
            <w:pPr>
              <w:pStyle w:val="Compact"/>
            </w:pPr>
            <w:r>
              <w:t>Authoring what already exists</w:t>
            </w:r>
          </w:p>
        </w:tc>
        <w:tc>
          <w:tcPr>
            <w:tcW w:w="3514" w:type="dxa"/>
          </w:tcPr>
          <w:p w14:paraId="70AAD195" w14:textId="77777777" w:rsidR="0079602E" w:rsidRDefault="00000000">
            <w:pPr>
              <w:pStyle w:val="Compact"/>
            </w:pPr>
            <w:r>
              <w:t>Re-creates baseline capability under a new name; splits identity</w:t>
            </w:r>
          </w:p>
        </w:tc>
        <w:tc>
          <w:tcPr>
            <w:tcW w:w="3614" w:type="dxa"/>
          </w:tcPr>
          <w:p w14:paraId="64372814" w14:textId="77777777" w:rsidR="0079602E" w:rsidRDefault="00000000">
            <w:pPr>
              <w:pStyle w:val="Compact"/>
            </w:pPr>
            <w:r>
              <w:t>Search the snapshot inventory (PPS index) before declaring any new artifact</w:t>
            </w:r>
          </w:p>
        </w:tc>
      </w:tr>
      <w:tr w:rsidR="0079602E" w14:paraId="66A5C939" w14:textId="77777777" w:rsidTr="004E1E43">
        <w:tc>
          <w:tcPr>
            <w:tcW w:w="2448" w:type="dxa"/>
          </w:tcPr>
          <w:p w14:paraId="0D2C3476" w14:textId="77777777" w:rsidR="0079602E" w:rsidRDefault="00000000">
            <w:pPr>
              <w:pStyle w:val="Compact"/>
            </w:pPr>
            <w:r>
              <w:t>Environment-driven branching</w:t>
            </w:r>
          </w:p>
        </w:tc>
        <w:tc>
          <w:tcPr>
            <w:tcW w:w="3514" w:type="dxa"/>
          </w:tcPr>
          <w:p w14:paraId="73E555ED" w14:textId="77777777" w:rsidR="0079602E" w:rsidRDefault="00000000">
            <w:pPr>
              <w:pStyle w:val="Compact"/>
            </w:pPr>
            <w:r>
              <w:t>Implicit behavior; breaks determinism</w:t>
            </w:r>
          </w:p>
        </w:tc>
        <w:tc>
          <w:tcPr>
            <w:tcW w:w="3614" w:type="dxa"/>
          </w:tcPr>
          <w:p w14:paraId="401E54BE" w14:textId="77777777" w:rsidR="0079602E" w:rsidRDefault="00000000">
            <w:pPr>
              <w:pStyle w:val="Compact"/>
            </w:pPr>
            <w:r>
              <w:t>Explicit outcomes in protocol artifacts</w:t>
            </w:r>
          </w:p>
        </w:tc>
      </w:tr>
      <w:tr w:rsidR="0079602E" w14:paraId="72F29277" w14:textId="77777777" w:rsidTr="004E1E43">
        <w:tc>
          <w:tcPr>
            <w:tcW w:w="2448" w:type="dxa"/>
          </w:tcPr>
          <w:p w14:paraId="01258580" w14:textId="77777777" w:rsidR="0079602E" w:rsidRDefault="00000000">
            <w:pPr>
              <w:pStyle w:val="Compact"/>
            </w:pPr>
            <w:r>
              <w:t>Short-name artifact references</w:t>
            </w:r>
          </w:p>
        </w:tc>
        <w:tc>
          <w:tcPr>
            <w:tcW w:w="3514" w:type="dxa"/>
          </w:tcPr>
          <w:p w14:paraId="177F214C" w14:textId="77777777" w:rsidR="0079602E" w:rsidRDefault="00000000">
            <w:pPr>
              <w:pStyle w:val="Compact"/>
            </w:pPr>
            <w:r>
              <w:t>Breaks FQDN identity; causes resolution failures</w:t>
            </w:r>
          </w:p>
        </w:tc>
        <w:tc>
          <w:tcPr>
            <w:tcW w:w="3614" w:type="dxa"/>
          </w:tcPr>
          <w:p w14:paraId="032D1105" w14:textId="77777777" w:rsidR="0079602E" w:rsidRDefault="00000000">
            <w:pPr>
              <w:pStyle w:val="Compact"/>
            </w:pPr>
            <w:r>
              <w:t xml:space="preserve">Always use </w:t>
            </w:r>
            <w:r>
              <w:rPr>
                <w:rStyle w:val="VerbatimChar"/>
              </w:rPr>
              <w:t>domain::ARTIFACT_CODE</w:t>
            </w:r>
          </w:p>
        </w:tc>
      </w:tr>
      <w:tr w:rsidR="0079602E" w14:paraId="0E29E8D7" w14:textId="77777777" w:rsidTr="004E1E43">
        <w:tc>
          <w:tcPr>
            <w:tcW w:w="2448" w:type="dxa"/>
          </w:tcPr>
          <w:p w14:paraId="5EE9D6C8" w14:textId="77777777" w:rsidR="0079602E" w:rsidRDefault="00000000">
            <w:pPr>
              <w:pStyle w:val="Compact"/>
            </w:pPr>
            <w:r>
              <w:t>Package install during operation</w:t>
            </w:r>
          </w:p>
        </w:tc>
        <w:tc>
          <w:tcPr>
            <w:tcW w:w="3514" w:type="dxa"/>
          </w:tcPr>
          <w:p w14:paraId="4BE18CE6" w14:textId="77777777" w:rsidR="0079602E" w:rsidRDefault="00000000">
            <w:pPr>
              <w:pStyle w:val="Compact"/>
            </w:pPr>
            <w:r>
              <w:t>Execution environment must be pre-resolved</w:t>
            </w:r>
          </w:p>
        </w:tc>
        <w:tc>
          <w:tcPr>
            <w:tcW w:w="3614" w:type="dxa"/>
          </w:tcPr>
          <w:p w14:paraId="26E73005" w14:textId="77777777" w:rsidR="0079602E" w:rsidRDefault="00000000">
            <w:pPr>
              <w:pStyle w:val="Compact"/>
            </w:pPr>
            <w:r>
              <w:t>Resolve all dependencies at bootstrap time</w:t>
            </w:r>
          </w:p>
        </w:tc>
      </w:tr>
      <w:tr w:rsidR="0079602E" w14:paraId="0C5B2D1C" w14:textId="77777777" w:rsidTr="004E1E43">
        <w:tc>
          <w:tcPr>
            <w:tcW w:w="2448" w:type="dxa"/>
          </w:tcPr>
          <w:p w14:paraId="78D63C58" w14:textId="77777777" w:rsidR="0079602E" w:rsidRDefault="00000000">
            <w:pPr>
              <w:pStyle w:val="Compact"/>
            </w:pPr>
            <w:r>
              <w:rPr>
                <w:rStyle w:val="VerbatimChar"/>
              </w:rPr>
              <w:t>sys.path</w:t>
            </w:r>
            <w:r>
              <w:t xml:space="preserve"> manipulation</w:t>
            </w:r>
          </w:p>
        </w:tc>
        <w:tc>
          <w:tcPr>
            <w:tcW w:w="3514" w:type="dxa"/>
          </w:tcPr>
          <w:p w14:paraId="4DD5FDAB" w14:textId="77777777" w:rsidR="0079602E" w:rsidRDefault="00000000">
            <w:pPr>
              <w:pStyle w:val="Compact"/>
            </w:pPr>
            <w:r>
              <w:t>Breaks import isolation</w:t>
            </w:r>
          </w:p>
        </w:tc>
        <w:tc>
          <w:tcPr>
            <w:tcW w:w="3614" w:type="dxa"/>
          </w:tcPr>
          <w:p w14:paraId="25717326" w14:textId="77777777" w:rsidR="0079602E" w:rsidRDefault="00000000">
            <w:pPr>
              <w:pStyle w:val="Compact"/>
            </w:pPr>
            <w:r>
              <w:t>Proper package installs via editable installs</w:t>
            </w:r>
          </w:p>
        </w:tc>
      </w:tr>
    </w:tbl>
    <w:p w14:paraId="20DE3668" w14:textId="77777777" w:rsidR="0079602E" w:rsidRDefault="00000000">
      <w:r>
        <w:br w:type="page"/>
      </w:r>
    </w:p>
    <w:p w14:paraId="522CCB3C" w14:textId="77777777" w:rsidR="0079602E" w:rsidRDefault="00000000">
      <w:pPr>
        <w:pStyle w:val="Heading2"/>
      </w:pPr>
      <w:bookmarkStart w:id="77" w:name="architecture-evolution"/>
      <w:bookmarkEnd w:id="76"/>
      <w:r>
        <w:lastRenderedPageBreak/>
        <w:t>12. Architecture Evolution</w:t>
      </w:r>
    </w:p>
    <w:p w14:paraId="1B7DAE8A" w14:textId="77777777" w:rsidR="0079602E" w:rsidRDefault="00000000">
      <w:pPr>
        <w:pStyle w:val="FirstParagraph"/>
      </w:pPr>
      <w:r>
        <w:t>Understanding why the architecture looks as it does prevents re-introducing solved problems.</w:t>
      </w:r>
    </w:p>
    <w:tbl>
      <w:tblPr>
        <w:tblStyle w:val="Table"/>
        <w:tblW w:w="5000" w:type="pct"/>
        <w:tblLayout w:type="fixed"/>
        <w:tblLook w:val="0020" w:firstRow="1" w:lastRow="0" w:firstColumn="0" w:lastColumn="0" w:noHBand="0" w:noVBand="0"/>
      </w:tblPr>
      <w:tblGrid>
        <w:gridCol w:w="2394"/>
        <w:gridCol w:w="3255"/>
        <w:gridCol w:w="3711"/>
      </w:tblGrid>
      <w:tr w:rsidR="0079602E" w14:paraId="49C43D7B"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2448" w:type="dxa"/>
          </w:tcPr>
          <w:p w14:paraId="3F9DB3A2" w14:textId="77777777" w:rsidR="0079602E" w:rsidRDefault="00000000">
            <w:pPr>
              <w:pStyle w:val="Compact"/>
            </w:pPr>
            <w:r>
              <w:t>Evolution</w:t>
            </w:r>
          </w:p>
        </w:tc>
        <w:tc>
          <w:tcPr>
            <w:tcW w:w="3330" w:type="dxa"/>
          </w:tcPr>
          <w:p w14:paraId="20011CFA" w14:textId="77777777" w:rsidR="0079602E" w:rsidRDefault="00000000">
            <w:pPr>
              <w:pStyle w:val="Compact"/>
            </w:pPr>
            <w:r>
              <w:t>What Changed</w:t>
            </w:r>
          </w:p>
        </w:tc>
        <w:tc>
          <w:tcPr>
            <w:tcW w:w="3798" w:type="dxa"/>
          </w:tcPr>
          <w:p w14:paraId="65C17577" w14:textId="77777777" w:rsidR="0079602E" w:rsidRDefault="00000000">
            <w:pPr>
              <w:pStyle w:val="Compact"/>
            </w:pPr>
            <w:r>
              <w:t>Why</w:t>
            </w:r>
          </w:p>
        </w:tc>
      </w:tr>
      <w:tr w:rsidR="0079602E" w14:paraId="268D6285" w14:textId="77777777" w:rsidTr="004E1E43">
        <w:tc>
          <w:tcPr>
            <w:tcW w:w="2448" w:type="dxa"/>
          </w:tcPr>
          <w:p w14:paraId="08777D11" w14:textId="77777777" w:rsidR="0079602E" w:rsidRDefault="00000000">
            <w:pPr>
              <w:pStyle w:val="Compact"/>
            </w:pPr>
            <w:r>
              <w:t>Short-name → FQDN</w:t>
            </w:r>
          </w:p>
        </w:tc>
        <w:tc>
          <w:tcPr>
            <w:tcW w:w="3330" w:type="dxa"/>
          </w:tcPr>
          <w:p w14:paraId="6B059F6F" w14:textId="77777777" w:rsidR="0079602E" w:rsidRDefault="00000000">
            <w:pPr>
              <w:pStyle w:val="Compact"/>
            </w:pPr>
            <w:r>
              <w:t xml:space="preserve">All artifact identifiers now require </w:t>
            </w:r>
            <w:r>
              <w:rPr>
                <w:rStyle w:val="VerbatimChar"/>
              </w:rPr>
              <w:t>domain::CODE</w:t>
            </w:r>
            <w:r>
              <w:t xml:space="preserve"> format</w:t>
            </w:r>
          </w:p>
        </w:tc>
        <w:tc>
          <w:tcPr>
            <w:tcW w:w="3798" w:type="dxa"/>
          </w:tcPr>
          <w:p w14:paraId="51C2503F" w14:textId="77777777" w:rsidR="0079602E" w:rsidRDefault="00000000">
            <w:pPr>
              <w:pStyle w:val="Compact"/>
            </w:pPr>
            <w:r>
              <w:t>Eliminated ambiguity when multiple domains co-exist in snapshot</w:t>
            </w:r>
          </w:p>
        </w:tc>
      </w:tr>
      <w:tr w:rsidR="0079602E" w14:paraId="4ED3B4ED" w14:textId="77777777" w:rsidTr="004E1E43">
        <w:tc>
          <w:tcPr>
            <w:tcW w:w="2448" w:type="dxa"/>
          </w:tcPr>
          <w:p w14:paraId="190955CC" w14:textId="77777777" w:rsidR="0079602E" w:rsidRDefault="00000000">
            <w:pPr>
              <w:pStyle w:val="Compact"/>
            </w:pPr>
            <w:r>
              <w:t>Runtime decoupling</w:t>
            </w:r>
          </w:p>
        </w:tc>
        <w:tc>
          <w:tcPr>
            <w:tcW w:w="3330" w:type="dxa"/>
          </w:tcPr>
          <w:p w14:paraId="162D1F8B" w14:textId="77777777" w:rsidR="0079602E" w:rsidRDefault="00000000">
            <w:pPr>
              <w:pStyle w:val="Compact"/>
            </w:pPr>
            <w:r>
              <w:t>Runtime became fully domain-agnostic</w:t>
            </w:r>
          </w:p>
        </w:tc>
        <w:tc>
          <w:tcPr>
            <w:tcW w:w="3798" w:type="dxa"/>
          </w:tcPr>
          <w:p w14:paraId="5C1FE652" w14:textId="77777777" w:rsidR="0079602E" w:rsidRDefault="00000000">
            <w:pPr>
              <w:pStyle w:val="Compact"/>
            </w:pPr>
            <w:r>
              <w:t>Enabled same engine to run blockchain and AI governance without modification</w:t>
            </w:r>
          </w:p>
        </w:tc>
      </w:tr>
      <w:tr w:rsidR="0079602E" w14:paraId="67E51E5F" w14:textId="77777777" w:rsidTr="004E1E43">
        <w:tc>
          <w:tcPr>
            <w:tcW w:w="2448" w:type="dxa"/>
          </w:tcPr>
          <w:p w14:paraId="2AD0B979" w14:textId="77777777" w:rsidR="0079602E" w:rsidRDefault="00000000">
            <w:pPr>
              <w:pStyle w:val="Compact"/>
            </w:pPr>
            <w:r>
              <w:t>Transport governance formalization</w:t>
            </w:r>
          </w:p>
        </w:tc>
        <w:tc>
          <w:tcPr>
            <w:tcW w:w="3330" w:type="dxa"/>
          </w:tcPr>
          <w:p w14:paraId="2468147A" w14:textId="77777777" w:rsidR="0079602E" w:rsidRDefault="00000000">
            <w:pPr>
              <w:pStyle w:val="Compact"/>
            </w:pPr>
            <w:r>
              <w:t>TI/TE defined as distinct concern types</w:t>
            </w:r>
          </w:p>
        </w:tc>
        <w:tc>
          <w:tcPr>
            <w:tcW w:w="3798" w:type="dxa"/>
          </w:tcPr>
          <w:p w14:paraId="47E644AB" w14:textId="77777777" w:rsidR="0079602E" w:rsidRDefault="00000000">
            <w:pPr>
              <w:pStyle w:val="Compact"/>
            </w:pPr>
            <w:r>
              <w:t>Separated projection semantics from execution semantics; enabled transport orthogonality</w:t>
            </w:r>
          </w:p>
        </w:tc>
      </w:tr>
      <w:tr w:rsidR="0079602E" w14:paraId="0EFDD1C9" w14:textId="77777777" w:rsidTr="004E1E43">
        <w:tc>
          <w:tcPr>
            <w:tcW w:w="2448" w:type="dxa"/>
          </w:tcPr>
          <w:p w14:paraId="5BCB22F0" w14:textId="77777777" w:rsidR="0079602E" w:rsidRDefault="00000000">
            <w:pPr>
              <w:pStyle w:val="Compact"/>
            </w:pPr>
            <w:r>
              <w:t>CT binding refactor</w:t>
            </w:r>
          </w:p>
        </w:tc>
        <w:tc>
          <w:tcPr>
            <w:tcW w:w="3330" w:type="dxa"/>
          </w:tcPr>
          <w:p w14:paraId="1B0837C4" w14:textId="77777777" w:rsidR="0079602E" w:rsidRDefault="00000000">
            <w:pPr>
              <w:pStyle w:val="Compact"/>
            </w:pPr>
            <w:r>
              <w:t>RB_ now resolves both CT_ and CS_ symmetrically</w:t>
            </w:r>
          </w:p>
        </w:tc>
        <w:tc>
          <w:tcPr>
            <w:tcW w:w="3798" w:type="dxa"/>
          </w:tcPr>
          <w:p w14:paraId="2550273B" w14:textId="77777777" w:rsidR="0079602E" w:rsidRDefault="00000000">
            <w:pPr>
              <w:pStyle w:val="Compact"/>
            </w:pPr>
            <w:r>
              <w:t>Eliminated split binding mechanism; runtime is fully implementation-agnostic</w:t>
            </w:r>
          </w:p>
        </w:tc>
      </w:tr>
      <w:tr w:rsidR="0079602E" w14:paraId="1CFF8630" w14:textId="77777777" w:rsidTr="004E1E43">
        <w:tc>
          <w:tcPr>
            <w:tcW w:w="2448" w:type="dxa"/>
          </w:tcPr>
          <w:p w14:paraId="3A65CD35" w14:textId="77777777" w:rsidR="0079602E" w:rsidRDefault="00000000">
            <w:pPr>
              <w:pStyle w:val="Compact"/>
            </w:pPr>
            <w:r>
              <w:t>Snapshot sovereignty</w:t>
            </w:r>
          </w:p>
        </w:tc>
        <w:tc>
          <w:tcPr>
            <w:tcW w:w="3330" w:type="dxa"/>
          </w:tcPr>
          <w:p w14:paraId="6E7E4524" w14:textId="77777777" w:rsidR="0079602E" w:rsidRDefault="00000000">
            <w:pPr>
              <w:pStyle w:val="Compact"/>
            </w:pPr>
            <w:r>
              <w:rPr>
                <w:rStyle w:val="VerbatimChar"/>
              </w:rPr>
              <w:t>protocol_snapshot/</w:t>
            </w:r>
            <w:r>
              <w:t xml:space="preserve"> declared formally read-only</w:t>
            </w:r>
          </w:p>
        </w:tc>
        <w:tc>
          <w:tcPr>
            <w:tcW w:w="3798" w:type="dxa"/>
          </w:tcPr>
          <w:p w14:paraId="7D2F5C94" w14:textId="77777777" w:rsidR="0079602E" w:rsidRDefault="00000000">
            <w:pPr>
              <w:pStyle w:val="Compact"/>
            </w:pPr>
            <w:r>
              <w:t>Prevented drift between compiled and live behavior</w:t>
            </w:r>
          </w:p>
        </w:tc>
      </w:tr>
      <w:tr w:rsidR="0079602E" w14:paraId="4C6200F4" w14:textId="77777777" w:rsidTr="004E1E43">
        <w:tc>
          <w:tcPr>
            <w:tcW w:w="2448" w:type="dxa"/>
          </w:tcPr>
          <w:p w14:paraId="11CBB2FC" w14:textId="77777777" w:rsidR="0079602E" w:rsidRDefault="00000000">
            <w:pPr>
              <w:pStyle w:val="Compact"/>
            </w:pPr>
            <w:r>
              <w:t>TE ontology correction</w:t>
            </w:r>
          </w:p>
        </w:tc>
        <w:tc>
          <w:tcPr>
            <w:tcW w:w="3330" w:type="dxa"/>
          </w:tcPr>
          <w:p w14:paraId="4E9E3554" w14:textId="77777777" w:rsidR="0079602E" w:rsidRDefault="00000000">
            <w:pPr>
              <w:pStyle w:val="Compact"/>
            </w:pPr>
            <w:r>
              <w:t>TE confirmed as boundary projection only; not an execution concern</w:t>
            </w:r>
          </w:p>
        </w:tc>
        <w:tc>
          <w:tcPr>
            <w:tcW w:w="3798" w:type="dxa"/>
          </w:tcPr>
          <w:p w14:paraId="2670B1CE" w14:textId="77777777" w:rsidR="0079602E" w:rsidRDefault="00000000">
            <w:pPr>
              <w:pStyle w:val="Compact"/>
            </w:pPr>
            <w:r>
              <w:t>Clarified that TE has no authority in execution; projection is structural, not behavioral</w:t>
            </w:r>
          </w:p>
        </w:tc>
      </w:tr>
      <w:tr w:rsidR="0079602E" w14:paraId="0F2E8BB1" w14:textId="77777777" w:rsidTr="004E1E43">
        <w:tc>
          <w:tcPr>
            <w:tcW w:w="2448" w:type="dxa"/>
          </w:tcPr>
          <w:p w14:paraId="66CB77AA" w14:textId="77777777" w:rsidR="0079602E" w:rsidRDefault="00000000">
            <w:pPr>
              <w:pStyle w:val="Compact"/>
            </w:pPr>
            <w:r>
              <w:t>Federated governance compilation</w:t>
            </w:r>
          </w:p>
        </w:tc>
        <w:tc>
          <w:tcPr>
            <w:tcW w:w="3330" w:type="dxa"/>
          </w:tcPr>
          <w:p w14:paraId="26BAAB99" w14:textId="77777777" w:rsidR="0079602E" w:rsidRDefault="00000000">
            <w:pPr>
              <w:pStyle w:val="Compact"/>
            </w:pPr>
            <w:r>
              <w:t>Compiler gained Phase Type B (cross-structure aggregation); vocabulary was first federated governance product</w:t>
            </w:r>
          </w:p>
        </w:tc>
        <w:tc>
          <w:tcPr>
            <w:tcW w:w="3798" w:type="dxa"/>
          </w:tcPr>
          <w:p w14:paraId="6255C334" w14:textId="77777777" w:rsidR="0079602E" w:rsidRDefault="00000000">
            <w:pPr>
              <w:pStyle w:val="Compact"/>
            </w:pPr>
            <w:r>
              <w:t>Single-structure compilation cannot close over cross-structure semantics; vocabulary, transport, and authority require multi-domain synthesis</w:t>
            </w:r>
          </w:p>
        </w:tc>
      </w:tr>
      <w:tr w:rsidR="0079602E" w14:paraId="19C2C0F7" w14:textId="77777777" w:rsidTr="004E1E43">
        <w:tc>
          <w:tcPr>
            <w:tcW w:w="2448" w:type="dxa"/>
          </w:tcPr>
          <w:p w14:paraId="07B1CB10" w14:textId="77777777" w:rsidR="0079602E" w:rsidRDefault="00000000">
            <w:pPr>
              <w:pStyle w:val="Compact"/>
            </w:pPr>
            <w:r>
              <w:t>Protocol-governed execution → federated governance compilation</w:t>
            </w:r>
          </w:p>
        </w:tc>
        <w:tc>
          <w:tcPr>
            <w:tcW w:w="3330" w:type="dxa"/>
          </w:tcPr>
          <w:p w14:paraId="4AC7DC69" w14:textId="77777777" w:rsidR="0079602E" w:rsidRDefault="00000000">
            <w:pPr>
              <w:pStyle w:val="Compact"/>
            </w:pPr>
            <w:r>
              <w:t>Architecture class elevated: PGS now governs ontology, routing, and admissibility as compiled artifacts</w:t>
            </w:r>
          </w:p>
        </w:tc>
        <w:tc>
          <w:tcPr>
            <w:tcW w:w="3798" w:type="dxa"/>
          </w:tcPr>
          <w:p w14:paraId="705F7970" w14:textId="77777777" w:rsidR="0079602E" w:rsidRDefault="00000000">
            <w:pPr>
              <w:pStyle w:val="Compact"/>
            </w:pPr>
            <w:r>
              <w:t>Governance surfaces compound without runtime coupling; execution remains semantically blind while governance grows richer</w:t>
            </w:r>
          </w:p>
        </w:tc>
      </w:tr>
      <w:tr w:rsidR="0079602E" w14:paraId="20FA8FF8" w14:textId="77777777" w:rsidTr="004E1E43">
        <w:tc>
          <w:tcPr>
            <w:tcW w:w="2448" w:type="dxa"/>
          </w:tcPr>
          <w:p w14:paraId="5F718032" w14:textId="77777777" w:rsidR="0079602E" w:rsidRDefault="00000000">
            <w:pPr>
              <w:pStyle w:val="Compact"/>
            </w:pPr>
            <w:r>
              <w:t>Execution topology formalized as governed surface</w:t>
            </w:r>
          </w:p>
        </w:tc>
        <w:tc>
          <w:tcPr>
            <w:tcW w:w="3330" w:type="dxa"/>
          </w:tcPr>
          <w:p w14:paraId="204FEE69" w14:textId="77777777" w:rsidR="0079602E" w:rsidRDefault="00000000">
            <w:pPr>
              <w:pStyle w:val="Compact"/>
            </w:pPr>
            <w:r>
              <w:t>Execution graph structure elevated from convention to constitutional governance surface with 8 enforced invariants</w:t>
            </w:r>
          </w:p>
        </w:tc>
        <w:tc>
          <w:tcPr>
            <w:tcW w:w="3798" w:type="dxa"/>
          </w:tcPr>
          <w:p w14:paraId="3579E95E" w14:textId="77777777" w:rsidR="0079602E" w:rsidRDefault="00000000">
            <w:pPr>
              <w:pStyle w:val="Compact"/>
            </w:pPr>
            <w:r>
              <w:t>Topology closure, step identity, canonical surface, authority/transport orthogonality, and runtime synthesis prohibition are now compile-time enforced</w:t>
            </w:r>
          </w:p>
        </w:tc>
      </w:tr>
      <w:tr w:rsidR="0079602E" w14:paraId="78E15E99" w14:textId="77777777" w:rsidTr="004E1E43">
        <w:tc>
          <w:tcPr>
            <w:tcW w:w="2448" w:type="dxa"/>
          </w:tcPr>
          <w:p w14:paraId="4771E83F" w14:textId="77777777" w:rsidR="0079602E" w:rsidRDefault="00000000">
            <w:pPr>
              <w:pStyle w:val="Compact"/>
            </w:pPr>
            <w:r>
              <w:t>Governed declarative graph traversal</w:t>
            </w:r>
          </w:p>
        </w:tc>
        <w:tc>
          <w:tcPr>
            <w:tcW w:w="3330" w:type="dxa"/>
          </w:tcPr>
          <w:p w14:paraId="77E799D7" w14:textId="77777777" w:rsidR="0079602E" w:rsidRDefault="00000000">
            <w:pPr>
              <w:pStyle w:val="Compact"/>
            </w:pPr>
            <w:r>
              <w:t>PGS execution is no longer adequately described as “workflow orchestration”</w:t>
            </w:r>
          </w:p>
        </w:tc>
        <w:tc>
          <w:tcPr>
            <w:tcW w:w="3798" w:type="dxa"/>
          </w:tcPr>
          <w:p w14:paraId="0B05CEF6" w14:textId="77777777" w:rsidR="0079602E" w:rsidRDefault="00000000">
            <w:pPr>
              <w:pStyle w:val="Compact"/>
            </w:pPr>
            <w:r>
              <w:t xml:space="preserve">Topology is compile-time declared, authority-orthogonal, transport-orthogonal, and immutable after compilation; </w:t>
            </w:r>
            <w:r>
              <w:lastRenderedPageBreak/>
              <w:t>these properties are now constitutional, not conventional</w:t>
            </w:r>
          </w:p>
        </w:tc>
      </w:tr>
      <w:tr w:rsidR="0079602E" w14:paraId="2EA08253" w14:textId="77777777" w:rsidTr="004E1E43">
        <w:tc>
          <w:tcPr>
            <w:tcW w:w="2448" w:type="dxa"/>
          </w:tcPr>
          <w:p w14:paraId="78F70C5D" w14:textId="77777777" w:rsidR="0079602E" w:rsidRDefault="00000000">
            <w:pPr>
              <w:pStyle w:val="Compact"/>
            </w:pPr>
            <w:r>
              <w:lastRenderedPageBreak/>
              <w:t>Constitutional Federation</w:t>
            </w:r>
          </w:p>
        </w:tc>
        <w:tc>
          <w:tcPr>
            <w:tcW w:w="3330" w:type="dxa"/>
          </w:tcPr>
          <w:p w14:paraId="38A2447F" w14:textId="77777777" w:rsidR="0079602E" w:rsidRDefault="00000000">
            <w:pPr>
              <w:pStyle w:val="Compact"/>
            </w:pPr>
            <w:r>
              <w:t xml:space="preserve">Governance registry organized as </w:t>
            </w:r>
            <w:r>
              <w:rPr>
                <w:rStyle w:val="VerbatimChar"/>
              </w:rPr>
              <w:t>registry/FB_*/</w:t>
            </w:r>
            <w:r>
              <w:t xml:space="preserve"> (14 boundaries); </w:t>
            </w:r>
            <w:r>
              <w:rPr>
                <w:rStyle w:val="VerbatimChar"/>
              </w:rPr>
              <w:t>fb.*::</w:t>
            </w:r>
            <w:r>
              <w:t xml:space="preserve"> is the only valid namespace for governance artifacts</w:t>
            </w:r>
          </w:p>
        </w:tc>
        <w:tc>
          <w:tcPr>
            <w:tcW w:w="3798" w:type="dxa"/>
          </w:tcPr>
          <w:p w14:paraId="442A8797" w14:textId="77777777" w:rsidR="0079602E" w:rsidRDefault="00000000">
            <w:pPr>
              <w:pStyle w:val="Compact"/>
            </w:pPr>
            <w:r>
              <w:t>Federation boundaries are first-class semantic constructs. Governance sovereignty is physically visible in the registry.</w:t>
            </w:r>
          </w:p>
        </w:tc>
      </w:tr>
      <w:tr w:rsidR="0079602E" w14:paraId="5C263769" w14:textId="77777777" w:rsidTr="004E1E43">
        <w:tc>
          <w:tcPr>
            <w:tcW w:w="2448" w:type="dxa"/>
          </w:tcPr>
          <w:p w14:paraId="5EB47527" w14:textId="77777777" w:rsidR="0079602E" w:rsidRDefault="00000000">
            <w:pPr>
              <w:pStyle w:val="Compact"/>
            </w:pPr>
            <w:r>
              <w:t>Compiler evidence graph</w:t>
            </w:r>
          </w:p>
        </w:tc>
        <w:tc>
          <w:tcPr>
            <w:tcW w:w="3330" w:type="dxa"/>
          </w:tcPr>
          <w:p w14:paraId="4BFF528D" w14:textId="77777777" w:rsidR="0079602E" w:rsidRDefault="00000000">
            <w:pPr>
              <w:pStyle w:val="Compact"/>
            </w:pPr>
            <w:r>
              <w:t xml:space="preserve">Compiler gained a governed observability artifact: </w:t>
            </w:r>
            <w:r>
              <w:rPr>
                <w:rStyle w:val="VerbatimChar"/>
              </w:rPr>
              <w:t>evidence_graph.json</w:t>
            </w:r>
            <w:r>
              <w:t xml:space="preserve"> per structure; CAUSALITY + STAGE_SEQUENCE typed edges; SHA-256 hash integrity</w:t>
            </w:r>
          </w:p>
        </w:tc>
        <w:tc>
          <w:tcPr>
            <w:tcW w:w="3798" w:type="dxa"/>
          </w:tcPr>
          <w:p w14:paraId="1D0ECEF4" w14:textId="77777777" w:rsidR="0079602E" w:rsidRDefault="00000000">
            <w:pPr>
              <w:pStyle w:val="Compact"/>
            </w:pPr>
            <w:r>
              <w:t>Compiler is now self-observable; evidence graph enables visualization, AI tooling, replay, and debugging from a stable JSON schema without importing compiler internals</w:t>
            </w:r>
          </w:p>
        </w:tc>
      </w:tr>
      <w:tr w:rsidR="0079602E" w14:paraId="725AA477" w14:textId="77777777" w:rsidTr="004E1E43">
        <w:tc>
          <w:tcPr>
            <w:tcW w:w="2448" w:type="dxa"/>
          </w:tcPr>
          <w:p w14:paraId="4128B001" w14:textId="77777777" w:rsidR="0079602E" w:rsidRDefault="00000000">
            <w:pPr>
              <w:pStyle w:val="Compact"/>
            </w:pPr>
            <w:r>
              <w:t>Governed Evidence System convergence</w:t>
            </w:r>
          </w:p>
        </w:tc>
        <w:tc>
          <w:tcPr>
            <w:tcW w:w="3330" w:type="dxa"/>
          </w:tcPr>
          <w:p w14:paraId="50F4EFAD" w14:textId="77777777" w:rsidR="0079602E" w:rsidRDefault="00000000">
            <w:pPr>
              <w:pStyle w:val="Compact"/>
            </w:pPr>
            <w:r>
              <w:t>PGS architecture converges on three compounding properties: Protocol Compiler + Governed Evidence System + Deterministic Execution Fabric</w:t>
            </w:r>
          </w:p>
        </w:tc>
        <w:tc>
          <w:tcPr>
            <w:tcW w:w="3798" w:type="dxa"/>
          </w:tcPr>
          <w:p w14:paraId="5F9BAD77" w14:textId="77777777" w:rsidR="0079602E" w:rsidRDefault="00000000">
            <w:pPr>
              <w:pStyle w:val="Compact"/>
            </w:pPr>
            <w:r>
              <w:t>This combination is an unusual architectural category. Cost-of-change decreasing with system growth is repeatedly demonstrated architectural behavior, not an aspirational claim.</w:t>
            </w:r>
          </w:p>
        </w:tc>
      </w:tr>
      <w:tr w:rsidR="0079602E" w14:paraId="62A1E622" w14:textId="77777777" w:rsidTr="004E1E43">
        <w:tc>
          <w:tcPr>
            <w:tcW w:w="2448" w:type="dxa"/>
          </w:tcPr>
          <w:p w14:paraId="1A645B33" w14:textId="77777777" w:rsidR="0079602E" w:rsidRDefault="00000000">
            <w:pPr>
              <w:pStyle w:val="Compact"/>
            </w:pPr>
            <w:r>
              <w:t>Closed-loop governed evolution (v0.5.0)</w:t>
            </w:r>
          </w:p>
        </w:tc>
        <w:tc>
          <w:tcPr>
            <w:tcW w:w="3330" w:type="dxa"/>
          </w:tcPr>
          <w:p w14:paraId="170B71A5" w14:textId="77777777" w:rsidR="0079602E" w:rsidRDefault="00000000">
            <w:pPr>
              <w:pStyle w:val="Compact"/>
            </w:pPr>
            <w:r>
              <w:t xml:space="preserve">Change management became a governed concern: </w:t>
            </w:r>
            <w:r>
              <w:rPr>
                <w:rStyle w:val="VerbatimChar"/>
              </w:rPr>
              <w:t>FB_CHANGE_MGMT</w:t>
            </w:r>
            <w:r>
              <w:t xml:space="preserve"> boundary, </w:t>
            </w:r>
            <w:r>
              <w:rPr>
                <w:rStyle w:val="VerbatimChar"/>
              </w:rPr>
              <w:t>pgs_change_mgmt</w:t>
            </w:r>
            <w:r>
              <w:t xml:space="preserve"> repo, staged CR→Mandate pipeline with dossiers, gates, and purity ladder (§4)</w:t>
            </w:r>
          </w:p>
        </w:tc>
        <w:tc>
          <w:tcPr>
            <w:tcW w:w="3798" w:type="dxa"/>
          </w:tcPr>
          <w:p w14:paraId="2D1390AC" w14:textId="77777777" w:rsidR="0079602E" w:rsidRDefault="00000000">
            <w:pPr>
              <w:pStyle w:val="Compact"/>
            </w:pPr>
            <w:r>
              <w:t>Construction and execution were governed; evolution was not. An ungoverned change process accumulates the same rationale decay PGS eliminates elsewhere — the pipeline closes the loop</w:t>
            </w:r>
          </w:p>
        </w:tc>
      </w:tr>
      <w:tr w:rsidR="0079602E" w14:paraId="44AB5D26" w14:textId="77777777" w:rsidTr="004E1E43">
        <w:tc>
          <w:tcPr>
            <w:tcW w:w="2448" w:type="dxa"/>
          </w:tcPr>
          <w:p w14:paraId="78068369" w14:textId="77777777" w:rsidR="0079602E" w:rsidRDefault="00000000">
            <w:pPr>
              <w:pStyle w:val="Compact"/>
            </w:pPr>
            <w:r>
              <w:t>Orchestration substrate</w:t>
            </w:r>
          </w:p>
        </w:tc>
        <w:tc>
          <w:tcPr>
            <w:tcW w:w="3330" w:type="dxa"/>
          </w:tcPr>
          <w:p w14:paraId="2CEC43EA" w14:textId="77777777" w:rsidR="0079602E" w:rsidRDefault="00000000">
            <w:pPr>
              <w:pStyle w:val="Compact"/>
            </w:pPr>
            <w:r>
              <w:t xml:space="preserve">Workflow composition gained governed primitives: </w:t>
            </w:r>
            <w:r>
              <w:rPr>
                <w:rStyle w:val="VerbatimChar"/>
              </w:rPr>
              <w:t>CS_WORKFLOW_GATEWAY_V0</w:t>
            </w:r>
            <w:r>
              <w:t xml:space="preserve">, </w:t>
            </w:r>
            <w:r>
              <w:rPr>
                <w:rStyle w:val="VerbatimChar"/>
              </w:rPr>
              <w:t>CS_WORKFLOW_LOOP_V0</w:t>
            </w:r>
            <w:r>
              <w:t xml:space="preserve">, </w:t>
            </w:r>
            <w:r>
              <w:rPr>
                <w:rStyle w:val="VerbatimChar"/>
              </w:rPr>
              <w:t>CS_CONCURRENT_WORKFLOWS_V0</w:t>
            </w:r>
            <w:r>
              <w:t>; events confirmed as facts, never triggers</w:t>
            </w:r>
          </w:p>
        </w:tc>
        <w:tc>
          <w:tcPr>
            <w:tcW w:w="3798" w:type="dxa"/>
          </w:tcPr>
          <w:p w14:paraId="7EF629B7" w14:textId="77777777" w:rsidR="0079602E" w:rsidRDefault="00000000">
            <w:pPr>
              <w:pStyle w:val="Compact"/>
            </w:pPr>
            <w:r>
              <w:t>Workflow-to-workflow engagement, iteration, and parallelism are declared side effects — not runtime orchestration logic, not event subscriptions</w:t>
            </w:r>
          </w:p>
        </w:tc>
      </w:tr>
      <w:tr w:rsidR="0079602E" w14:paraId="09901F08" w14:textId="77777777" w:rsidTr="004E1E43">
        <w:tc>
          <w:tcPr>
            <w:tcW w:w="2448" w:type="dxa"/>
          </w:tcPr>
          <w:p w14:paraId="7D214475" w14:textId="77777777" w:rsidR="0079602E" w:rsidRDefault="00000000">
            <w:pPr>
              <w:pStyle w:val="Compact"/>
            </w:pPr>
            <w:r>
              <w:t>Subdomain store ownership</w:t>
            </w:r>
          </w:p>
        </w:tc>
        <w:tc>
          <w:tcPr>
            <w:tcW w:w="3330" w:type="dxa"/>
          </w:tcPr>
          <w:p w14:paraId="004C2B8D" w14:textId="77777777" w:rsidR="0079602E" w:rsidRDefault="00000000">
            <w:pPr>
              <w:pStyle w:val="Compact"/>
            </w:pPr>
            <w:r>
              <w:t>A store is written only by its owning subdomain’s CCs; peer writes are dependency-gap CCs owned by the peer</w:t>
            </w:r>
          </w:p>
        </w:tc>
        <w:tc>
          <w:tcPr>
            <w:tcW w:w="3798" w:type="dxa"/>
          </w:tcPr>
          <w:p w14:paraId="052F7B0C" w14:textId="77777777" w:rsidR="0079602E" w:rsidRDefault="00000000">
            <w:pPr>
              <w:pStyle w:val="Compact"/>
            </w:pPr>
            <w:r>
              <w:t>Store ownership is a governance boundary; cross-subdomain writes were never legal — the doctrine is now explicit and template-enforced</w:t>
            </w:r>
          </w:p>
        </w:tc>
      </w:tr>
      <w:tr w:rsidR="0079602E" w14:paraId="18930515" w14:textId="77777777" w:rsidTr="004E1E43">
        <w:tc>
          <w:tcPr>
            <w:tcW w:w="2448" w:type="dxa"/>
          </w:tcPr>
          <w:p w14:paraId="79032312" w14:textId="77777777" w:rsidR="0079602E" w:rsidRDefault="00000000">
            <w:pPr>
              <w:pStyle w:val="Compact"/>
            </w:pPr>
            <w:r>
              <w:t xml:space="preserve">Trifecta authoring + Construction </w:t>
            </w:r>
            <w:r>
              <w:lastRenderedPageBreak/>
              <w:t>Compiler</w:t>
            </w:r>
          </w:p>
        </w:tc>
        <w:tc>
          <w:tcPr>
            <w:tcW w:w="3330" w:type="dxa"/>
          </w:tcPr>
          <w:p w14:paraId="0865672B" w14:textId="77777777" w:rsidR="0079602E" w:rsidRDefault="00000000">
            <w:pPr>
              <w:pStyle w:val="Compact"/>
            </w:pPr>
            <w:r>
              <w:lastRenderedPageBreak/>
              <w:t xml:space="preserve">Authoring became transport-invariant </w:t>
            </w:r>
            <w:r>
              <w:lastRenderedPageBreak/>
              <w:t xml:space="preserve">(automated · guided · offline over one worker interface, §4.8); Stage 8 gained a deterministic Construction Compiler that lowers </w:t>
            </w:r>
            <w:r>
              <w:rPr>
                <w:rStyle w:val="VerbatimChar"/>
              </w:rPr>
              <w:t>cr_ir/</w:t>
            </w:r>
            <w:r>
              <w:t xml:space="preserve"> mandates into artifacts under contract authority — candidate capability contracts, propagate-never-invent, </w:t>
            </w:r>
            <w:r>
              <w:rPr>
                <w:rStyle w:val="VerbatimChar"/>
              </w:rPr>
              <w:t>TYPED_PORT</w:t>
            </w:r>
            <w:r>
              <w:t xml:space="preserve"> gaps (§4.10)</w:t>
            </w:r>
          </w:p>
        </w:tc>
        <w:tc>
          <w:tcPr>
            <w:tcW w:w="3798" w:type="dxa"/>
          </w:tcPr>
          <w:p w14:paraId="3533A022" w14:textId="77777777" w:rsidR="0079602E" w:rsidRDefault="00000000">
            <w:pPr>
              <w:pStyle w:val="Compact"/>
            </w:pPr>
            <w:r>
              <w:lastRenderedPageBreak/>
              <w:t xml:space="preserve">Proved the </w:t>
            </w:r>
            <w:r>
              <w:rPr>
                <w:i/>
                <w:iCs/>
              </w:rPr>
              <w:t>pipeline</w:t>
            </w:r>
            <w:r>
              <w:t xml:space="preserve">, not the model, carries the intelligence: a </w:t>
            </w:r>
            <w:r>
              <w:lastRenderedPageBreak/>
              <w:t>weaker worker needs more gate iterations but converges on the same governed output. Governed authoring properties — Authoring Completeness, Belief Preservation, Projection Fidelity — are now mechanically enforced, not review conventions (§4.9)</w:t>
            </w:r>
          </w:p>
        </w:tc>
      </w:tr>
      <w:tr w:rsidR="0079602E" w14:paraId="4B64A621" w14:textId="77777777" w:rsidTr="004E1E43">
        <w:tc>
          <w:tcPr>
            <w:tcW w:w="2448" w:type="dxa"/>
          </w:tcPr>
          <w:p w14:paraId="5B36AA1A" w14:textId="77777777" w:rsidR="0079602E" w:rsidRDefault="00000000">
            <w:pPr>
              <w:pStyle w:val="Compact"/>
            </w:pPr>
            <w:r>
              <w:lastRenderedPageBreak/>
              <w:t>Full change-management lifecycle + unified CLI (v0.8.0)</w:t>
            </w:r>
          </w:p>
        </w:tc>
        <w:tc>
          <w:tcPr>
            <w:tcW w:w="3330" w:type="dxa"/>
          </w:tcPr>
          <w:p w14:paraId="5B289F7B" w14:textId="77777777" w:rsidR="0079602E" w:rsidRDefault="00000000">
            <w:pPr>
              <w:pStyle w:val="Compact"/>
            </w:pPr>
            <w:r>
              <w:t xml:space="preserve">The pipeline gained an explicit lifecycle — </w:t>
            </w:r>
            <w:r>
              <w:rPr>
                <w:rStyle w:val="VerbatimChar"/>
              </w:rPr>
              <w:t>DRAFT → CONSTRUCTION_COMPLETE → ADMITTED_UNVALIDATED → EXECUTION_VALIDATED → PROMOTED</w:t>
            </w:r>
            <w:r>
              <w:t xml:space="preserve"> — fronted by one executable, </w:t>
            </w:r>
            <w:r>
              <w:rPr>
                <w:rStyle w:val="VerbatimChar"/>
              </w:rPr>
              <w:t>pgs_change</w:t>
            </w:r>
            <w:r>
              <w:t xml:space="preserve"> (author · construct · validate · promote, §4.11–4.13); admission and execution validation are distinct gates, and Governance Impact / Promotion≠Adoption separate discovery from authority</w:t>
            </w:r>
          </w:p>
        </w:tc>
        <w:tc>
          <w:tcPr>
            <w:tcW w:w="3798" w:type="dxa"/>
          </w:tcPr>
          <w:p w14:paraId="407B0B13" w14:textId="77777777" w:rsidR="0079602E" w:rsidRDefault="00000000">
            <w:pPr>
              <w:pStyle w:val="Compact"/>
            </w:pPr>
            <w:r>
              <w:t xml:space="preserve">Change-management output is an </w:t>
            </w:r>
            <w:r>
              <w:rPr>
                <w:b/>
                <w:bCs/>
              </w:rPr>
              <w:t>admitted protocol delta</w:t>
            </w:r>
            <w:r>
              <w:t xml:space="preserve">, not code — and “it compiles” is not “it runs.” Admission proves Protocol Completeness; Execution Validation proves the behaviour runs; Promotion is compiler-gated and rollback-all-on-red. A CR </w:t>
            </w:r>
            <w:r>
              <w:rPr>
                <w:i/>
                <w:iCs/>
              </w:rPr>
              <w:t>discovers</w:t>
            </w:r>
            <w:r>
              <w:t xml:space="preserve"> the governance changes it needs but never performs them (§4.12)</w:t>
            </w:r>
          </w:p>
        </w:tc>
      </w:tr>
    </w:tbl>
    <w:p w14:paraId="6F460BBD" w14:textId="77777777" w:rsidR="0079602E" w:rsidRDefault="00000000">
      <w:r>
        <w:br w:type="page"/>
      </w:r>
    </w:p>
    <w:p w14:paraId="626694E1" w14:textId="77777777" w:rsidR="0079602E" w:rsidRDefault="00000000">
      <w:pPr>
        <w:pStyle w:val="Heading2"/>
      </w:pPr>
      <w:bookmarkStart w:id="78" w:name="architectural-invariants"/>
      <w:bookmarkEnd w:id="77"/>
      <w:r>
        <w:lastRenderedPageBreak/>
        <w:t>Architectural Invariants</w:t>
      </w:r>
    </w:p>
    <w:p w14:paraId="146A76B3" w14:textId="77777777" w:rsidR="0079602E" w:rsidRDefault="00000000">
      <w:pPr>
        <w:pStyle w:val="FirstParagraph"/>
      </w:pPr>
      <w:r>
        <w:t>Hard constraints. Violation = operational failure or architectural corruption.</w:t>
      </w:r>
    </w:p>
    <w:tbl>
      <w:tblPr>
        <w:tblStyle w:val="Table"/>
        <w:tblW w:w="5000" w:type="pct"/>
        <w:tblLayout w:type="fixed"/>
        <w:tblLook w:val="0020" w:firstRow="1" w:lastRow="0" w:firstColumn="0" w:lastColumn="0" w:noHBand="0" w:noVBand="0"/>
      </w:tblPr>
      <w:tblGrid>
        <w:gridCol w:w="3362"/>
        <w:gridCol w:w="5998"/>
      </w:tblGrid>
      <w:tr w:rsidR="0079602E" w14:paraId="79DB011C"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3438" w:type="dxa"/>
          </w:tcPr>
          <w:p w14:paraId="53586746" w14:textId="77777777" w:rsidR="0079602E" w:rsidRDefault="00000000">
            <w:pPr>
              <w:pStyle w:val="Compact"/>
            </w:pPr>
            <w:r>
              <w:t>Invariant</w:t>
            </w:r>
          </w:p>
        </w:tc>
        <w:tc>
          <w:tcPr>
            <w:tcW w:w="6138" w:type="dxa"/>
          </w:tcPr>
          <w:p w14:paraId="017ED5C1" w14:textId="77777777" w:rsidR="0079602E" w:rsidRDefault="00000000">
            <w:pPr>
              <w:pStyle w:val="Compact"/>
            </w:pPr>
            <w:r>
              <w:t>Statement</w:t>
            </w:r>
          </w:p>
        </w:tc>
      </w:tr>
      <w:tr w:rsidR="0079602E" w14:paraId="792D342E" w14:textId="77777777" w:rsidTr="004E1E43">
        <w:tc>
          <w:tcPr>
            <w:tcW w:w="3438" w:type="dxa"/>
          </w:tcPr>
          <w:p w14:paraId="61C6919F" w14:textId="77777777" w:rsidR="0079602E" w:rsidRDefault="00000000">
            <w:pPr>
              <w:pStyle w:val="Compact"/>
            </w:pPr>
            <w:r>
              <w:t>FQDN Required</w:t>
            </w:r>
          </w:p>
        </w:tc>
        <w:tc>
          <w:tcPr>
            <w:tcW w:w="6138" w:type="dxa"/>
          </w:tcPr>
          <w:p w14:paraId="19CD6F22" w14:textId="77777777" w:rsidR="0079602E" w:rsidRDefault="00000000">
            <w:pPr>
              <w:pStyle w:val="Compact"/>
            </w:pPr>
            <w:r>
              <w:t xml:space="preserve">All artifact filenames and references must use </w:t>
            </w:r>
            <w:r>
              <w:rPr>
                <w:rStyle w:val="VerbatimChar"/>
              </w:rPr>
              <w:t>domain::ARTIFACT_CODE</w:t>
            </w:r>
            <w:r>
              <w:t xml:space="preserve"> — no short names</w:t>
            </w:r>
          </w:p>
        </w:tc>
      </w:tr>
      <w:tr w:rsidR="0079602E" w14:paraId="78D89F66" w14:textId="77777777" w:rsidTr="004E1E43">
        <w:tc>
          <w:tcPr>
            <w:tcW w:w="3438" w:type="dxa"/>
          </w:tcPr>
          <w:p w14:paraId="5637B7D4" w14:textId="77777777" w:rsidR="0079602E" w:rsidRDefault="00000000">
            <w:pPr>
              <w:pStyle w:val="Compact"/>
            </w:pPr>
            <w:r>
              <w:t>Snapshot Immutability</w:t>
            </w:r>
          </w:p>
        </w:tc>
        <w:tc>
          <w:tcPr>
            <w:tcW w:w="6138" w:type="dxa"/>
          </w:tcPr>
          <w:p w14:paraId="3294283E" w14:textId="77777777" w:rsidR="0079602E" w:rsidRDefault="00000000">
            <w:pPr>
              <w:pStyle w:val="Compact"/>
            </w:pPr>
            <w:r>
              <w:rPr>
                <w:rStyle w:val="VerbatimChar"/>
              </w:rPr>
              <w:t>protocol_snapshot/</w:t>
            </w:r>
            <w:r>
              <w:t xml:space="preserve"> is READ-ONLY at runtime; never edit by hand</w:t>
            </w:r>
          </w:p>
        </w:tc>
      </w:tr>
      <w:tr w:rsidR="0079602E" w14:paraId="2B28EE36" w14:textId="77777777" w:rsidTr="004E1E43">
        <w:tc>
          <w:tcPr>
            <w:tcW w:w="3438" w:type="dxa"/>
          </w:tcPr>
          <w:p w14:paraId="2967F3D5" w14:textId="77777777" w:rsidR="0079602E" w:rsidRDefault="00000000">
            <w:pPr>
              <w:pStyle w:val="Compact"/>
            </w:pPr>
            <w:r>
              <w:t>No Runtime Discovery</w:t>
            </w:r>
          </w:p>
        </w:tc>
        <w:tc>
          <w:tcPr>
            <w:tcW w:w="6138" w:type="dxa"/>
          </w:tcPr>
          <w:p w14:paraId="1401FBE3" w14:textId="77777777" w:rsidR="0079602E" w:rsidRDefault="00000000">
            <w:pPr>
              <w:pStyle w:val="Compact"/>
            </w:pPr>
            <w:r>
              <w:t>Runtime resolves artifacts from snapshot manifest only; no filesystem scanning</w:t>
            </w:r>
          </w:p>
        </w:tc>
      </w:tr>
      <w:tr w:rsidR="0079602E" w14:paraId="06F369FB" w14:textId="77777777" w:rsidTr="004E1E43">
        <w:tc>
          <w:tcPr>
            <w:tcW w:w="3438" w:type="dxa"/>
          </w:tcPr>
          <w:p w14:paraId="5C4750AD" w14:textId="77777777" w:rsidR="0079602E" w:rsidRDefault="00000000">
            <w:pPr>
              <w:pStyle w:val="Compact"/>
            </w:pPr>
            <w:r>
              <w:t>No Execution in Compiler</w:t>
            </w:r>
          </w:p>
        </w:tc>
        <w:tc>
          <w:tcPr>
            <w:tcW w:w="6138" w:type="dxa"/>
          </w:tcPr>
          <w:p w14:paraId="36EEEC7E" w14:textId="77777777" w:rsidR="0079602E" w:rsidRDefault="00000000">
            <w:pPr>
              <w:pStyle w:val="Compact"/>
            </w:pPr>
            <w:r>
              <w:t>Compiler never runs CT/CS/domain implementations</w:t>
            </w:r>
          </w:p>
        </w:tc>
      </w:tr>
      <w:tr w:rsidR="0079602E" w14:paraId="488734C3" w14:textId="77777777" w:rsidTr="004E1E43">
        <w:tc>
          <w:tcPr>
            <w:tcW w:w="3438" w:type="dxa"/>
          </w:tcPr>
          <w:p w14:paraId="43356B3F" w14:textId="77777777" w:rsidR="0079602E" w:rsidRDefault="00000000">
            <w:pPr>
              <w:pStyle w:val="Compact"/>
            </w:pPr>
            <w:r>
              <w:t>No Transport Execution Logic</w:t>
            </w:r>
          </w:p>
        </w:tc>
        <w:tc>
          <w:tcPr>
            <w:tcW w:w="6138" w:type="dxa"/>
          </w:tcPr>
          <w:p w14:paraId="7360180A" w14:textId="77777777" w:rsidR="0079602E" w:rsidRDefault="00000000">
            <w:pPr>
              <w:pStyle w:val="Compact"/>
            </w:pPr>
            <w:r>
              <w:t>TI/TE perform normalization and projection only; no business logic</w:t>
            </w:r>
          </w:p>
        </w:tc>
      </w:tr>
      <w:tr w:rsidR="0079602E" w14:paraId="6A99AA77" w14:textId="77777777" w:rsidTr="004E1E43">
        <w:tc>
          <w:tcPr>
            <w:tcW w:w="3438" w:type="dxa"/>
          </w:tcPr>
          <w:p w14:paraId="060003B8" w14:textId="77777777" w:rsidR="0079602E" w:rsidRDefault="00000000">
            <w:pPr>
              <w:pStyle w:val="Compact"/>
            </w:pPr>
            <w:r>
              <w:t>No Hidden State Mutation</w:t>
            </w:r>
          </w:p>
        </w:tc>
        <w:tc>
          <w:tcPr>
            <w:tcW w:w="6138" w:type="dxa"/>
          </w:tcPr>
          <w:p w14:paraId="499B6C61" w14:textId="77777777" w:rsidR="0079602E" w:rsidRDefault="00000000">
            <w:pPr>
              <w:pStyle w:val="Compact"/>
            </w:pPr>
            <w:r>
              <w:t>All state changes through explicitly declared CS_ artifacts</w:t>
            </w:r>
          </w:p>
        </w:tc>
      </w:tr>
      <w:tr w:rsidR="0079602E" w14:paraId="724095CF" w14:textId="77777777" w:rsidTr="004E1E43">
        <w:tc>
          <w:tcPr>
            <w:tcW w:w="3438" w:type="dxa"/>
          </w:tcPr>
          <w:p w14:paraId="242D8048" w14:textId="77777777" w:rsidR="0079602E" w:rsidRDefault="00000000">
            <w:pPr>
              <w:pStyle w:val="Compact"/>
            </w:pPr>
            <w:r>
              <w:t>No Ambient Authority</w:t>
            </w:r>
          </w:p>
        </w:tc>
        <w:tc>
          <w:tcPr>
            <w:tcW w:w="6138" w:type="dxa"/>
          </w:tcPr>
          <w:p w14:paraId="009F16F6" w14:textId="77777777" w:rsidR="0079602E" w:rsidRDefault="00000000">
            <w:pPr>
              <w:pStyle w:val="Compact"/>
            </w:pPr>
            <w:r>
              <w:t>Code has no inherent authority; all authority from (AC, IN, WF, CC) declarations</w:t>
            </w:r>
          </w:p>
        </w:tc>
      </w:tr>
      <w:tr w:rsidR="0079602E" w14:paraId="1181B4E4" w14:textId="77777777" w:rsidTr="004E1E43">
        <w:tc>
          <w:tcPr>
            <w:tcW w:w="3438" w:type="dxa"/>
          </w:tcPr>
          <w:p w14:paraId="32C01A1E" w14:textId="77777777" w:rsidR="0079602E" w:rsidRDefault="00000000">
            <w:pPr>
              <w:pStyle w:val="Compact"/>
            </w:pPr>
            <w:r>
              <w:t>No Fallback</w:t>
            </w:r>
          </w:p>
        </w:tc>
        <w:tc>
          <w:tcPr>
            <w:tcW w:w="6138" w:type="dxa"/>
          </w:tcPr>
          <w:p w14:paraId="0EB6AFC4" w14:textId="77777777" w:rsidR="0079602E" w:rsidRDefault="00000000">
            <w:pPr>
              <w:pStyle w:val="Compact"/>
            </w:pPr>
            <w:r>
              <w:t>Missing binding, missing artifact, violated invariant → hard failure</w:t>
            </w:r>
          </w:p>
        </w:tc>
      </w:tr>
      <w:tr w:rsidR="0079602E" w14:paraId="4B130129" w14:textId="77777777" w:rsidTr="004E1E43">
        <w:tc>
          <w:tcPr>
            <w:tcW w:w="3438" w:type="dxa"/>
          </w:tcPr>
          <w:p w14:paraId="38055BA1" w14:textId="77777777" w:rsidR="0079602E" w:rsidRDefault="00000000">
            <w:pPr>
              <w:pStyle w:val="Compact"/>
            </w:pPr>
            <w:r>
              <w:t>Trace Output Only</w:t>
            </w:r>
          </w:p>
        </w:tc>
        <w:tc>
          <w:tcPr>
            <w:tcW w:w="6138" w:type="dxa"/>
          </w:tcPr>
          <w:p w14:paraId="4099104C" w14:textId="77777777" w:rsidR="0079602E" w:rsidRDefault="00000000">
            <w:pPr>
              <w:pStyle w:val="Compact"/>
            </w:pPr>
            <w:r>
              <w:t xml:space="preserve">Traces written to </w:t>
            </w:r>
            <w:r>
              <w:rPr>
                <w:rStyle w:val="VerbatimChar"/>
              </w:rPr>
              <w:t>traces/</w:t>
            </w:r>
            <w:r>
              <w:t xml:space="preserve"> by runtime; never used as input to any component</w:t>
            </w:r>
          </w:p>
        </w:tc>
      </w:tr>
      <w:tr w:rsidR="0079602E" w14:paraId="0CF3F599" w14:textId="77777777" w:rsidTr="004E1E43">
        <w:tc>
          <w:tcPr>
            <w:tcW w:w="3438" w:type="dxa"/>
          </w:tcPr>
          <w:p w14:paraId="33205BA9" w14:textId="77777777" w:rsidR="0079602E" w:rsidRDefault="00000000">
            <w:pPr>
              <w:pStyle w:val="Compact"/>
            </w:pPr>
            <w:r>
              <w:t>Data Root Explicit</w:t>
            </w:r>
          </w:p>
        </w:tc>
        <w:tc>
          <w:tcPr>
            <w:tcW w:w="6138" w:type="dxa"/>
          </w:tcPr>
          <w:p w14:paraId="7B692D18" w14:textId="77777777" w:rsidR="0079602E" w:rsidRDefault="00000000">
            <w:pPr>
              <w:pStyle w:val="Compact"/>
            </w:pPr>
            <w:r>
              <w:rPr>
                <w:rStyle w:val="VerbatimChar"/>
              </w:rPr>
              <w:t>--data-root</w:t>
            </w:r>
            <w:r>
              <w:t xml:space="preserve"> must be explicitly passed; never inferred</w:t>
            </w:r>
          </w:p>
        </w:tc>
      </w:tr>
      <w:tr w:rsidR="0079602E" w14:paraId="4310AF25" w14:textId="77777777" w:rsidTr="004E1E43">
        <w:tc>
          <w:tcPr>
            <w:tcW w:w="3438" w:type="dxa"/>
          </w:tcPr>
          <w:p w14:paraId="06219613" w14:textId="77777777" w:rsidR="0079602E" w:rsidRDefault="00000000">
            <w:pPr>
              <w:pStyle w:val="Compact"/>
            </w:pPr>
            <w:r>
              <w:t>Static Imports Only</w:t>
            </w:r>
          </w:p>
        </w:tc>
        <w:tc>
          <w:tcPr>
            <w:tcW w:w="6138" w:type="dxa"/>
          </w:tcPr>
          <w:p w14:paraId="5186FFD0" w14:textId="77777777" w:rsidR="0079602E" w:rsidRDefault="00000000">
            <w:pPr>
              <w:pStyle w:val="Compact"/>
            </w:pPr>
            <w:r>
              <w:t>No dynamic imports in compiler handlers or operational scripts</w:t>
            </w:r>
          </w:p>
        </w:tc>
      </w:tr>
      <w:tr w:rsidR="0079602E" w14:paraId="72CA2FEF" w14:textId="77777777" w:rsidTr="004E1E43">
        <w:tc>
          <w:tcPr>
            <w:tcW w:w="3438" w:type="dxa"/>
          </w:tcPr>
          <w:p w14:paraId="721BFD73" w14:textId="77777777" w:rsidR="0079602E" w:rsidRDefault="00000000">
            <w:pPr>
              <w:pStyle w:val="Compact"/>
            </w:pPr>
            <w:r>
              <w:t>No sys.path Manipulation</w:t>
            </w:r>
          </w:p>
        </w:tc>
        <w:tc>
          <w:tcPr>
            <w:tcW w:w="6138" w:type="dxa"/>
          </w:tcPr>
          <w:p w14:paraId="36D70AE8" w14:textId="77777777" w:rsidR="0079602E" w:rsidRDefault="00000000">
            <w:pPr>
              <w:pStyle w:val="Compact"/>
            </w:pPr>
            <w:r>
              <w:t>System path must not be modified in scripts or handlers</w:t>
            </w:r>
          </w:p>
        </w:tc>
      </w:tr>
      <w:tr w:rsidR="0079602E" w14:paraId="1B620869" w14:textId="77777777" w:rsidTr="004E1E43">
        <w:tc>
          <w:tcPr>
            <w:tcW w:w="3438" w:type="dxa"/>
          </w:tcPr>
          <w:p w14:paraId="519DD2DE" w14:textId="77777777" w:rsidR="0079602E" w:rsidRDefault="00000000">
            <w:pPr>
              <w:pStyle w:val="Compact"/>
            </w:pPr>
            <w:r>
              <w:t>Protocol Recompile Required</w:t>
            </w:r>
          </w:p>
        </w:tc>
        <w:tc>
          <w:tcPr>
            <w:tcW w:w="6138" w:type="dxa"/>
          </w:tcPr>
          <w:p w14:paraId="2EAF6FD5" w14:textId="77777777" w:rsidR="0079602E" w:rsidRDefault="00000000">
            <w:pPr>
              <w:pStyle w:val="Compact"/>
            </w:pPr>
            <w:r>
              <w:t>To change behavior → change protocol source → recompile → rebuild snapshot</w:t>
            </w:r>
          </w:p>
        </w:tc>
      </w:tr>
      <w:tr w:rsidR="0079602E" w14:paraId="604559E9" w14:textId="77777777" w:rsidTr="004E1E43">
        <w:tc>
          <w:tcPr>
            <w:tcW w:w="3438" w:type="dxa"/>
          </w:tcPr>
          <w:p w14:paraId="1AE9694E" w14:textId="77777777" w:rsidR="0079602E" w:rsidRDefault="00000000">
            <w:pPr>
              <w:pStyle w:val="Compact"/>
            </w:pPr>
            <w:r>
              <w:t>CT Purity</w:t>
            </w:r>
          </w:p>
        </w:tc>
        <w:tc>
          <w:tcPr>
            <w:tcW w:w="6138" w:type="dxa"/>
          </w:tcPr>
          <w:p w14:paraId="0779A1EB" w14:textId="77777777" w:rsidR="0079602E" w:rsidRDefault="00000000">
            <w:pPr>
              <w:pStyle w:val="Compact"/>
            </w:pPr>
            <w:r>
              <w:t>CT implementations must be free of side effects; no CS calls from CT</w:t>
            </w:r>
          </w:p>
        </w:tc>
      </w:tr>
      <w:tr w:rsidR="0079602E" w14:paraId="4F128520" w14:textId="77777777" w:rsidTr="004E1E43">
        <w:tc>
          <w:tcPr>
            <w:tcW w:w="3438" w:type="dxa"/>
          </w:tcPr>
          <w:p w14:paraId="5F97198F" w14:textId="77777777" w:rsidR="0079602E" w:rsidRDefault="00000000">
            <w:pPr>
              <w:pStyle w:val="Compact"/>
            </w:pPr>
            <w:r>
              <w:t>Topology Immutability</w:t>
            </w:r>
          </w:p>
        </w:tc>
        <w:tc>
          <w:tcPr>
            <w:tcW w:w="6138" w:type="dxa"/>
          </w:tcPr>
          <w:p w14:paraId="42BC5B97" w14:textId="77777777" w:rsidR="0079602E" w:rsidRDefault="00000000">
            <w:pPr>
              <w:pStyle w:val="Compact"/>
            </w:pPr>
            <w:r>
              <w:t>Compiled execution topology is immutable; no step added, removed, or rerouted at runtime</w:t>
            </w:r>
          </w:p>
        </w:tc>
      </w:tr>
      <w:tr w:rsidR="0079602E" w14:paraId="69A3DFB5" w14:textId="77777777" w:rsidTr="004E1E43">
        <w:tc>
          <w:tcPr>
            <w:tcW w:w="3438" w:type="dxa"/>
          </w:tcPr>
          <w:p w14:paraId="1489EB3A" w14:textId="77777777" w:rsidR="0079602E" w:rsidRDefault="00000000">
            <w:pPr>
              <w:pStyle w:val="Compact"/>
            </w:pPr>
            <w:r>
              <w:t>Topology Closure</w:t>
            </w:r>
          </w:p>
        </w:tc>
        <w:tc>
          <w:tcPr>
            <w:tcW w:w="6138" w:type="dxa"/>
          </w:tcPr>
          <w:p w14:paraId="0A11D84E" w14:textId="77777777" w:rsidR="0079602E" w:rsidRDefault="00000000">
            <w:pPr>
              <w:pStyle w:val="Compact"/>
            </w:pPr>
            <w:r>
              <w:t>All step inputs must resolve at compile time; no dangling references</w:t>
            </w:r>
          </w:p>
        </w:tc>
      </w:tr>
      <w:tr w:rsidR="0079602E" w14:paraId="020B5136" w14:textId="77777777" w:rsidTr="004E1E43">
        <w:tc>
          <w:tcPr>
            <w:tcW w:w="3438" w:type="dxa"/>
          </w:tcPr>
          <w:p w14:paraId="4ECA0582" w14:textId="77777777" w:rsidR="0079602E" w:rsidRDefault="00000000">
            <w:pPr>
              <w:pStyle w:val="Compact"/>
            </w:pPr>
            <w:r>
              <w:t>No Runtime Topology Synthesis</w:t>
            </w:r>
          </w:p>
        </w:tc>
        <w:tc>
          <w:tcPr>
            <w:tcW w:w="6138" w:type="dxa"/>
          </w:tcPr>
          <w:p w14:paraId="37423580" w14:textId="77777777" w:rsidR="0079602E" w:rsidRDefault="00000000">
            <w:pPr>
              <w:pStyle w:val="Compact"/>
            </w:pPr>
            <w:r>
              <w:t>Execution topology may not be generated or inferred from payload, environment, or runtime state</w:t>
            </w:r>
          </w:p>
        </w:tc>
      </w:tr>
      <w:tr w:rsidR="0079602E" w14:paraId="12B39E96" w14:textId="77777777" w:rsidTr="004E1E43">
        <w:tc>
          <w:tcPr>
            <w:tcW w:w="3438" w:type="dxa"/>
          </w:tcPr>
          <w:p w14:paraId="073732B4" w14:textId="77777777" w:rsidR="0079602E" w:rsidRDefault="00000000">
            <w:pPr>
              <w:pStyle w:val="Compact"/>
            </w:pPr>
            <w:r>
              <w:t>Topology Traversal Scope</w:t>
            </w:r>
          </w:p>
        </w:tc>
        <w:tc>
          <w:tcPr>
            <w:tcW w:w="6138" w:type="dxa"/>
          </w:tcPr>
          <w:p w14:paraId="6BA0CBB4" w14:textId="77777777" w:rsidR="0079602E" w:rsidRDefault="00000000">
            <w:pPr>
              <w:pStyle w:val="Compact"/>
            </w:pPr>
            <w:r>
              <w:t>Execution topology governs traversal structure only; may not encode authority or transport semantics</w:t>
            </w:r>
          </w:p>
        </w:tc>
      </w:tr>
      <w:tr w:rsidR="0079602E" w14:paraId="6EF9EE79" w14:textId="77777777" w:rsidTr="004E1E43">
        <w:tc>
          <w:tcPr>
            <w:tcW w:w="3438" w:type="dxa"/>
          </w:tcPr>
          <w:p w14:paraId="0FD7A1C2" w14:textId="77777777" w:rsidR="0079602E" w:rsidRDefault="00000000">
            <w:pPr>
              <w:pStyle w:val="Compact"/>
            </w:pPr>
            <w:r>
              <w:t>Canonical Surface</w:t>
            </w:r>
          </w:p>
        </w:tc>
        <w:tc>
          <w:tcPr>
            <w:tcW w:w="6138" w:type="dxa"/>
          </w:tcPr>
          <w:p w14:paraId="5E654AF8" w14:textId="77777777" w:rsidR="0079602E" w:rsidRDefault="00000000">
            <w:pPr>
              <w:pStyle w:val="Compact"/>
            </w:pPr>
            <w:r>
              <w:t xml:space="preserve">Every step’s </w:t>
            </w:r>
            <w:r>
              <w:rPr>
                <w:rStyle w:val="VerbatimChar"/>
              </w:rPr>
              <w:t>result_surface</w:t>
            </w:r>
            <w:r>
              <w:t xml:space="preserve"> must exactly match the </w:t>
            </w:r>
            <w:r>
              <w:rPr>
                <w:rStyle w:val="VerbatimChar"/>
              </w:rPr>
              <w:lastRenderedPageBreak/>
              <w:t>canonical_surface</w:t>
            </w:r>
            <w:r>
              <w:t xml:space="preserve"> declared in the governing SURFACE_CONTRACT</w:t>
            </w:r>
          </w:p>
        </w:tc>
      </w:tr>
      <w:tr w:rsidR="0079602E" w14:paraId="6CAA2862" w14:textId="77777777" w:rsidTr="004E1E43">
        <w:tc>
          <w:tcPr>
            <w:tcW w:w="3438" w:type="dxa"/>
          </w:tcPr>
          <w:p w14:paraId="053E84C2" w14:textId="77777777" w:rsidR="0079602E" w:rsidRDefault="00000000">
            <w:pPr>
              <w:pStyle w:val="Compact"/>
            </w:pPr>
            <w:r>
              <w:lastRenderedPageBreak/>
              <w:t>Evidence Consumer Isolation</w:t>
            </w:r>
          </w:p>
        </w:tc>
        <w:tc>
          <w:tcPr>
            <w:tcW w:w="6138" w:type="dxa"/>
          </w:tcPr>
          <w:p w14:paraId="4A77B010" w14:textId="77777777" w:rsidR="0079602E" w:rsidRDefault="00000000">
            <w:pPr>
              <w:pStyle w:val="Compact"/>
            </w:pPr>
            <w:r>
              <w:rPr>
                <w:rStyle w:val="VerbatimChar"/>
              </w:rPr>
              <w:t>visualization/consumers/</w:t>
            </w:r>
            <w:r>
              <w:t xml:space="preserve"> must never import from </w:t>
            </w:r>
            <w:r>
              <w:rPr>
                <w:rStyle w:val="VerbatimChar"/>
              </w:rPr>
              <w:t>compiler/graph/*</w:t>
            </w:r>
            <w:r>
              <w:t>; JSON schema is the only contract</w:t>
            </w:r>
          </w:p>
        </w:tc>
      </w:tr>
      <w:tr w:rsidR="0079602E" w14:paraId="45781E10" w14:textId="77777777" w:rsidTr="004E1E43">
        <w:tc>
          <w:tcPr>
            <w:tcW w:w="3438" w:type="dxa"/>
          </w:tcPr>
          <w:p w14:paraId="56DC17E2" w14:textId="77777777" w:rsidR="0079602E" w:rsidRDefault="00000000">
            <w:pPr>
              <w:pStyle w:val="Compact"/>
            </w:pPr>
            <w:r>
              <w:t>Evidence Hash Contract</w:t>
            </w:r>
          </w:p>
        </w:tc>
        <w:tc>
          <w:tcPr>
            <w:tcW w:w="6138" w:type="dxa"/>
          </w:tcPr>
          <w:p w14:paraId="548D22AD" w14:textId="77777777" w:rsidR="0079602E" w:rsidRDefault="00000000">
            <w:pPr>
              <w:pStyle w:val="Compact"/>
            </w:pPr>
            <w:r>
              <w:rPr>
                <w:rStyle w:val="VerbatimChar"/>
              </w:rPr>
              <w:t>evidence_graph_hash</w:t>
            </w:r>
            <w:r>
              <w:t xml:space="preserve"> covers only </w:t>
            </w:r>
            <w:r>
              <w:rPr>
                <w:rStyle w:val="VerbatimChar"/>
              </w:rPr>
              <w:t>{event_count, edge_count, events, edges, families}</w:t>
            </w:r>
            <w:r>
              <w:t>; envelope fields excluded</w:t>
            </w:r>
          </w:p>
        </w:tc>
      </w:tr>
      <w:tr w:rsidR="0079602E" w14:paraId="48B067F1" w14:textId="77777777" w:rsidTr="004E1E43">
        <w:tc>
          <w:tcPr>
            <w:tcW w:w="3438" w:type="dxa"/>
          </w:tcPr>
          <w:p w14:paraId="2C263623" w14:textId="77777777" w:rsidR="0079602E" w:rsidRDefault="00000000">
            <w:pPr>
              <w:pStyle w:val="Compact"/>
            </w:pPr>
            <w:r>
              <w:t>VERIFICATION Family Absent</w:t>
            </w:r>
          </w:p>
        </w:tc>
        <w:tc>
          <w:tcPr>
            <w:tcW w:w="6138" w:type="dxa"/>
          </w:tcPr>
          <w:p w14:paraId="50F7ACE3" w14:textId="77777777" w:rsidR="0079602E" w:rsidRDefault="00000000">
            <w:pPr>
              <w:pStyle w:val="Compact"/>
            </w:pPr>
            <w:r>
              <w:rPr>
                <w:rStyle w:val="VerbatimChar"/>
              </w:rPr>
              <w:t>evidence_graph.json</w:t>
            </w:r>
            <w:r>
              <w:t xml:space="preserve"> covers S1–S7 by design; 0 VERIFICATION-family events is architecturally correct</w:t>
            </w:r>
          </w:p>
        </w:tc>
      </w:tr>
    </w:tbl>
    <w:p w14:paraId="32905C79" w14:textId="77777777" w:rsidR="0079602E" w:rsidRDefault="00000000">
      <w:r>
        <w:br w:type="page"/>
      </w:r>
    </w:p>
    <w:p w14:paraId="76B6F406" w14:textId="77777777" w:rsidR="0079602E" w:rsidRDefault="00000000">
      <w:pPr>
        <w:pStyle w:val="Heading2"/>
      </w:pPr>
      <w:bookmarkStart w:id="79" w:name="appendix-a-operational-reference"/>
      <w:bookmarkEnd w:id="78"/>
      <w:r>
        <w:lastRenderedPageBreak/>
        <w:t>Appendix A: Operational Reference</w:t>
      </w:r>
    </w:p>
    <w:p w14:paraId="63BC8788" w14:textId="77777777" w:rsidR="0079602E" w:rsidRDefault="00000000">
      <w:pPr>
        <w:pStyle w:val="Heading3"/>
      </w:pPr>
      <w:bookmarkStart w:id="80" w:name="bootstrap"/>
      <w:r>
        <w:t>Bootstrap</w:t>
      </w:r>
    </w:p>
    <w:p w14:paraId="52A86843" w14:textId="77777777" w:rsidR="0079602E" w:rsidRDefault="00000000">
      <w:pPr>
        <w:pStyle w:val="SourceCode"/>
      </w:pPr>
      <w:r>
        <w:rPr>
          <w:rStyle w:val="BuiltInTok"/>
        </w:rPr>
        <w:t>cd</w:t>
      </w:r>
      <w:r>
        <w:rPr>
          <w:rStyle w:val="NormalTok"/>
        </w:rPr>
        <w:t xml:space="preserve"> pgs_workspace</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./bootstrap_pgs.sh</w:t>
      </w:r>
      <w:r>
        <w:rPr>
          <w:rStyle w:val="NormalTok"/>
        </w:rPr>
        <w:t xml:space="preserve">               </w:t>
      </w:r>
      <w:r>
        <w:rPr>
          <w:rStyle w:val="CommentTok"/>
        </w:rPr>
        <w:t># default: editable installs from ~/pgs/</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./bootstrap_pgs.sh</w:t>
      </w:r>
      <w:r>
        <w:rPr>
          <w:rStyle w:val="NormalTok"/>
        </w:rPr>
        <w:t xml:space="preserve"> </w:t>
      </w:r>
      <w:r>
        <w:rPr>
          <w:rStyle w:val="AttributeTok"/>
        </w:rPr>
        <w:t>--env</w:t>
      </w:r>
      <w:r>
        <w:rPr>
          <w:rStyle w:val="NormalTok"/>
        </w:rPr>
        <w:t xml:space="preserve"> remote  </w:t>
      </w:r>
      <w:r>
        <w:rPr>
          <w:rStyle w:val="CommentTok"/>
        </w:rPr>
        <w:t># published PyPI packages</w:t>
      </w:r>
      <w:r>
        <w:br/>
      </w:r>
      <w:r>
        <w:rPr>
          <w:rStyle w:val="BuiltInTok"/>
        </w:rPr>
        <w:t>source</w:t>
      </w:r>
      <w:r>
        <w:rPr>
          <w:rStyle w:val="NormalTok"/>
        </w:rPr>
        <w:t xml:space="preserve"> .venv/bin/activate</w:t>
      </w:r>
      <w:r>
        <w:br/>
      </w:r>
      <w:r>
        <w:rPr>
          <w:rStyle w:val="ExtensionTok"/>
        </w:rPr>
        <w:t>pgs_runtime</w:t>
      </w:r>
      <w:r>
        <w:rPr>
          <w:rStyle w:val="NormalTok"/>
        </w:rPr>
        <w:t xml:space="preserve"> </w:t>
      </w:r>
      <w:r>
        <w:rPr>
          <w:rStyle w:val="AttributeTok"/>
        </w:rPr>
        <w:t>--help</w:t>
      </w:r>
    </w:p>
    <w:p w14:paraId="21B4B5D9" w14:textId="77777777" w:rsidR="0079602E" w:rsidRDefault="00000000">
      <w:pPr>
        <w:pStyle w:val="Heading3"/>
      </w:pPr>
      <w:bookmarkStart w:id="81" w:name="run-demo-end-to-end"/>
      <w:bookmarkEnd w:id="80"/>
      <w:r>
        <w:t>Run Demo End-to-End</w:t>
      </w:r>
    </w:p>
    <w:p w14:paraId="2CB101B4" w14:textId="77777777" w:rsidR="0079602E" w:rsidRDefault="00000000">
      <w:pPr>
        <w:pStyle w:val="SourceCode"/>
      </w:pPr>
      <w:r>
        <w:rPr>
          <w:rStyle w:val="BuiltInTok"/>
        </w:rPr>
        <w:t>source</w:t>
      </w:r>
      <w:r>
        <w:rPr>
          <w:rStyle w:val="NormalTok"/>
        </w:rPr>
        <w:t xml:space="preserve"> .venv/bin/activate</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./demo_sample_workflow.sh</w:t>
      </w:r>
    </w:p>
    <w:p w14:paraId="1D9B0EE4" w14:textId="77777777" w:rsidR="0079602E" w:rsidRDefault="00000000">
      <w:pPr>
        <w:pStyle w:val="Heading3"/>
      </w:pPr>
      <w:bookmarkStart w:id="82" w:name="run-workflow-cli"/>
      <w:bookmarkEnd w:id="81"/>
      <w:r>
        <w:t>Run Workflow (CLI)</w:t>
      </w:r>
    </w:p>
    <w:p w14:paraId="6096F2A7" w14:textId="77777777" w:rsidR="0079602E" w:rsidRDefault="00000000">
      <w:pPr>
        <w:pStyle w:val="SourceCode"/>
      </w:pP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w:t>
      </w:r>
      <w:r>
        <w:rPr>
          <w:rStyle w:val="OperatorTok"/>
        </w:rPr>
        <w:t>&lt;</w:t>
      </w:r>
      <w:r>
        <w:rPr>
          <w:rStyle w:val="NormalTok"/>
        </w:rPr>
        <w:t>domain</w:t>
      </w:r>
      <w:r>
        <w:rPr>
          <w:rStyle w:val="OperatorTok"/>
        </w:rPr>
        <w:t>&gt;</w:t>
      </w:r>
      <w:r>
        <w:rPr>
          <w:rStyle w:val="NormalTok"/>
        </w:rPr>
        <w:t>::</w:t>
      </w:r>
      <w:r>
        <w:rPr>
          <w:rStyle w:val="OperatorTok"/>
        </w:rPr>
        <w:t>&lt;</w:t>
      </w:r>
      <w:r>
        <w:rPr>
          <w:rStyle w:val="NormalTok"/>
        </w:rPr>
        <w:t>WF_CODE</w:t>
      </w:r>
      <w:r>
        <w:rPr>
          <w:rStyle w:val="OperatorTok"/>
        </w:rPr>
        <w:t>&gt;</w:t>
      </w:r>
      <w:r>
        <w:rPr>
          <w:rStyle w:val="NormalTok"/>
        </w:rPr>
        <w:t xml:space="preserve"> </w:t>
      </w:r>
      <w:r>
        <w:rPr>
          <w:rStyle w:val="DataTypeTok"/>
        </w:rPr>
        <w:t>\</w:t>
      </w:r>
      <w:r>
        <w:br/>
      </w:r>
      <w:r>
        <w:rPr>
          <w:rStyle w:val="NormalTok"/>
        </w:rPr>
        <w:t xml:space="preserve">  </w:t>
      </w:r>
      <w:r>
        <w:rPr>
          <w:rStyle w:val="AttributeTok"/>
        </w:rPr>
        <w:t>--payload</w:t>
      </w:r>
      <w:r>
        <w:rPr>
          <w:rStyle w:val="NormalTok"/>
        </w:rPr>
        <w:t xml:space="preserve"> </w:t>
      </w:r>
      <w:r>
        <w:rPr>
          <w:rStyle w:val="OperatorTok"/>
        </w:rPr>
        <w:t>&lt;</w:t>
      </w:r>
      <w:r>
        <w:rPr>
          <w:rStyle w:val="NormalTok"/>
        </w:rPr>
        <w:t>path-to-payload.json</w:t>
      </w:r>
      <w:r>
        <w:rPr>
          <w:rStyle w:val="OperatorTok"/>
        </w:rPr>
        <w:t>&gt;</w:t>
      </w:r>
      <w:r>
        <w:rPr>
          <w:rStyle w:val="NormalTok"/>
        </w:rPr>
        <w:t xml:space="preserve"> </w:t>
      </w:r>
      <w:r>
        <w:rPr>
          <w:rStyle w:val="DataTypeTok"/>
        </w:rPr>
        <w:t>\</w:t>
      </w:r>
      <w:r>
        <w:br/>
      </w:r>
      <w:r>
        <w:rPr>
          <w:rStyle w:val="NormalTok"/>
        </w:rPr>
        <w:t xml:space="preserve">  </w:t>
      </w:r>
      <w:r>
        <w:rPr>
          <w:rStyle w:val="AttributeTok"/>
        </w:rPr>
        <w:t>--data-root</w:t>
      </w:r>
      <w:r>
        <w:rPr>
          <w:rStyle w:val="NormalTok"/>
        </w:rPr>
        <w:t xml:space="preserve"> /absolute/path/to/pgs_workspace/data </w:t>
      </w:r>
      <w:r>
        <w:rPr>
          <w:rStyle w:val="DataTypeTok"/>
        </w:rPr>
        <w:t>\</w:t>
      </w:r>
      <w:r>
        <w:br/>
      </w:r>
      <w:r>
        <w:rPr>
          <w:rStyle w:val="NormalTok"/>
        </w:rPr>
        <w:t xml:space="preserve">  </w:t>
      </w:r>
      <w:r>
        <w:rPr>
          <w:rStyle w:val="AttributeTok"/>
        </w:rPr>
        <w:t>--workspace</w:t>
      </w:r>
      <w:r>
        <w:rPr>
          <w:rStyle w:val="NormalTok"/>
        </w:rPr>
        <w:t xml:space="preserve"> /absolute/path/to/pgs_workspace</w:t>
      </w:r>
    </w:p>
    <w:tbl>
      <w:tblPr>
        <w:tblStyle w:val="Table"/>
        <w:tblW w:w="5000" w:type="pct"/>
        <w:tblLayout w:type="fixed"/>
        <w:tblLook w:val="0020" w:firstRow="1" w:lastRow="0" w:firstColumn="0" w:lastColumn="0" w:noHBand="0" w:noVBand="0"/>
      </w:tblPr>
      <w:tblGrid>
        <w:gridCol w:w="2956"/>
        <w:gridCol w:w="6404"/>
      </w:tblGrid>
      <w:tr w:rsidR="0079602E" w14:paraId="63B80CA9"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2501" w:type="dxa"/>
          </w:tcPr>
          <w:p w14:paraId="19E7E8DB" w14:textId="77777777" w:rsidR="0079602E" w:rsidRDefault="00000000">
            <w:pPr>
              <w:pStyle w:val="Compact"/>
            </w:pPr>
            <w:r>
              <w:t>Flag</w:t>
            </w:r>
          </w:p>
        </w:tc>
        <w:tc>
          <w:tcPr>
            <w:tcW w:w="5418" w:type="dxa"/>
          </w:tcPr>
          <w:p w14:paraId="70DCDA85" w14:textId="77777777" w:rsidR="0079602E" w:rsidRDefault="00000000">
            <w:pPr>
              <w:pStyle w:val="Compact"/>
            </w:pPr>
            <w:r>
              <w:t>Description</w:t>
            </w:r>
          </w:p>
        </w:tc>
      </w:tr>
      <w:tr w:rsidR="0079602E" w14:paraId="41CDC077" w14:textId="77777777">
        <w:tc>
          <w:tcPr>
            <w:tcW w:w="2501" w:type="dxa"/>
          </w:tcPr>
          <w:p w14:paraId="26CAA243" w14:textId="77777777" w:rsidR="0079602E" w:rsidRDefault="00000000">
            <w:pPr>
              <w:pStyle w:val="Compact"/>
            </w:pPr>
            <w:r>
              <w:rPr>
                <w:rStyle w:val="VerbatimChar"/>
              </w:rPr>
              <w:t>--wf &lt;FQDN&gt;</w:t>
            </w:r>
          </w:p>
        </w:tc>
        <w:tc>
          <w:tcPr>
            <w:tcW w:w="5418" w:type="dxa"/>
          </w:tcPr>
          <w:p w14:paraId="46BFA946" w14:textId="77777777" w:rsidR="0079602E" w:rsidRDefault="00000000">
            <w:pPr>
              <w:pStyle w:val="Compact"/>
            </w:pPr>
            <w:r>
              <w:t>Workflow to run</w:t>
            </w:r>
          </w:p>
        </w:tc>
      </w:tr>
      <w:tr w:rsidR="0079602E" w14:paraId="7BD85C4D" w14:textId="77777777">
        <w:tc>
          <w:tcPr>
            <w:tcW w:w="2501" w:type="dxa"/>
          </w:tcPr>
          <w:p w14:paraId="0D5D6D80" w14:textId="77777777" w:rsidR="0079602E" w:rsidRDefault="00000000">
            <w:pPr>
              <w:pStyle w:val="Compact"/>
            </w:pPr>
            <w:r>
              <w:rPr>
                <w:rStyle w:val="VerbatimChar"/>
              </w:rPr>
              <w:t>--intent &lt;FQDN&gt;</w:t>
            </w:r>
          </w:p>
        </w:tc>
        <w:tc>
          <w:tcPr>
            <w:tcW w:w="5418" w:type="dxa"/>
          </w:tcPr>
          <w:p w14:paraId="543E79ED" w14:textId="77777777" w:rsidR="0079602E" w:rsidRDefault="00000000">
            <w:pPr>
              <w:pStyle w:val="Compact"/>
            </w:pPr>
            <w:r>
              <w:t xml:space="preserve">Alternative to </w:t>
            </w:r>
            <w:r>
              <w:rPr>
                <w:rStyle w:val="VerbatimChar"/>
              </w:rPr>
              <w:t>--wf</w:t>
            </w:r>
            <w:r>
              <w:t>; enforces admission gate via declared Intent</w:t>
            </w:r>
          </w:p>
        </w:tc>
      </w:tr>
      <w:tr w:rsidR="0079602E" w14:paraId="7A486380" w14:textId="77777777">
        <w:tc>
          <w:tcPr>
            <w:tcW w:w="2501" w:type="dxa"/>
          </w:tcPr>
          <w:p w14:paraId="3659E2B2" w14:textId="77777777" w:rsidR="0079602E" w:rsidRDefault="00000000">
            <w:pPr>
              <w:pStyle w:val="Compact"/>
            </w:pPr>
            <w:r>
              <w:rPr>
                <w:rStyle w:val="VerbatimChar"/>
              </w:rPr>
              <w:t>--payload &lt;file&gt;</w:t>
            </w:r>
          </w:p>
        </w:tc>
        <w:tc>
          <w:tcPr>
            <w:tcW w:w="5418" w:type="dxa"/>
          </w:tcPr>
          <w:p w14:paraId="315A8FB8" w14:textId="77777777" w:rsidR="0079602E" w:rsidRDefault="00000000">
            <w:pPr>
              <w:pStyle w:val="Compact"/>
            </w:pPr>
            <w:r>
              <w:t>Path to JSON payload file</w:t>
            </w:r>
          </w:p>
        </w:tc>
      </w:tr>
      <w:tr w:rsidR="0079602E" w14:paraId="7DCBAC3A" w14:textId="77777777">
        <w:tc>
          <w:tcPr>
            <w:tcW w:w="2501" w:type="dxa"/>
          </w:tcPr>
          <w:p w14:paraId="461E27A7" w14:textId="77777777" w:rsidR="0079602E" w:rsidRDefault="00000000">
            <w:pPr>
              <w:pStyle w:val="Compact"/>
            </w:pPr>
            <w:r>
              <w:rPr>
                <w:rStyle w:val="VerbatimChar"/>
              </w:rPr>
              <w:t>--data-root &lt;path&gt;</w:t>
            </w:r>
          </w:p>
        </w:tc>
        <w:tc>
          <w:tcPr>
            <w:tcW w:w="5418" w:type="dxa"/>
          </w:tcPr>
          <w:p w14:paraId="0DE3F8C7" w14:textId="77777777" w:rsidR="0079602E" w:rsidRDefault="00000000">
            <w:pPr>
              <w:pStyle w:val="Compact"/>
            </w:pPr>
            <w:r>
              <w:rPr>
                <w:b/>
                <w:bCs/>
              </w:rPr>
              <w:t>Must be absolute path.</w:t>
            </w:r>
            <w:r>
              <w:t xml:space="preserve"> Runtime data root; never inferred</w:t>
            </w:r>
          </w:p>
        </w:tc>
      </w:tr>
      <w:tr w:rsidR="0079602E" w14:paraId="20538F74" w14:textId="77777777">
        <w:tc>
          <w:tcPr>
            <w:tcW w:w="2501" w:type="dxa"/>
          </w:tcPr>
          <w:p w14:paraId="099B2748" w14:textId="77777777" w:rsidR="0079602E" w:rsidRDefault="00000000">
            <w:pPr>
              <w:pStyle w:val="Compact"/>
            </w:pPr>
            <w:r>
              <w:rPr>
                <w:rStyle w:val="VerbatimChar"/>
              </w:rPr>
              <w:t>--workspace &lt;path&gt;</w:t>
            </w:r>
          </w:p>
        </w:tc>
        <w:tc>
          <w:tcPr>
            <w:tcW w:w="5418" w:type="dxa"/>
          </w:tcPr>
          <w:p w14:paraId="203EB286" w14:textId="77777777" w:rsidR="0079602E" w:rsidRDefault="00000000">
            <w:pPr>
              <w:pStyle w:val="Compact"/>
            </w:pPr>
            <w:r>
              <w:t>Workspace root</w:t>
            </w:r>
          </w:p>
        </w:tc>
      </w:tr>
      <w:tr w:rsidR="0079602E" w14:paraId="298435AA" w14:textId="77777777">
        <w:tc>
          <w:tcPr>
            <w:tcW w:w="2501" w:type="dxa"/>
          </w:tcPr>
          <w:p w14:paraId="40B327A3" w14:textId="77777777" w:rsidR="0079602E" w:rsidRDefault="00000000">
            <w:pPr>
              <w:pStyle w:val="Compact"/>
            </w:pPr>
            <w:r>
              <w:rPr>
                <w:rStyle w:val="VerbatimChar"/>
              </w:rPr>
              <w:t>--rb &lt;FQDN&gt;</w:t>
            </w:r>
          </w:p>
        </w:tc>
        <w:tc>
          <w:tcPr>
            <w:tcW w:w="5418" w:type="dxa"/>
          </w:tcPr>
          <w:p w14:paraId="34047188" w14:textId="77777777" w:rsidR="0079602E" w:rsidRDefault="00000000">
            <w:pPr>
              <w:pStyle w:val="Compact"/>
            </w:pPr>
            <w:r>
              <w:t>Override a specific runtime binding (for testing)</w:t>
            </w:r>
          </w:p>
        </w:tc>
      </w:tr>
      <w:tr w:rsidR="0079602E" w14:paraId="4C332A8B" w14:textId="77777777">
        <w:tc>
          <w:tcPr>
            <w:tcW w:w="2501" w:type="dxa"/>
          </w:tcPr>
          <w:p w14:paraId="500B8AA1" w14:textId="77777777" w:rsidR="0079602E" w:rsidRDefault="00000000">
            <w:pPr>
              <w:pStyle w:val="Compact"/>
            </w:pPr>
            <w:r>
              <w:rPr>
                <w:rStyle w:val="VerbatimChar"/>
              </w:rPr>
              <w:t>--mode runtime\|authoring</w:t>
            </w:r>
          </w:p>
        </w:tc>
        <w:tc>
          <w:tcPr>
            <w:tcW w:w="5418" w:type="dxa"/>
          </w:tcPr>
          <w:p w14:paraId="65D23474" w14:textId="77777777" w:rsidR="0079602E" w:rsidRDefault="00000000">
            <w:pPr>
              <w:pStyle w:val="Compact"/>
            </w:pPr>
            <w:r>
              <w:t>Execution mode (default: authoring)</w:t>
            </w:r>
          </w:p>
        </w:tc>
      </w:tr>
      <w:tr w:rsidR="0079602E" w14:paraId="35122018" w14:textId="77777777">
        <w:tc>
          <w:tcPr>
            <w:tcW w:w="2501" w:type="dxa"/>
          </w:tcPr>
          <w:p w14:paraId="61F3FF9E" w14:textId="77777777" w:rsidR="0079602E" w:rsidRDefault="00000000">
            <w:pPr>
              <w:pStyle w:val="Compact"/>
            </w:pPr>
            <w:r>
              <w:rPr>
                <w:rStyle w:val="VerbatimChar"/>
              </w:rPr>
              <w:t>--debug</w:t>
            </w:r>
          </w:p>
        </w:tc>
        <w:tc>
          <w:tcPr>
            <w:tcW w:w="5418" w:type="dxa"/>
          </w:tcPr>
          <w:p w14:paraId="68A24A88" w14:textId="77777777" w:rsidR="0079602E" w:rsidRDefault="00000000">
            <w:pPr>
              <w:pStyle w:val="Compact"/>
            </w:pPr>
            <w:r>
              <w:t>Enable debug output</w:t>
            </w:r>
          </w:p>
        </w:tc>
      </w:tr>
    </w:tbl>
    <w:p w14:paraId="136606A6" w14:textId="77777777" w:rsidR="0079602E" w:rsidRDefault="00000000">
      <w:pPr>
        <w:pStyle w:val="BodyText"/>
      </w:pPr>
      <w:r>
        <w:t>Env var alternatives:</w:t>
      </w:r>
    </w:p>
    <w:p w14:paraId="4C19BE2F" w14:textId="77777777" w:rsidR="0079602E" w:rsidRDefault="00000000">
      <w:pPr>
        <w:pStyle w:val="SourceCode"/>
      </w:pPr>
      <w:r>
        <w:rPr>
          <w:rStyle w:val="BuiltInTok"/>
        </w:rPr>
        <w:t>export</w:t>
      </w:r>
      <w:r>
        <w:rPr>
          <w:rStyle w:val="NormalTok"/>
        </w:rPr>
        <w:t xml:space="preserve"> </w:t>
      </w:r>
      <w:r>
        <w:rPr>
          <w:rStyle w:val="VariableTok"/>
        </w:rPr>
        <w:t>PGS_DATA_ROOT</w:t>
      </w:r>
      <w:r>
        <w:rPr>
          <w:rStyle w:val="OperatorTok"/>
        </w:rPr>
        <w:t>=</w:t>
      </w:r>
      <w:r>
        <w:rPr>
          <w:rStyle w:val="NormalTok"/>
        </w:rPr>
        <w:t>/absolute/path/to/pgs_workspace/data</w:t>
      </w:r>
      <w:r>
        <w:br/>
      </w:r>
      <w:r>
        <w:rPr>
          <w:rStyle w:val="BuiltInTok"/>
        </w:rPr>
        <w:t>export</w:t>
      </w:r>
      <w:r>
        <w:rPr>
          <w:rStyle w:val="NormalTok"/>
        </w:rPr>
        <w:t xml:space="preserve"> </w:t>
      </w:r>
      <w:r>
        <w:rPr>
          <w:rStyle w:val="VariableTok"/>
        </w:rPr>
        <w:t>PGS_WORKSPACE</w:t>
      </w:r>
      <w:r>
        <w:rPr>
          <w:rStyle w:val="OperatorTok"/>
        </w:rPr>
        <w:t>=</w:t>
      </w:r>
      <w:r>
        <w:rPr>
          <w:rStyle w:val="NormalTok"/>
        </w:rPr>
        <w:t>/path/to/pgs_workspace</w:t>
      </w:r>
    </w:p>
    <w:p w14:paraId="12A1ED8A" w14:textId="77777777" w:rsidR="0079602E" w:rsidRDefault="00000000">
      <w:pPr>
        <w:pStyle w:val="Heading3"/>
      </w:pPr>
      <w:bookmarkStart w:id="83" w:name="examine-a-trace"/>
      <w:bookmarkEnd w:id="82"/>
      <w:r>
        <w:t>Examine a Trace</w:t>
      </w:r>
    </w:p>
    <w:p w14:paraId="69228027" w14:textId="77777777" w:rsidR="0079602E" w:rsidRDefault="00000000">
      <w:pPr>
        <w:pStyle w:val="SourceCode"/>
      </w:pPr>
      <w:r>
        <w:rPr>
          <w:rStyle w:val="ExtensionTok"/>
        </w:rPr>
        <w:t>pgs_runtime</w:t>
      </w:r>
      <w:r>
        <w:rPr>
          <w:rStyle w:val="NormalTok"/>
        </w:rPr>
        <w:t xml:space="preserve"> examine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p>
    <w:p w14:paraId="6B9B3AC5" w14:textId="77777777" w:rsidR="0079602E" w:rsidRDefault="00000000">
      <w:pPr>
        <w:pStyle w:val="Heading3"/>
      </w:pPr>
      <w:bookmarkStart w:id="84" w:name="build-compiler"/>
      <w:bookmarkEnd w:id="83"/>
      <w:r>
        <w:t>Build (Compiler)</w:t>
      </w:r>
    </w:p>
    <w:p w14:paraId="3D2A9945" w14:textId="77777777" w:rsidR="0079602E" w:rsidRDefault="00000000">
      <w:pPr>
        <w:pStyle w:val="SourceCode"/>
      </w:pPr>
      <w:r>
        <w:rPr>
          <w:rStyle w:val="CommentTok"/>
        </w:rPr>
        <w:t># Phase A — per-structure (run in order)</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STRUCTURE_BUILD_PLATFORM_CONFI</w:t>
      </w:r>
      <w:r>
        <w:rPr>
          <w:rStyle w:val="NormalTok"/>
        </w:rPr>
        <w:lastRenderedPageBreak/>
        <w:t>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STRUCTURE_BUILD_BLOCKCHAIN_CONFIG_V0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STRUCTURE_BUILD_AI_GOVERNANCE_CONFIG_V0</w:t>
      </w:r>
      <w:r>
        <w:br/>
      </w:r>
      <w:r>
        <w:br/>
      </w:r>
      <w:r>
        <w:rPr>
          <w:rStyle w:val="CommentTok"/>
        </w:rPr>
        <w:t># Cross-structure aggregation happens in `build` (artifact_index/ emission) —</w:t>
      </w:r>
      <w:r>
        <w:br/>
      </w:r>
      <w:r>
        <w:rPr>
          <w:rStyle w:val="CommentTok"/>
        </w:rPr>
        <w:t># the former Phase B vocabulary-aggregate compile step is retired; per-domain</w:t>
      </w:r>
      <w:r>
        <w:br/>
      </w:r>
      <w:r>
        <w:rPr>
          <w:rStyle w:val="CommentTok"/>
        </w:rPr>
        <w:t># vocabulary is materialized in Phase A (S7).</w:t>
      </w:r>
      <w:r>
        <w:br/>
      </w:r>
      <w:r>
        <w:br/>
      </w:r>
      <w:r>
        <w:rPr>
          <w:rStyle w:val="CommentTok"/>
        </w:rPr>
        <w:t># Full build — compile + sync + conformance + attestation + snapshot validation</w:t>
      </w:r>
      <w:r>
        <w:br/>
      </w:r>
      <w:r>
        <w:rPr>
          <w:rStyle w:val="ExtensionTok"/>
        </w:rPr>
        <w:t>python</w:t>
      </w:r>
      <w:r>
        <w:rPr>
          <w:rStyle w:val="NormalTok"/>
        </w:rPr>
        <w:t xml:space="preserve"> </w:t>
      </w:r>
      <w:r>
        <w:rPr>
          <w:rStyle w:val="AttributeTok"/>
        </w:rPr>
        <w:t>-m</w:t>
      </w:r>
      <w:r>
        <w:rPr>
          <w:rStyle w:val="NormalTok"/>
        </w:rPr>
        <w:t xml:space="preserve"> pgs_compiler.cli build </w:t>
      </w:r>
      <w:r>
        <w:rPr>
          <w:rStyle w:val="AttributeTok"/>
        </w:rPr>
        <w:t>--workspace</w:t>
      </w:r>
      <w:r>
        <w:rPr>
          <w:rStyle w:val="NormalTok"/>
        </w:rPr>
        <w:t xml:space="preserve"> /abs/path/to/pgs_workspace</w:t>
      </w:r>
      <w:r>
        <w:br/>
      </w:r>
      <w:r>
        <w:br/>
      </w:r>
      <w:r>
        <w:rPr>
          <w:rStyle w:val="CommentTok"/>
        </w:rPr>
        <w:t># Inspect compiled evidence (without recompiling)</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--artifact</w:t>
      </w:r>
      <w:r>
        <w:rPr>
          <w:rStyle w:val="NormalTok"/>
        </w:rPr>
        <w:t xml:space="preserve"> blockchain::WF_REGISTER_ACTOR_UNVERIFIED_V0</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--family</w:t>
      </w:r>
      <w:r>
        <w:rPr>
          <w:rStyle w:val="NormalTok"/>
        </w:rPr>
        <w:t xml:space="preserve"> CONSTRUCTION</w:t>
      </w:r>
    </w:p>
    <w:p w14:paraId="2646AFBB" w14:textId="77777777" w:rsidR="0079602E" w:rsidRDefault="00000000">
      <w:pPr>
        <w:pStyle w:val="Heading3"/>
      </w:pPr>
      <w:bookmarkStart w:id="85" w:name="protocol-inspection-pi-1"/>
      <w:bookmarkEnd w:id="84"/>
      <w:r>
        <w:t>Protocol Inspection (pi)</w:t>
      </w:r>
    </w:p>
    <w:p w14:paraId="00D04D3D" w14:textId="77777777" w:rsidR="0079602E" w:rsidRDefault="00000000">
      <w:pPr>
        <w:pStyle w:val="SourceCode"/>
      </w:pPr>
      <w:r>
        <w:rPr>
          <w:rStyle w:val="BuiltInTok"/>
        </w:rPr>
        <w:t>export</w:t>
      </w:r>
      <w:r>
        <w:rPr>
          <w:rStyle w:val="NormalTok"/>
        </w:rPr>
        <w:t xml:space="preserve"> </w:t>
      </w:r>
      <w:r>
        <w:rPr>
          <w:rStyle w:val="VariableTok"/>
        </w:rPr>
        <w:t>PGS_WORKSPACE</w:t>
      </w:r>
      <w:r>
        <w:rPr>
          <w:rStyle w:val="OperatorTok"/>
        </w:rPr>
        <w:t>=</w:t>
      </w:r>
      <w:r>
        <w:rPr>
          <w:rStyle w:val="NormalTok"/>
        </w:rPr>
        <w:t xml:space="preserve">/abs/path/to/pgs_workspace   </w:t>
      </w:r>
      <w:r>
        <w:rPr>
          <w:rStyle w:val="CommentTok"/>
        </w:rPr>
        <w:t># or pass --workspace per command</w:t>
      </w:r>
      <w:r>
        <w:br/>
      </w:r>
      <w:r>
        <w:br/>
      </w:r>
      <w:r>
        <w:rPr>
          <w:rStyle w:val="CommentTok"/>
        </w:rPr>
        <w:t># Daily drivers</w:t>
      </w:r>
      <w:r>
        <w:br/>
      </w:r>
      <w:r>
        <w:rPr>
          <w:rStyle w:val="ExtensionTok"/>
        </w:rPr>
        <w:t>pi</w:t>
      </w:r>
      <w:r>
        <w:rPr>
          <w:rStyle w:val="NormalTok"/>
        </w:rPr>
        <w:t xml:space="preserve"> artifact refs blockchain::CC_GENERATE_TX_ID_V0       </w:t>
      </w:r>
      <w:r>
        <w:rPr>
          <w:rStyle w:val="CommentTok"/>
        </w:rPr>
        <w:t># who references this artifact</w:t>
      </w:r>
      <w:r>
        <w:br/>
      </w:r>
      <w:r>
        <w:rPr>
          <w:rStyle w:val="ExtensionTok"/>
        </w:rPr>
        <w:t>pi</w:t>
      </w:r>
      <w:r>
        <w:rPr>
          <w:rStyle w:val="NormalTok"/>
        </w:rPr>
        <w:t xml:space="preserve"> topology impact </w:t>
      </w:r>
      <w:r>
        <w:rPr>
          <w:rStyle w:val="OperatorTok"/>
        </w:rPr>
        <w:t>&lt;</w:t>
      </w:r>
      <w:r>
        <w:rPr>
          <w:rStyle w:val="NormalTok"/>
        </w:rPr>
        <w:t>fqdn</w:t>
      </w:r>
      <w:r>
        <w:rPr>
          <w:rStyle w:val="OperatorTok"/>
        </w:rPr>
        <w:t>&gt;</w:t>
      </w:r>
      <w:r>
        <w:rPr>
          <w:rStyle w:val="NormalTok"/>
        </w:rPr>
        <w:t xml:space="preserve"> --json                        </w:t>
      </w:r>
      <w:r>
        <w:rPr>
          <w:rStyle w:val="CommentTok"/>
        </w:rPr>
        <w:t># transitive consumer closure (dossier evidence)</w:t>
      </w:r>
      <w:r>
        <w:br/>
      </w:r>
      <w:r>
        <w:rPr>
          <w:rStyle w:val="ExtensionTok"/>
        </w:rPr>
        <w:t>pi</w:t>
      </w:r>
      <w:r>
        <w:rPr>
          <w:rStyle w:val="NormalTok"/>
        </w:rPr>
        <w:t xml:space="preserve"> behavior_logic show blockchain::WF_MINT_V0           </w:t>
      </w:r>
      <w:r>
        <w:rPr>
          <w:rStyle w:val="CommentTok"/>
        </w:rPr>
        <w:t># execution tree from *.graph.json</w:t>
      </w:r>
      <w:r>
        <w:br/>
      </w:r>
      <w:r>
        <w:rPr>
          <w:rStyle w:val="ExtensionTok"/>
        </w:rPr>
        <w:t>pi</w:t>
      </w:r>
      <w:r>
        <w:rPr>
          <w:rStyle w:val="NormalTok"/>
        </w:rPr>
        <w:t xml:space="preserve"> artifact source blockchain::WF_MINT_V0               </w:t>
      </w:r>
      <w:r>
        <w:rPr>
          <w:rStyle w:val="CommentTok"/>
        </w:rPr>
        <w:t># authoring Markdown from PPS snapshot</w:t>
      </w:r>
      <w:r>
        <w:br/>
      </w:r>
      <w:r>
        <w:rPr>
          <w:rStyle w:val="ExtensionTok"/>
        </w:rPr>
        <w:t>pi</w:t>
      </w:r>
      <w:r>
        <w:rPr>
          <w:rStyle w:val="NormalTok"/>
        </w:rPr>
        <w:t xml:space="preserve"> snapshot validate                                    </w:t>
      </w:r>
      <w:r>
        <w:rPr>
          <w:rStyle w:val="CommentTok"/>
        </w:rPr>
        <w:t># conformance state of the snapshot</w:t>
      </w:r>
      <w:r>
        <w:br/>
      </w:r>
      <w:r>
        <w:rPr>
          <w:rStyle w:val="ExtensionTok"/>
        </w:rPr>
        <w:t>pi</w:t>
      </w:r>
      <w:r>
        <w:rPr>
          <w:rStyle w:val="NormalTok"/>
        </w:rPr>
        <w:t xml:space="preserve"> validate </w:t>
      </w:r>
      <w:r>
        <w:rPr>
          <w:rStyle w:val="AttributeTok"/>
        </w:rPr>
        <w:t>--strict</w:t>
      </w:r>
      <w:r>
        <w:rPr>
          <w:rStyle w:val="NormalTok"/>
        </w:rPr>
        <w:t xml:space="preserve">                                    </w:t>
      </w:r>
      <w:r>
        <w:rPr>
          <w:rStyle w:val="CommentTok"/>
        </w:rPr>
        <w:t># CI gate: exit 1 unless VALID + zero violations</w:t>
      </w:r>
      <w:r>
        <w:br/>
      </w:r>
      <w:r>
        <w:br/>
      </w:r>
      <w:r>
        <w:rPr>
          <w:rStyle w:val="CommentTok"/>
        </w:rPr>
        <w:t># Interactive shell (tab completion; bare codes resolve within declared scope)</w:t>
      </w:r>
      <w:r>
        <w:br/>
      </w:r>
      <w:r>
        <w:rPr>
          <w:rStyle w:val="ExtensionTok"/>
        </w:rPr>
        <w:t>pi</w:t>
      </w:r>
      <w:r>
        <w:br/>
      </w:r>
      <w:r>
        <w:rPr>
          <w:rStyle w:val="CommentTok"/>
        </w:rPr>
        <w:t>#   pi&gt; use blockchain</w:t>
      </w:r>
      <w:r>
        <w:br/>
      </w:r>
      <w:r>
        <w:rPr>
          <w:rStyle w:val="CommentTok"/>
        </w:rPr>
        <w:t>#   pi:blockchain&gt; artifact refs CC_GENERATE_TX_ID_V0</w:t>
      </w:r>
      <w:r>
        <w:br/>
      </w:r>
      <w:r>
        <w:rPr>
          <w:rStyle w:val="CommentTok"/>
        </w:rPr>
        <w:t>#   pi:blockchain&gt; exit</w:t>
      </w:r>
    </w:p>
    <w:p w14:paraId="522FC865" w14:textId="77777777" w:rsidR="0079602E" w:rsidRDefault="00000000">
      <w:pPr>
        <w:pStyle w:val="FirstParagraph"/>
      </w:pPr>
      <w:r>
        <w:t xml:space="preserve">Full taxonomy (artifact, kind objects, topology, behavior_logic, store, vocab, pps, snapshot, trace): </w:t>
      </w:r>
      <w:r>
        <w:rPr>
          <w:rStyle w:val="VerbatimChar"/>
        </w:rPr>
        <w:t>doc/pgs_cli_cheatsheet.txt</w:t>
      </w:r>
      <w:r>
        <w:t>. Doctrine: §5.5.</w:t>
      </w:r>
    </w:p>
    <w:p w14:paraId="0E279D1E" w14:textId="77777777" w:rsidR="0079602E" w:rsidRDefault="00000000">
      <w:pPr>
        <w:pStyle w:val="Heading3"/>
      </w:pPr>
      <w:bookmarkStart w:id="86" w:name="clean-state-rebuild"/>
      <w:bookmarkEnd w:id="85"/>
      <w:r>
        <w:lastRenderedPageBreak/>
        <w:t>Clean State Rebuild</w:t>
      </w:r>
    </w:p>
    <w:p w14:paraId="20C33F59" w14:textId="77777777" w:rsidR="0079602E" w:rsidRDefault="00000000">
      <w:pPr>
        <w:pStyle w:val="SourceCode"/>
      </w:pPr>
      <w:r>
        <w:rPr>
          <w:rStyle w:val="ExtensionTok"/>
        </w:rPr>
        <w:t>pgs_compiler/scripts/clean_pycache.sh</w:t>
      </w:r>
      <w:r>
        <w:br/>
      </w:r>
      <w:r>
        <w:rPr>
          <w:rStyle w:val="ExtensionTok"/>
        </w:rPr>
        <w:t>pgs_compiler/scripts/clean_outputs_dir.sh</w:t>
      </w:r>
      <w:r>
        <w:br/>
      </w:r>
      <w:r>
        <w:rPr>
          <w:rStyle w:val="ExtensionTok"/>
        </w:rPr>
        <w:t>pgs_compiler/scripts/clean_compiled_artifacts.sh</w:t>
      </w:r>
      <w:r>
        <w:br/>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STRUCTURE_BUILD_PLATFORM_CONFIG_V0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STRUCTURE_BUILD_BLOCKCHAIN_CONFIG_V0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STRUCTURE_BUILD_AI_GOVERNANCE_CONFIG_V0</w:t>
      </w:r>
      <w:r>
        <w:br/>
      </w:r>
      <w:r>
        <w:rPr>
          <w:rStyle w:val="ExtensionTok"/>
        </w:rPr>
        <w:t>python</w:t>
      </w:r>
      <w:r>
        <w:rPr>
          <w:rStyle w:val="NormalTok"/>
        </w:rPr>
        <w:t xml:space="preserve"> </w:t>
      </w:r>
      <w:r>
        <w:rPr>
          <w:rStyle w:val="AttributeTok"/>
        </w:rPr>
        <w:t>-m</w:t>
      </w:r>
      <w:r>
        <w:rPr>
          <w:rStyle w:val="NormalTok"/>
        </w:rPr>
        <w:t xml:space="preserve"> pgs_compiler.cli build </w:t>
      </w:r>
      <w:r>
        <w:rPr>
          <w:rStyle w:val="AttributeTok"/>
        </w:rPr>
        <w:t>--workspace</w:t>
      </w:r>
      <w:r>
        <w:rPr>
          <w:rStyle w:val="NormalTok"/>
        </w:rPr>
        <w:t xml:space="preserve"> /abs/path/to/pgs_workspace</w:t>
      </w:r>
    </w:p>
    <w:p w14:paraId="7D61FCB0" w14:textId="77777777" w:rsidR="0079602E" w:rsidRDefault="00000000">
      <w:pPr>
        <w:pStyle w:val="Heading3"/>
      </w:pPr>
      <w:bookmarkStart w:id="87" w:name="unit-tests"/>
      <w:bookmarkEnd w:id="86"/>
      <w:r>
        <w:t>Unit Tests</w:t>
      </w:r>
    </w:p>
    <w:p w14:paraId="3327F775" w14:textId="77777777" w:rsidR="0079602E" w:rsidRDefault="00000000">
      <w:pPr>
        <w:pStyle w:val="SourceCode"/>
      </w:pPr>
      <w:r>
        <w:rPr>
          <w:rStyle w:val="ExtensionTok"/>
        </w:rPr>
        <w:t>python</w:t>
      </w:r>
      <w:r>
        <w:rPr>
          <w:rStyle w:val="NormalTok"/>
        </w:rPr>
        <w:t xml:space="preserve"> pgs_runtime/testbed/run_runtime_tests.py </w:t>
      </w:r>
      <w:r>
        <w:rPr>
          <w:rStyle w:val="AttributeTok"/>
        </w:rPr>
        <w:t>-v</w:t>
      </w:r>
    </w:p>
    <w:p w14:paraId="1F4CFF39" w14:textId="77777777" w:rsidR="0079602E" w:rsidRDefault="00000000">
      <w:pPr>
        <w:pStyle w:val="Heading3"/>
      </w:pPr>
      <w:bookmarkStart w:id="88" w:name="http-server"/>
      <w:bookmarkEnd w:id="87"/>
      <w:r>
        <w:t>HTTP Server</w:t>
      </w:r>
    </w:p>
    <w:p w14:paraId="67E7FEA1" w14:textId="77777777" w:rsidR="0079602E" w:rsidRDefault="00000000">
      <w:pPr>
        <w:pStyle w:val="SourceCode"/>
      </w:pPr>
      <w:r>
        <w:rPr>
          <w:rStyle w:val="ExtensionTok"/>
        </w:rPr>
        <w:t>scripts/start_http_server.sh</w:t>
      </w:r>
    </w:p>
    <w:p w14:paraId="4A2046EC" w14:textId="77777777" w:rsidR="0079602E" w:rsidRDefault="00000000">
      <w:pPr>
        <w:pStyle w:val="FirstParagraph"/>
      </w:pPr>
      <w:r>
        <w:t xml:space="preserve">See </w:t>
      </w:r>
      <w:r>
        <w:rPr>
          <w:rStyle w:val="VerbatimChar"/>
        </w:rPr>
        <w:t>pgs_cli_cheatsheet.txt</w:t>
      </w:r>
      <w:r>
        <w:t xml:space="preserve"> for port overrides and manual invocation options.</w:t>
      </w:r>
    </w:p>
    <w:p w14:paraId="534D9CCE" w14:textId="77777777" w:rsidR="0079602E" w:rsidRDefault="00000000">
      <w:r>
        <w:br w:type="page"/>
      </w:r>
    </w:p>
    <w:p w14:paraId="1287AF16" w14:textId="77777777" w:rsidR="0079602E" w:rsidRDefault="00000000">
      <w:pPr>
        <w:pStyle w:val="Heading2"/>
      </w:pPr>
      <w:bookmarkStart w:id="89" w:name="appendix-b-artifact-reference"/>
      <w:bookmarkEnd w:id="79"/>
      <w:bookmarkEnd w:id="88"/>
      <w:r>
        <w:lastRenderedPageBreak/>
        <w:t>Appendix B: Artifact Reference</w:t>
      </w:r>
    </w:p>
    <w:p w14:paraId="7A54A7BF" w14:textId="77777777" w:rsidR="0079602E" w:rsidRDefault="00000000">
      <w:pPr>
        <w:pStyle w:val="Heading3"/>
      </w:pPr>
      <w:bookmarkStart w:id="90" w:name="snapshot-structure"/>
      <w:r>
        <w:t>Snapshot Structure</w:t>
      </w:r>
    </w:p>
    <w:p w14:paraId="1CB4328A" w14:textId="77777777" w:rsidR="0079602E" w:rsidRDefault="00000000">
      <w:pPr>
        <w:pStyle w:val="SourceCode"/>
      </w:pPr>
      <w:r>
        <w:rPr>
          <w:rStyle w:val="VerbatimChar"/>
        </w:rPr>
        <w:t>protocol_snapshot/</w:t>
      </w:r>
      <w:r>
        <w:br/>
      </w:r>
      <w:r>
        <w:rPr>
          <w:rStyle w:val="VerbatimChar"/>
        </w:rPr>
        <w:t xml:space="preserve">  artifacts/</w:t>
      </w:r>
      <w:r>
        <w:br/>
      </w:r>
      <w:r>
        <w:rPr>
          <w:rStyle w:val="VerbatimChar"/>
        </w:rPr>
        <w:t xml:space="preserve">    workflows/                       ← WF_ JSON</w:t>
      </w:r>
      <w:r>
        <w:br/>
      </w:r>
      <w:r>
        <w:rPr>
          <w:rStyle w:val="VerbatimChar"/>
        </w:rPr>
        <w:t xml:space="preserve">    capability_contracts/            ← CC_ JSON</w:t>
      </w:r>
      <w:r>
        <w:br/>
      </w:r>
      <w:r>
        <w:rPr>
          <w:rStyle w:val="VerbatimChar"/>
        </w:rPr>
        <w:t xml:space="preserve">    capability_transforms/           ← CT_ JSON</w:t>
      </w:r>
      <w:r>
        <w:br/>
      </w:r>
      <w:r>
        <w:rPr>
          <w:rStyle w:val="VerbatimChar"/>
        </w:rPr>
        <w:t xml:space="preserve">    capability_side_effects/         ← CS_ JSON</w:t>
      </w:r>
      <w:r>
        <w:br/>
      </w:r>
      <w:r>
        <w:rPr>
          <w:rStyle w:val="VerbatimChar"/>
        </w:rPr>
        <w:t xml:space="preserve">    runtime_bindings/                ← RB_ JSON</w:t>
      </w:r>
      <w:r>
        <w:br/>
      </w:r>
      <w:r>
        <w:rPr>
          <w:rStyle w:val="VerbatimChar"/>
        </w:rPr>
        <w:t xml:space="preserve">    intents/                         ← IN_ JSON</w:t>
      </w:r>
      <w:r>
        <w:br/>
      </w:r>
      <w:r>
        <w:rPr>
          <w:rStyle w:val="VerbatimChar"/>
        </w:rPr>
        <w:t xml:space="preserve">    events/                          ← EV_ JSON</w:t>
      </w:r>
      <w:r>
        <w:br/>
      </w:r>
      <w:r>
        <w:rPr>
          <w:rStyle w:val="VerbatimChar"/>
        </w:rPr>
        <w:t xml:space="preserve">    actors/                          ← AC_ JSON</w:t>
      </w:r>
      <w:r>
        <w:br/>
      </w:r>
      <w:r>
        <w:rPr>
          <w:rStyle w:val="VerbatimChar"/>
        </w:rPr>
        <w:t xml:space="preserve">    layers/ invariants/ assertions/  ← governance (compiled from all 14 FB_* boundaries)</w:t>
      </w:r>
      <w:r>
        <w:br/>
      </w:r>
      <w:r>
        <w:rPr>
          <w:rStyle w:val="VerbatimChar"/>
        </w:rPr>
        <w:t xml:space="preserve">  visualization/&lt;WF_NAME&gt;/</w:t>
      </w:r>
      <w:r>
        <w:br/>
      </w:r>
      <w:r>
        <w:rPr>
          <w:rStyle w:val="VerbatimChar"/>
        </w:rPr>
        <w:t xml:space="preserve">    &lt;WF_NAME&gt;.graph.json             ← machine-readable DAG</w:t>
      </w:r>
      <w:r>
        <w:br/>
      </w:r>
      <w:r>
        <w:rPr>
          <w:rStyle w:val="VerbatimChar"/>
        </w:rPr>
        <w:t xml:space="preserve">    &lt;WF_NAME&gt;.projection.png         ← visual graph</w:t>
      </w:r>
      <w:r>
        <w:br/>
      </w:r>
      <w:r>
        <w:br/>
      </w:r>
      <w:r>
        <w:rPr>
          <w:rStyle w:val="VerbatimChar"/>
        </w:rPr>
        <w:t>evidence_snapshot/                   ← compiler observability (written by S7, verified by S8)</w:t>
      </w:r>
      <w:r>
        <w:br/>
      </w:r>
      <w:r>
        <w:rPr>
          <w:rStyle w:val="VerbatimChar"/>
        </w:rPr>
        <w:t xml:space="preserve">  &lt;domain&gt;/</w:t>
      </w:r>
      <w:r>
        <w:br/>
      </w:r>
      <w:r>
        <w:rPr>
          <w:rStyle w:val="VerbatimChar"/>
        </w:rPr>
        <w:t xml:space="preserve">    evidence_graph.json              ← semantic causality graph; events + edges + families + hash</w:t>
      </w:r>
    </w:p>
    <w:p w14:paraId="48039E0A" w14:textId="77777777" w:rsidR="0079602E" w:rsidRDefault="00000000">
      <w:pPr>
        <w:pStyle w:val="FirstParagraph"/>
      </w:pPr>
      <w:r>
        <w:t xml:space="preserve">Both </w:t>
      </w:r>
      <w:r>
        <w:rPr>
          <w:rStyle w:val="VerbatimChar"/>
        </w:rPr>
        <w:t>protocol_snapshot/</w:t>
      </w:r>
      <w:r>
        <w:t xml:space="preserve"> and </w:t>
      </w:r>
      <w:r>
        <w:rPr>
          <w:rStyle w:val="VerbatimChar"/>
        </w:rPr>
        <w:t>evidence_snapshot/</w:t>
      </w:r>
      <w:r>
        <w:t xml:space="preserve"> are READ-ONLY post-build. Never edit by hand. To change: modify protocol source and recompile.</w:t>
      </w:r>
    </w:p>
    <w:p w14:paraId="4DD2D187" w14:textId="77777777" w:rsidR="0079602E" w:rsidRDefault="00000000">
      <w:pPr>
        <w:pStyle w:val="Heading3"/>
      </w:pPr>
      <w:bookmarkStart w:id="91" w:name="trace-structure"/>
      <w:bookmarkEnd w:id="90"/>
      <w:r>
        <w:t>Trace Structure</w:t>
      </w:r>
    </w:p>
    <w:p w14:paraId="2BBD1777" w14:textId="77777777" w:rsidR="0079602E" w:rsidRDefault="00000000">
      <w:pPr>
        <w:pStyle w:val="SourceCode"/>
      </w:pPr>
      <w:r>
        <w:rPr>
          <w:rStyle w:val="VerbatimChar"/>
        </w:rPr>
        <w:t>traces/&lt;domain&gt;/&lt;subdomain&gt;/&lt;TRACE_ID&gt;/</w:t>
      </w:r>
      <w:r>
        <w:br/>
      </w:r>
      <w:r>
        <w:rPr>
          <w:rStyle w:val="VerbatimChar"/>
        </w:rPr>
        <w:t xml:space="preserve">  &lt;TRACE_ID&gt;.jsonl    ← append-only structured event log (input to pgs_runtime examine)</w:t>
      </w:r>
      <w:r>
        <w:br/>
      </w:r>
      <w:r>
        <w:rPr>
          <w:rStyle w:val="VerbatimChar"/>
        </w:rPr>
        <w:t xml:space="preserve">  &lt;TRACE_ID&gt;.md       ← human-readable summary</w:t>
      </w:r>
      <w:r>
        <w:br/>
      </w:r>
      <w:r>
        <w:rPr>
          <w:rStyle w:val="VerbatimChar"/>
        </w:rPr>
        <w:t xml:space="preserve">  &lt;TRACE_ID&gt;.png      ← execution path visualization</w:t>
      </w:r>
    </w:p>
    <w:p w14:paraId="1039E788" w14:textId="77777777" w:rsidR="0079602E" w:rsidRDefault="00000000">
      <w:pPr>
        <w:pStyle w:val="Heading3"/>
      </w:pPr>
      <w:bookmarkStart w:id="92" w:name="fqdn-format"/>
      <w:bookmarkEnd w:id="91"/>
      <w:r>
        <w:t>FQDN Format</w:t>
      </w:r>
    </w:p>
    <w:p w14:paraId="187401D5" w14:textId="77777777" w:rsidR="0079602E" w:rsidRDefault="00000000">
      <w:pPr>
        <w:pStyle w:val="SourceCode"/>
      </w:pPr>
      <w:r>
        <w:rPr>
          <w:rStyle w:val="VerbatimChar"/>
        </w:rPr>
        <w:t>&lt;domain&gt;::&lt;ARTIFACT_CODE&gt;_V&lt;version&gt;</w:t>
      </w:r>
      <w:r>
        <w:br/>
      </w:r>
      <w:r>
        <w:br/>
      </w:r>
      <w:r>
        <w:rPr>
          <w:rStyle w:val="VerbatimChar"/>
        </w:rPr>
        <w:t>Examples:</w:t>
      </w:r>
      <w:r>
        <w:br/>
      </w:r>
      <w:r>
        <w:rPr>
          <w:rStyle w:val="VerbatimChar"/>
        </w:rPr>
        <w:t xml:space="preserve">  blockchain::WF_REGISTER_ACTOR_UNVERIFIED_V0</w:t>
      </w:r>
      <w:r>
        <w:br/>
      </w:r>
      <w:r>
        <w:rPr>
          <w:rStyle w:val="VerbatimChar"/>
        </w:rPr>
        <w:t xml:space="preserve">  ai_governance::WF_GOVERN_AGENT_ACTION_V0</w:t>
      </w:r>
      <w:r>
        <w:br/>
      </w:r>
      <w:r>
        <w:rPr>
          <w:rStyle w:val="VerbatimChar"/>
        </w:rPr>
        <w:t xml:space="preserve">  blockchain::CC_GENERATE_ACTOR_ID_V0</w:t>
      </w:r>
      <w:r>
        <w:br/>
      </w:r>
      <w:r>
        <w:rPr>
          <w:rStyle w:val="VerbatimChar"/>
        </w:rPr>
        <w:t xml:space="preserve">  capability_transforms::CT_PURE_GENERATE_ID_V0</w:t>
      </w:r>
      <w:r>
        <w:br/>
      </w:r>
      <w:r>
        <w:br/>
      </w:r>
      <w:r>
        <w:rPr>
          <w:rStyle w:val="VerbatimChar"/>
        </w:rPr>
        <w:t>Note: CT_ artifacts live in the capability_transforms domain.</w:t>
      </w:r>
      <w:r>
        <w:br/>
      </w:r>
      <w:r>
        <w:rPr>
          <w:rStyle w:val="VerbatimChar"/>
        </w:rPr>
        <w:t xml:space="preserve">      CS_ artifacts live in the capability_side_effects domain.</w:t>
      </w:r>
      <w:r>
        <w:br/>
      </w:r>
      <w:r>
        <w:br/>
      </w:r>
      <w:r>
        <w:rPr>
          <w:rStyle w:val="VerbatimChar"/>
        </w:rPr>
        <w:t>Governance artifacts use fb.* namespace:</w:t>
      </w:r>
      <w:r>
        <w:br/>
      </w:r>
      <w:r>
        <w:rPr>
          <w:rStyle w:val="VerbatimChar"/>
        </w:rPr>
        <w:lastRenderedPageBreak/>
        <w:t xml:space="preserve">  fb.constitution::CONSTITUTION_FEDERATION_BOUNDARY_V0</w:t>
      </w:r>
      <w:r>
        <w:br/>
      </w:r>
      <w:r>
        <w:rPr>
          <w:rStyle w:val="VerbatimChar"/>
        </w:rPr>
        <w:t xml:space="preserve">  fb.topology::CONSTITUTION_EXECUTION_TOPOLOGY_V0</w:t>
      </w:r>
      <w:r>
        <w:br/>
      </w:r>
      <w:r>
        <w:rPr>
          <w:rStyle w:val="VerbatimChar"/>
        </w:rPr>
        <w:t xml:space="preserve">  fb.constitution::STRUCTURE_BUILD_PLATFORM_CONFIG_V0</w:t>
      </w:r>
    </w:p>
    <w:p w14:paraId="35770F69" w14:textId="77777777" w:rsidR="0079602E" w:rsidRDefault="00000000">
      <w:pPr>
        <w:pStyle w:val="FirstParagraph"/>
      </w:pPr>
      <w:r>
        <w:rPr>
          <w:b/>
          <w:bCs/>
        </w:rPr>
        <w:t>Filesystem separator:</w:t>
      </w:r>
      <w:r>
        <w:t xml:space="preserve"> </w:t>
      </w:r>
      <w:r>
        <w:rPr>
          <w:rStyle w:val="VerbatimChar"/>
        </w:rPr>
        <w:t>::</w:t>
      </w:r>
      <w:r>
        <w:t xml:space="preserve"> in code → </w:t>
      </w:r>
      <w:r>
        <w:rPr>
          <w:rStyle w:val="VerbatimChar"/>
        </w:rPr>
        <w:t>__</w:t>
      </w:r>
      <w:r>
        <w:t xml:space="preserve"> (double-underscore) in filenames:</w:t>
      </w:r>
    </w:p>
    <w:p w14:paraId="3397107A" w14:textId="77777777" w:rsidR="0079602E" w:rsidRDefault="00000000">
      <w:pPr>
        <w:pStyle w:val="SourceCode"/>
      </w:pPr>
      <w:r>
        <w:rPr>
          <w:rStyle w:val="VerbatimChar"/>
        </w:rPr>
        <w:t>blockchain__WF_REGISTER_ACTOR_UNVERIFIED_V0.json</w:t>
      </w:r>
    </w:p>
    <w:p w14:paraId="455FF049" w14:textId="77777777" w:rsidR="0079602E" w:rsidRDefault="00000000">
      <w:pPr>
        <w:pStyle w:val="FirstParagraph"/>
      </w:pPr>
      <w:r>
        <w:t xml:space="preserve">Short-code calls to </w:t>
      </w:r>
      <w:r>
        <w:rPr>
          <w:rStyle w:val="VerbatimChar"/>
        </w:rPr>
        <w:t>load_bootstrap_artifact()</w:t>
      </w:r>
      <w:r>
        <w:t xml:space="preserve"> without </w:t>
      </w:r>
      <w:r>
        <w:rPr>
          <w:rStyle w:val="VerbatimChar"/>
        </w:rPr>
        <w:t>fb.*::</w:t>
      </w:r>
      <w:r>
        <w:t xml:space="preserve"> namespace raise a hard </w:t>
      </w:r>
      <w:r>
        <w:rPr>
          <w:rStyle w:val="VerbatimChar"/>
        </w:rPr>
        <w:t>ValueError</w:t>
      </w:r>
      <w:r>
        <w:t xml:space="preserve"> — no fallback.</w:t>
      </w:r>
    </w:p>
    <w:p w14:paraId="0C9203CE" w14:textId="77777777" w:rsidR="0079602E" w:rsidRDefault="00000000">
      <w:pPr>
        <w:pStyle w:val="Heading3"/>
      </w:pPr>
      <w:bookmarkStart w:id="93" w:name="execution-outcome-vocabulary"/>
      <w:bookmarkEnd w:id="92"/>
      <w:r>
        <w:t>Execution Outcome Vocabulary</w:t>
      </w:r>
    </w:p>
    <w:p w14:paraId="58A89CCC" w14:textId="77777777" w:rsidR="0079602E" w:rsidRDefault="00000000">
      <w:pPr>
        <w:pStyle w:val="FirstParagraph"/>
      </w:pPr>
      <w:r>
        <w:rPr>
          <w:b/>
          <w:bCs/>
        </w:rPr>
        <w:t>Intent outcomes (IN_ gate):</w:t>
      </w:r>
    </w:p>
    <w:p w14:paraId="57942955" w14:textId="77777777" w:rsidR="0079602E" w:rsidRDefault="00000000">
      <w:pPr>
        <w:pStyle w:val="SourceCode"/>
      </w:pPr>
      <w:r>
        <w:rPr>
          <w:rStyle w:val="VerbatimChar"/>
        </w:rPr>
        <w:t>ACK     Admission accepted — graph traversal proceeds</w:t>
      </w:r>
      <w:r>
        <w:br/>
      </w:r>
      <w:r>
        <w:rPr>
          <w:rStyle w:val="VerbatimChar"/>
        </w:rPr>
        <w:t>NACK    Admission rejected — execution halted before graph entry</w:t>
      </w:r>
    </w:p>
    <w:p w14:paraId="6A0278F1" w14:textId="77777777" w:rsidR="0079602E" w:rsidRDefault="00000000">
      <w:pPr>
        <w:pStyle w:val="FirstParagraph"/>
      </w:pPr>
      <w:r>
        <w:rPr>
          <w:b/>
          <w:bCs/>
        </w:rPr>
        <w:t>CC node outcomes:</w:t>
      </w:r>
    </w:p>
    <w:p w14:paraId="7BE6B84C" w14:textId="77777777" w:rsidR="0079602E" w:rsidRDefault="00000000">
      <w:pPr>
        <w:pStyle w:val="SourceCode"/>
      </w:pPr>
      <w:r>
        <w:rPr>
          <w:rStyle w:val="VerbatimChar"/>
        </w:rPr>
        <w:t>SUCCESS          Normal forward completion</w:t>
      </w:r>
      <w:r>
        <w:br/>
      </w:r>
      <w:r>
        <w:rPr>
          <w:rStyle w:val="VerbatimChar"/>
        </w:rPr>
        <w:t>ALREADY_EXISTS   Idempotency guard triggered (registry)</w:t>
      </w:r>
      <w:r>
        <w:br/>
      </w:r>
      <w:r>
        <w:rPr>
          <w:rStyle w:val="VerbatimChar"/>
        </w:rPr>
        <w:t>VIOLATION        Constraint violated (governance, invariant)</w:t>
      </w:r>
      <w:r>
        <w:br/>
      </w:r>
      <w:r>
        <w:rPr>
          <w:rStyle w:val="VerbatimChar"/>
        </w:rPr>
        <w:t>DENIED           Authorization failed</w:t>
      </w:r>
      <w:r>
        <w:br/>
      </w:r>
      <w:r>
        <w:rPr>
          <w:rStyle w:val="VerbatimChar"/>
        </w:rPr>
        <w:t>BACKEND_ERROR    Infrastructure or implementation error at CS/CT boundary</w:t>
      </w:r>
    </w:p>
    <w:p w14:paraId="5D393A63" w14:textId="77777777" w:rsidR="0079602E" w:rsidRDefault="00000000">
      <w:pPr>
        <w:pStyle w:val="Heading3"/>
      </w:pPr>
      <w:bookmarkStart w:id="94" w:name="data-state-layout"/>
      <w:bookmarkEnd w:id="93"/>
      <w:r>
        <w:t>Data State Layout</w:t>
      </w:r>
    </w:p>
    <w:p w14:paraId="7781CEB0" w14:textId="77777777" w:rsidR="0079602E" w:rsidRDefault="00000000">
      <w:pPr>
        <w:pStyle w:val="SourceCode"/>
      </w:pPr>
      <w:r>
        <w:rPr>
          <w:rStyle w:val="VerbatimChar"/>
        </w:rPr>
        <w:t>data/&lt;domain&gt;/&lt;subdomain&gt;/...        ← one subtree per FB-aligned subdomain</w:t>
      </w:r>
      <w:r>
        <w:br/>
      </w:r>
      <w:r>
        <w:rPr>
          <w:rStyle w:val="VerbatimChar"/>
        </w:rPr>
        <w:t xml:space="preserve">  blockchain/</w:t>
      </w:r>
      <w:r>
        <w:br/>
      </w:r>
      <w:r>
        <w:rPr>
          <w:rStyle w:val="VerbatimChar"/>
        </w:rPr>
        <w:t xml:space="preserve">    identity/        registry/actors.json · events/identity_events.jsonl</w:t>
      </w:r>
      <w:r>
        <w:br/>
      </w:r>
      <w:r>
        <w:rPr>
          <w:rStyle w:val="VerbatimChar"/>
        </w:rPr>
        <w:t xml:space="preserve">    wallet/          state/wallets.json · events/wallet_events.jsonl</w:t>
      </w:r>
      <w:r>
        <w:br/>
      </w:r>
      <w:r>
        <w:rPr>
          <w:rStyle w:val="VerbatimChar"/>
        </w:rPr>
        <w:t xml:space="preserve">    transaction/     state/transactions.json · events/transaction_events.jsonl</w:t>
      </w:r>
      <w:r>
        <w:br/>
      </w:r>
      <w:r>
        <w:rPr>
          <w:rStyle w:val="VerbatimChar"/>
        </w:rPr>
        <w:t xml:space="preserve">    mempool/         state/mempool.json · registry/mempool_index.json</w:t>
      </w:r>
      <w:r>
        <w:br/>
      </w:r>
      <w:r>
        <w:rPr>
          <w:rStyle w:val="VerbatimChar"/>
        </w:rPr>
        <w:t xml:space="preserve">    block/           blocks/blocks.json · events/block_events.jsonl</w:t>
      </w:r>
      <w:r>
        <w:br/>
      </w:r>
      <w:r>
        <w:rPr>
          <w:rStyle w:val="VerbatimChar"/>
        </w:rPr>
        <w:t xml:space="preserve">    consensus_pos/   registry/validators.json · rounds/rounds.jsonl · events/*.jsonl</w:t>
      </w:r>
      <w:r>
        <w:br/>
      </w:r>
      <w:r>
        <w:rPr>
          <w:rStyle w:val="VerbatimChar"/>
        </w:rPr>
        <w:t xml:space="preserve">    orchestration/   state/slot_clock.json · events/simulation_summary.jsonl</w:t>
      </w:r>
      <w:r>
        <w:br/>
      </w:r>
      <w:r>
        <w:rPr>
          <w:rStyle w:val="VerbatimChar"/>
        </w:rPr>
        <w:t xml:space="preserve">  ai_governance/</w:t>
      </w:r>
      <w:r>
        <w:br/>
      </w:r>
      <w:r>
        <w:rPr>
          <w:rStyle w:val="VerbatimChar"/>
        </w:rPr>
        <w:t xml:space="preserve">    ai_licensing/    license_facts.json (read-only seed) · license_registry.json · audit_log.jsonl</w:t>
      </w:r>
      <w:r>
        <w:br/>
      </w:r>
      <w:r>
        <w:rPr>
          <w:rStyle w:val="VerbatimChar"/>
        </w:rPr>
        <w:t xml:space="preserve">    agent_governance/  governance_actions.json · governance_audit.jsonl</w:t>
      </w:r>
    </w:p>
    <w:p w14:paraId="49E33743" w14:textId="77777777" w:rsidR="0079602E" w:rsidRDefault="00000000">
      <w:pPr>
        <w:pStyle w:val="FirstParagraph"/>
      </w:pPr>
      <w:r>
        <w:t>Storage topology is declared in STRUCTURE artifacts (</w:t>
      </w:r>
      <w:r>
        <w:rPr>
          <w:rStyle w:val="VerbatimChar"/>
        </w:rPr>
        <w:t>entity_stores</w:t>
      </w:r>
      <w:r>
        <w:t xml:space="preserve">) and resolved via RB_ — never hardcode paths. Registry stores are deduplicated; </w:t>
      </w:r>
      <w:r>
        <w:rPr>
          <w:rStyle w:val="VerbatimChar"/>
        </w:rPr>
        <w:t>events/</w:t>
      </w:r>
      <w:r>
        <w:t xml:space="preserve"> journals are append-only and never truncated; seeds in </w:t>
      </w:r>
      <w:r>
        <w:rPr>
          <w:rStyle w:val="VerbatimChar"/>
        </w:rPr>
        <w:t>seeds/</w:t>
      </w:r>
      <w:r>
        <w:t xml:space="preserve"> are source of truth, copied to </w:t>
      </w:r>
      <w:r>
        <w:rPr>
          <w:rStyle w:val="VerbatimChar"/>
        </w:rPr>
        <w:t>data/</w:t>
      </w:r>
      <w:r>
        <w:t xml:space="preserve"> by bootstrap.</w:t>
      </w:r>
    </w:p>
    <w:p w14:paraId="2CCBF2D0" w14:textId="77777777" w:rsidR="0079602E" w:rsidRDefault="00000000">
      <w:r>
        <w:br w:type="page"/>
      </w:r>
    </w:p>
    <w:p w14:paraId="4B0E1D58" w14:textId="77777777" w:rsidR="0079602E" w:rsidRDefault="00000000">
      <w:pPr>
        <w:pStyle w:val="Heading2"/>
      </w:pPr>
      <w:bookmarkStart w:id="95" w:name="appendix-c-workflow-inventory"/>
      <w:bookmarkEnd w:id="89"/>
      <w:bookmarkEnd w:id="94"/>
      <w:r>
        <w:lastRenderedPageBreak/>
        <w:t>Appendix C: Workflow Inventory</w:t>
      </w:r>
    </w:p>
    <w:p w14:paraId="77889C9F" w14:textId="77777777" w:rsidR="0079602E" w:rsidRDefault="00000000">
      <w:pPr>
        <w:pStyle w:val="FirstParagraph"/>
      </w:pPr>
      <w:r>
        <w:t xml:space="preserve">All available workflows: </w:t>
      </w:r>
      <w:r>
        <w:rPr>
          <w:rStyle w:val="VerbatimChar"/>
        </w:rPr>
        <w:t>ls protocol_snapshot/artifacts/workflows/</w:t>
      </w:r>
    </w:p>
    <w:tbl>
      <w:tblPr>
        <w:tblStyle w:val="Table"/>
        <w:tblW w:w="5000" w:type="pct"/>
        <w:tblLayout w:type="fixed"/>
        <w:tblLook w:val="0020" w:firstRow="1" w:lastRow="0" w:firstColumn="0" w:lastColumn="0" w:noHBand="0" w:noVBand="0"/>
      </w:tblPr>
      <w:tblGrid>
        <w:gridCol w:w="1691"/>
        <w:gridCol w:w="2112"/>
        <w:gridCol w:w="2638"/>
        <w:gridCol w:w="2919"/>
      </w:tblGrid>
      <w:tr w:rsidR="0079602E" w14:paraId="39EE6F97"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1728" w:type="dxa"/>
          </w:tcPr>
          <w:p w14:paraId="4EED6FEE" w14:textId="77777777" w:rsidR="0079602E" w:rsidRDefault="00000000">
            <w:pPr>
              <w:pStyle w:val="Compact"/>
            </w:pPr>
            <w:r>
              <w:t>Domain</w:t>
            </w:r>
          </w:p>
        </w:tc>
        <w:tc>
          <w:tcPr>
            <w:tcW w:w="2160" w:type="dxa"/>
          </w:tcPr>
          <w:p w14:paraId="05EBD428" w14:textId="77777777" w:rsidR="0079602E" w:rsidRDefault="00000000">
            <w:pPr>
              <w:pStyle w:val="Compact"/>
            </w:pPr>
            <w:r>
              <w:t>Subdomain</w:t>
            </w:r>
          </w:p>
        </w:tc>
        <w:tc>
          <w:tcPr>
            <w:tcW w:w="2700" w:type="dxa"/>
          </w:tcPr>
          <w:p w14:paraId="4336BC14" w14:textId="77777777" w:rsidR="0079602E" w:rsidRDefault="00000000">
            <w:pPr>
              <w:pStyle w:val="Compact"/>
            </w:pPr>
            <w:r>
              <w:t>Workflow Code</w:t>
            </w:r>
          </w:p>
        </w:tc>
        <w:tc>
          <w:tcPr>
            <w:tcW w:w="2988" w:type="dxa"/>
          </w:tcPr>
          <w:p w14:paraId="25DA11ED" w14:textId="77777777" w:rsidR="0079602E" w:rsidRDefault="00000000">
            <w:pPr>
              <w:pStyle w:val="Compact"/>
            </w:pPr>
            <w:r>
              <w:t>Purpose</w:t>
            </w:r>
          </w:p>
        </w:tc>
      </w:tr>
      <w:tr w:rsidR="0079602E" w14:paraId="528D7057" w14:textId="77777777" w:rsidTr="004E1E43">
        <w:tc>
          <w:tcPr>
            <w:tcW w:w="1728" w:type="dxa"/>
          </w:tcPr>
          <w:p w14:paraId="0B3BBA11" w14:textId="77777777" w:rsidR="0079602E" w:rsidRDefault="00000000">
            <w:pPr>
              <w:pStyle w:val="Compact"/>
            </w:pPr>
            <w:r>
              <w:t>blockchain</w:t>
            </w:r>
          </w:p>
        </w:tc>
        <w:tc>
          <w:tcPr>
            <w:tcW w:w="2160" w:type="dxa"/>
          </w:tcPr>
          <w:p w14:paraId="0D5DD939" w14:textId="77777777" w:rsidR="0079602E" w:rsidRDefault="00000000">
            <w:pPr>
              <w:pStyle w:val="Compact"/>
            </w:pPr>
            <w:r>
              <w:t>identity</w:t>
            </w:r>
          </w:p>
        </w:tc>
        <w:tc>
          <w:tcPr>
            <w:tcW w:w="2700" w:type="dxa"/>
          </w:tcPr>
          <w:p w14:paraId="64631847" w14:textId="77777777" w:rsidR="0079602E" w:rsidRDefault="00000000">
            <w:pPr>
              <w:pStyle w:val="Compact"/>
            </w:pPr>
            <w:r>
              <w:rPr>
                <w:rStyle w:val="VerbatimChar"/>
              </w:rPr>
              <w:t>WF_REGISTER_ACTOR_UNVERIFIED_V0</w:t>
            </w:r>
          </w:p>
        </w:tc>
        <w:tc>
          <w:tcPr>
            <w:tcW w:w="2988" w:type="dxa"/>
          </w:tcPr>
          <w:p w14:paraId="48A73AF4" w14:textId="77777777" w:rsidR="0079602E" w:rsidRDefault="00000000">
            <w:pPr>
              <w:pStyle w:val="Compact"/>
            </w:pPr>
            <w:r>
              <w:t>Identity registration</w:t>
            </w:r>
          </w:p>
        </w:tc>
      </w:tr>
      <w:tr w:rsidR="0079602E" w14:paraId="37A63008" w14:textId="77777777" w:rsidTr="004E1E43">
        <w:tc>
          <w:tcPr>
            <w:tcW w:w="1728" w:type="dxa"/>
          </w:tcPr>
          <w:p w14:paraId="171BA14F" w14:textId="77777777" w:rsidR="0079602E" w:rsidRDefault="00000000">
            <w:pPr>
              <w:pStyle w:val="Compact"/>
            </w:pPr>
            <w:r>
              <w:t>blockchain</w:t>
            </w:r>
          </w:p>
        </w:tc>
        <w:tc>
          <w:tcPr>
            <w:tcW w:w="2160" w:type="dxa"/>
          </w:tcPr>
          <w:p w14:paraId="1A08162A" w14:textId="77777777" w:rsidR="0079602E" w:rsidRDefault="00000000">
            <w:pPr>
              <w:pStyle w:val="Compact"/>
            </w:pPr>
            <w:r>
              <w:t>identity</w:t>
            </w:r>
          </w:p>
        </w:tc>
        <w:tc>
          <w:tcPr>
            <w:tcW w:w="2700" w:type="dxa"/>
          </w:tcPr>
          <w:p w14:paraId="43470128" w14:textId="77777777" w:rsidR="0079602E" w:rsidRDefault="00000000">
            <w:pPr>
              <w:pStyle w:val="Compact"/>
            </w:pPr>
            <w:r>
              <w:rPr>
                <w:rStyle w:val="VerbatimChar"/>
              </w:rPr>
              <w:t>WF_VERIFY_ACTOR_V0</w:t>
            </w:r>
          </w:p>
        </w:tc>
        <w:tc>
          <w:tcPr>
            <w:tcW w:w="2988" w:type="dxa"/>
          </w:tcPr>
          <w:p w14:paraId="16042257" w14:textId="77777777" w:rsidR="0079602E" w:rsidRDefault="00000000">
            <w:pPr>
              <w:pStyle w:val="Compact"/>
            </w:pPr>
            <w:r>
              <w:t>Identity verification</w:t>
            </w:r>
          </w:p>
        </w:tc>
      </w:tr>
      <w:tr w:rsidR="0079602E" w14:paraId="0D5DC74B" w14:textId="77777777" w:rsidTr="004E1E43">
        <w:tc>
          <w:tcPr>
            <w:tcW w:w="1728" w:type="dxa"/>
          </w:tcPr>
          <w:p w14:paraId="7D8D873B" w14:textId="77777777" w:rsidR="0079602E" w:rsidRDefault="00000000">
            <w:pPr>
              <w:pStyle w:val="Compact"/>
            </w:pPr>
            <w:r>
              <w:t>blockchain</w:t>
            </w:r>
          </w:p>
        </w:tc>
        <w:tc>
          <w:tcPr>
            <w:tcW w:w="2160" w:type="dxa"/>
          </w:tcPr>
          <w:p w14:paraId="3989EAF4" w14:textId="77777777" w:rsidR="0079602E" w:rsidRDefault="00000000">
            <w:pPr>
              <w:pStyle w:val="Compact"/>
            </w:pPr>
            <w:r>
              <w:t>wallet</w:t>
            </w:r>
          </w:p>
        </w:tc>
        <w:tc>
          <w:tcPr>
            <w:tcW w:w="2700" w:type="dxa"/>
          </w:tcPr>
          <w:p w14:paraId="7B076A87" w14:textId="77777777" w:rsidR="0079602E" w:rsidRDefault="00000000">
            <w:pPr>
              <w:pStyle w:val="Compact"/>
            </w:pPr>
            <w:r>
              <w:rPr>
                <w:rStyle w:val="VerbatimChar"/>
              </w:rPr>
              <w:t>WF_CREATE_WALLET_V0</w:t>
            </w:r>
          </w:p>
        </w:tc>
        <w:tc>
          <w:tcPr>
            <w:tcW w:w="2988" w:type="dxa"/>
          </w:tcPr>
          <w:p w14:paraId="668EBFB7" w14:textId="77777777" w:rsidR="0079602E" w:rsidRDefault="00000000">
            <w:pPr>
              <w:pStyle w:val="Compact"/>
            </w:pPr>
            <w:r>
              <w:t>Wallet provisioning (HD keypair derivation)</w:t>
            </w:r>
          </w:p>
        </w:tc>
      </w:tr>
      <w:tr w:rsidR="0079602E" w14:paraId="0CEE7880" w14:textId="77777777" w:rsidTr="004E1E43">
        <w:tc>
          <w:tcPr>
            <w:tcW w:w="1728" w:type="dxa"/>
          </w:tcPr>
          <w:p w14:paraId="61B34CBB" w14:textId="77777777" w:rsidR="0079602E" w:rsidRDefault="00000000">
            <w:pPr>
              <w:pStyle w:val="Compact"/>
            </w:pPr>
            <w:r>
              <w:t>blockchain</w:t>
            </w:r>
          </w:p>
        </w:tc>
        <w:tc>
          <w:tcPr>
            <w:tcW w:w="2160" w:type="dxa"/>
          </w:tcPr>
          <w:p w14:paraId="36937C86" w14:textId="77777777" w:rsidR="0079602E" w:rsidRDefault="00000000">
            <w:pPr>
              <w:pStyle w:val="Compact"/>
            </w:pPr>
            <w:r>
              <w:t>transaction</w:t>
            </w:r>
          </w:p>
        </w:tc>
        <w:tc>
          <w:tcPr>
            <w:tcW w:w="2700" w:type="dxa"/>
          </w:tcPr>
          <w:p w14:paraId="531CEB4F" w14:textId="77777777" w:rsidR="0079602E" w:rsidRDefault="00000000">
            <w:pPr>
              <w:pStyle w:val="Compact"/>
            </w:pPr>
            <w:r>
              <w:rPr>
                <w:rStyle w:val="VerbatimChar"/>
              </w:rPr>
              <w:t>WF_SUBMIT_TRANSACTION_V0</w:t>
            </w:r>
          </w:p>
        </w:tc>
        <w:tc>
          <w:tcPr>
            <w:tcW w:w="2988" w:type="dxa"/>
          </w:tcPr>
          <w:p w14:paraId="177C0C3F" w14:textId="77777777" w:rsidR="0079602E" w:rsidRDefault="00000000">
            <w:pPr>
              <w:pStyle w:val="Compact"/>
            </w:pPr>
            <w:r>
              <w:t>Generic transaction submission</w:t>
            </w:r>
          </w:p>
        </w:tc>
      </w:tr>
      <w:tr w:rsidR="0079602E" w14:paraId="26B485CC" w14:textId="77777777" w:rsidTr="004E1E43">
        <w:tc>
          <w:tcPr>
            <w:tcW w:w="1728" w:type="dxa"/>
          </w:tcPr>
          <w:p w14:paraId="33916F0A" w14:textId="77777777" w:rsidR="0079602E" w:rsidRDefault="00000000">
            <w:pPr>
              <w:pStyle w:val="Compact"/>
            </w:pPr>
            <w:r>
              <w:t>blockchain</w:t>
            </w:r>
          </w:p>
        </w:tc>
        <w:tc>
          <w:tcPr>
            <w:tcW w:w="2160" w:type="dxa"/>
          </w:tcPr>
          <w:p w14:paraId="6D5D905F" w14:textId="77777777" w:rsidR="0079602E" w:rsidRDefault="00000000">
            <w:pPr>
              <w:pStyle w:val="Compact"/>
            </w:pPr>
            <w:r>
              <w:t>transaction</w:t>
            </w:r>
          </w:p>
        </w:tc>
        <w:tc>
          <w:tcPr>
            <w:tcW w:w="2700" w:type="dxa"/>
          </w:tcPr>
          <w:p w14:paraId="39788020" w14:textId="77777777" w:rsidR="0079602E" w:rsidRDefault="00000000">
            <w:pPr>
              <w:pStyle w:val="Compact"/>
            </w:pPr>
            <w:r>
              <w:rPr>
                <w:rStyle w:val="VerbatimChar"/>
              </w:rPr>
              <w:t>WF_MINT_V0</w:t>
            </w:r>
            <w:r>
              <w:t xml:space="preserve"> · </w:t>
            </w:r>
            <w:r>
              <w:rPr>
                <w:rStyle w:val="VerbatimChar"/>
              </w:rPr>
              <w:t>WF_BURN_V0</w:t>
            </w:r>
            <w:r>
              <w:t xml:space="preserve"> · </w:t>
            </w:r>
            <w:r>
              <w:rPr>
                <w:rStyle w:val="VerbatimChar"/>
              </w:rPr>
              <w:t>WF_TRANSFER_V0</w:t>
            </w:r>
          </w:p>
        </w:tc>
        <w:tc>
          <w:tcPr>
            <w:tcW w:w="2988" w:type="dxa"/>
          </w:tcPr>
          <w:p w14:paraId="5ED82FF4" w14:textId="77777777" w:rsidR="0079602E" w:rsidRDefault="00000000">
            <w:pPr>
              <w:pStyle w:val="Compact"/>
            </w:pPr>
            <w:r>
              <w:t>Typed supply/transfer transactions</w:t>
            </w:r>
          </w:p>
        </w:tc>
      </w:tr>
      <w:tr w:rsidR="0079602E" w14:paraId="278B767E" w14:textId="77777777" w:rsidTr="004E1E43">
        <w:tc>
          <w:tcPr>
            <w:tcW w:w="1728" w:type="dxa"/>
          </w:tcPr>
          <w:p w14:paraId="767DBAFF" w14:textId="77777777" w:rsidR="0079602E" w:rsidRDefault="00000000">
            <w:pPr>
              <w:pStyle w:val="Compact"/>
            </w:pPr>
            <w:r>
              <w:t>blockchain</w:t>
            </w:r>
          </w:p>
        </w:tc>
        <w:tc>
          <w:tcPr>
            <w:tcW w:w="2160" w:type="dxa"/>
          </w:tcPr>
          <w:p w14:paraId="507BCB50" w14:textId="77777777" w:rsidR="0079602E" w:rsidRDefault="00000000">
            <w:pPr>
              <w:pStyle w:val="Compact"/>
            </w:pPr>
            <w:r>
              <w:t>transaction</w:t>
            </w:r>
          </w:p>
        </w:tc>
        <w:tc>
          <w:tcPr>
            <w:tcW w:w="2700" w:type="dxa"/>
          </w:tcPr>
          <w:p w14:paraId="38338D83" w14:textId="77777777" w:rsidR="0079602E" w:rsidRDefault="00000000">
            <w:pPr>
              <w:pStyle w:val="Compact"/>
            </w:pPr>
            <w:r>
              <w:rPr>
                <w:rStyle w:val="VerbatimChar"/>
              </w:rPr>
              <w:t>WF_STAKE_V0</w:t>
            </w:r>
            <w:r>
              <w:t xml:space="preserve"> · </w:t>
            </w:r>
            <w:r>
              <w:rPr>
                <w:rStyle w:val="VerbatimChar"/>
              </w:rPr>
              <w:t>WF_UNSTAKE_V0</w:t>
            </w:r>
            <w:r>
              <w:t xml:space="preserve"> · </w:t>
            </w:r>
            <w:r>
              <w:rPr>
                <w:rStyle w:val="VerbatimChar"/>
              </w:rPr>
              <w:t>WF_POOL_V0</w:t>
            </w:r>
            <w:r>
              <w:t xml:space="preserve"> · </w:t>
            </w:r>
            <w:r>
              <w:rPr>
                <w:rStyle w:val="VerbatimChar"/>
              </w:rPr>
              <w:t>WF_REWARD_V0</w:t>
            </w:r>
            <w:r>
              <w:t xml:space="preserve"> · </w:t>
            </w:r>
            <w:r>
              <w:rPr>
                <w:rStyle w:val="VerbatimChar"/>
              </w:rPr>
              <w:t>WF_SLASH_V0</w:t>
            </w:r>
          </w:p>
        </w:tc>
        <w:tc>
          <w:tcPr>
            <w:tcW w:w="2988" w:type="dxa"/>
          </w:tcPr>
          <w:p w14:paraId="2CC89F13" w14:textId="77777777" w:rsidR="0079602E" w:rsidRDefault="00000000">
            <w:pPr>
              <w:pStyle w:val="Compact"/>
            </w:pPr>
            <w:r>
              <w:t>Typed staking-economy transactions</w:t>
            </w:r>
          </w:p>
        </w:tc>
      </w:tr>
      <w:tr w:rsidR="0079602E" w14:paraId="7D121AF7" w14:textId="77777777" w:rsidTr="004E1E43">
        <w:tc>
          <w:tcPr>
            <w:tcW w:w="1728" w:type="dxa"/>
          </w:tcPr>
          <w:p w14:paraId="2C4D8A67" w14:textId="77777777" w:rsidR="0079602E" w:rsidRDefault="00000000">
            <w:pPr>
              <w:pStyle w:val="Compact"/>
            </w:pPr>
            <w:r>
              <w:t>blockchain</w:t>
            </w:r>
          </w:p>
        </w:tc>
        <w:tc>
          <w:tcPr>
            <w:tcW w:w="2160" w:type="dxa"/>
          </w:tcPr>
          <w:p w14:paraId="35C367F6" w14:textId="77777777" w:rsidR="0079602E" w:rsidRDefault="00000000">
            <w:pPr>
              <w:pStyle w:val="Compact"/>
            </w:pPr>
            <w:r>
              <w:t>consensus_pos</w:t>
            </w:r>
          </w:p>
        </w:tc>
        <w:tc>
          <w:tcPr>
            <w:tcW w:w="2700" w:type="dxa"/>
          </w:tcPr>
          <w:p w14:paraId="24781A57" w14:textId="77777777" w:rsidR="0079602E" w:rsidRDefault="00000000">
            <w:pPr>
              <w:pStyle w:val="Compact"/>
            </w:pPr>
            <w:r>
              <w:rPr>
                <w:rStyle w:val="VerbatimChar"/>
              </w:rPr>
              <w:t>WF_REGISTER_VALIDATOR_V0</w:t>
            </w:r>
          </w:p>
        </w:tc>
        <w:tc>
          <w:tcPr>
            <w:tcW w:w="2988" w:type="dxa"/>
          </w:tcPr>
          <w:p w14:paraId="2E974A82" w14:textId="77777777" w:rsidR="0079602E" w:rsidRDefault="00000000">
            <w:pPr>
              <w:pStyle w:val="Compact"/>
            </w:pPr>
            <w:r>
              <w:t>Validator registration</w:t>
            </w:r>
          </w:p>
        </w:tc>
      </w:tr>
      <w:tr w:rsidR="0079602E" w14:paraId="3BB7BA08" w14:textId="77777777" w:rsidTr="004E1E43">
        <w:tc>
          <w:tcPr>
            <w:tcW w:w="1728" w:type="dxa"/>
          </w:tcPr>
          <w:p w14:paraId="3AA16958" w14:textId="77777777" w:rsidR="0079602E" w:rsidRDefault="00000000">
            <w:pPr>
              <w:pStyle w:val="Compact"/>
            </w:pPr>
            <w:r>
              <w:t>blockchain</w:t>
            </w:r>
          </w:p>
        </w:tc>
        <w:tc>
          <w:tcPr>
            <w:tcW w:w="2160" w:type="dxa"/>
          </w:tcPr>
          <w:p w14:paraId="5D53394C" w14:textId="77777777" w:rsidR="0079602E" w:rsidRDefault="00000000">
            <w:pPr>
              <w:pStyle w:val="Compact"/>
            </w:pPr>
            <w:r>
              <w:t>consensus_pos</w:t>
            </w:r>
          </w:p>
        </w:tc>
        <w:tc>
          <w:tcPr>
            <w:tcW w:w="2700" w:type="dxa"/>
          </w:tcPr>
          <w:p w14:paraId="5CC9FAC4" w14:textId="77777777" w:rsidR="0079602E" w:rsidRDefault="00000000">
            <w:pPr>
              <w:pStyle w:val="Compact"/>
            </w:pPr>
            <w:r>
              <w:rPr>
                <w:rStyle w:val="VerbatimChar"/>
              </w:rPr>
              <w:t>WF_PROPOSE_BLOCK_V0</w:t>
            </w:r>
          </w:p>
        </w:tc>
        <w:tc>
          <w:tcPr>
            <w:tcW w:w="2988" w:type="dxa"/>
          </w:tcPr>
          <w:p w14:paraId="4BA60918" w14:textId="77777777" w:rsidR="0079602E" w:rsidRDefault="00000000">
            <w:pPr>
              <w:pStyle w:val="Compact"/>
            </w:pPr>
            <w:r>
              <w:t>Proposer selection → block formation → mempool drain → round record</w:t>
            </w:r>
          </w:p>
        </w:tc>
      </w:tr>
      <w:tr w:rsidR="0079602E" w14:paraId="789E884D" w14:textId="77777777" w:rsidTr="004E1E43">
        <w:tc>
          <w:tcPr>
            <w:tcW w:w="1728" w:type="dxa"/>
          </w:tcPr>
          <w:p w14:paraId="1268965B" w14:textId="77777777" w:rsidR="0079602E" w:rsidRDefault="00000000">
            <w:pPr>
              <w:pStyle w:val="Compact"/>
            </w:pPr>
            <w:r>
              <w:t>blockchain</w:t>
            </w:r>
          </w:p>
        </w:tc>
        <w:tc>
          <w:tcPr>
            <w:tcW w:w="2160" w:type="dxa"/>
          </w:tcPr>
          <w:p w14:paraId="515CE58B" w14:textId="77777777" w:rsidR="0079602E" w:rsidRDefault="00000000">
            <w:pPr>
              <w:pStyle w:val="Compact"/>
            </w:pPr>
            <w:r>
              <w:t>orchestration</w:t>
            </w:r>
          </w:p>
        </w:tc>
        <w:tc>
          <w:tcPr>
            <w:tcW w:w="2700" w:type="dxa"/>
          </w:tcPr>
          <w:p w14:paraId="73DEE015" w14:textId="77777777" w:rsidR="0079602E" w:rsidRDefault="00000000">
            <w:pPr>
              <w:pStyle w:val="Compact"/>
            </w:pPr>
            <w:r>
              <w:rPr>
                <w:rStyle w:val="VerbatimChar"/>
              </w:rPr>
              <w:t>WF_RUN_CHAIN_SIMULATION_V0</w:t>
            </w:r>
          </w:p>
        </w:tc>
        <w:tc>
          <w:tcPr>
            <w:tcW w:w="2988" w:type="dxa"/>
          </w:tcPr>
          <w:p w14:paraId="4847769F" w14:textId="77777777" w:rsidR="0079602E" w:rsidRDefault="00000000">
            <w:pPr>
              <w:pStyle w:val="Compact"/>
            </w:pPr>
            <w:r>
              <w:t>Top-level simulation: concurrent consensus loop + TX workload</w:t>
            </w:r>
          </w:p>
        </w:tc>
      </w:tr>
      <w:tr w:rsidR="0079602E" w14:paraId="70073494" w14:textId="77777777" w:rsidTr="004E1E43">
        <w:tc>
          <w:tcPr>
            <w:tcW w:w="1728" w:type="dxa"/>
          </w:tcPr>
          <w:p w14:paraId="74DFEA4E" w14:textId="77777777" w:rsidR="0079602E" w:rsidRDefault="00000000">
            <w:pPr>
              <w:pStyle w:val="Compact"/>
            </w:pPr>
            <w:r>
              <w:t>blockchain</w:t>
            </w:r>
          </w:p>
        </w:tc>
        <w:tc>
          <w:tcPr>
            <w:tcW w:w="2160" w:type="dxa"/>
          </w:tcPr>
          <w:p w14:paraId="4D2CA799" w14:textId="77777777" w:rsidR="0079602E" w:rsidRDefault="00000000">
            <w:pPr>
              <w:pStyle w:val="Compact"/>
            </w:pPr>
            <w:r>
              <w:t>orchestration</w:t>
            </w:r>
          </w:p>
        </w:tc>
        <w:tc>
          <w:tcPr>
            <w:tcW w:w="2700" w:type="dxa"/>
          </w:tcPr>
          <w:p w14:paraId="45267CC3" w14:textId="77777777" w:rsidR="0079602E" w:rsidRDefault="00000000">
            <w:pPr>
              <w:pStyle w:val="Compact"/>
            </w:pPr>
            <w:r>
              <w:rPr>
                <w:rStyle w:val="VerbatimChar"/>
              </w:rPr>
              <w:t>WF_RUN_CONSENSUS_LOOP_V0</w:t>
            </w:r>
          </w:p>
        </w:tc>
        <w:tc>
          <w:tcPr>
            <w:tcW w:w="2988" w:type="dxa"/>
          </w:tcPr>
          <w:p w14:paraId="708D190E" w14:textId="77777777" w:rsidR="0079602E" w:rsidRDefault="00000000">
            <w:pPr>
              <w:pStyle w:val="Compact"/>
            </w:pPr>
            <w:r>
              <w:t>Governed slot-sequence iteration</w:t>
            </w:r>
          </w:p>
        </w:tc>
      </w:tr>
      <w:tr w:rsidR="0079602E" w14:paraId="65C74339" w14:textId="77777777" w:rsidTr="004E1E43">
        <w:tc>
          <w:tcPr>
            <w:tcW w:w="1728" w:type="dxa"/>
          </w:tcPr>
          <w:p w14:paraId="5F7913C4" w14:textId="77777777" w:rsidR="0079602E" w:rsidRDefault="00000000">
            <w:pPr>
              <w:pStyle w:val="Compact"/>
            </w:pPr>
            <w:r>
              <w:t>blockchain</w:t>
            </w:r>
          </w:p>
        </w:tc>
        <w:tc>
          <w:tcPr>
            <w:tcW w:w="2160" w:type="dxa"/>
          </w:tcPr>
          <w:p w14:paraId="42F825BD" w14:textId="77777777" w:rsidR="0079602E" w:rsidRDefault="00000000">
            <w:pPr>
              <w:pStyle w:val="Compact"/>
            </w:pPr>
            <w:r>
              <w:t>orchestration</w:t>
            </w:r>
          </w:p>
        </w:tc>
        <w:tc>
          <w:tcPr>
            <w:tcW w:w="2700" w:type="dxa"/>
          </w:tcPr>
          <w:p w14:paraId="44CC8DD7" w14:textId="77777777" w:rsidR="0079602E" w:rsidRDefault="00000000">
            <w:pPr>
              <w:pStyle w:val="Compact"/>
            </w:pPr>
            <w:r>
              <w:rPr>
                <w:rStyle w:val="VerbatimChar"/>
              </w:rPr>
              <w:t>WF_RUN_TX_WORKLOAD_V0</w:t>
            </w:r>
          </w:p>
        </w:tc>
        <w:tc>
          <w:tcPr>
            <w:tcW w:w="2988" w:type="dxa"/>
          </w:tcPr>
          <w:p w14:paraId="766A4433" w14:textId="77777777" w:rsidR="0079602E" w:rsidRDefault="00000000">
            <w:pPr>
              <w:pStyle w:val="Compact"/>
            </w:pPr>
            <w:r>
              <w:t>Governed TX-sequence iteration (typed dispatch from seed)</w:t>
            </w:r>
          </w:p>
        </w:tc>
      </w:tr>
      <w:tr w:rsidR="0079602E" w14:paraId="1B876BFB" w14:textId="77777777" w:rsidTr="004E1E43">
        <w:tc>
          <w:tcPr>
            <w:tcW w:w="1728" w:type="dxa"/>
          </w:tcPr>
          <w:p w14:paraId="286AD4B9" w14:textId="77777777" w:rsidR="0079602E" w:rsidRDefault="00000000">
            <w:pPr>
              <w:pStyle w:val="Compact"/>
            </w:pPr>
            <w:r>
              <w:t>blockchain</w:t>
            </w:r>
          </w:p>
        </w:tc>
        <w:tc>
          <w:tcPr>
            <w:tcW w:w="2160" w:type="dxa"/>
          </w:tcPr>
          <w:p w14:paraId="256F9014" w14:textId="77777777" w:rsidR="0079602E" w:rsidRDefault="00000000">
            <w:pPr>
              <w:pStyle w:val="Compact"/>
            </w:pPr>
            <w:r>
              <w:t>orchestration</w:t>
            </w:r>
          </w:p>
        </w:tc>
        <w:tc>
          <w:tcPr>
            <w:tcW w:w="2700" w:type="dxa"/>
          </w:tcPr>
          <w:p w14:paraId="43F7250F" w14:textId="77777777" w:rsidR="0079602E" w:rsidRDefault="00000000">
            <w:pPr>
              <w:pStyle w:val="Compact"/>
            </w:pPr>
            <w:r>
              <w:rPr>
                <w:rStyle w:val="VerbatimChar"/>
              </w:rPr>
              <w:t>WF_PROCESS_SLOT_V0</w:t>
            </w:r>
          </w:p>
        </w:tc>
        <w:tc>
          <w:tcPr>
            <w:tcW w:w="2988" w:type="dxa"/>
          </w:tcPr>
          <w:p w14:paraId="7B558976" w14:textId="77777777" w:rsidR="0079602E" w:rsidRDefault="00000000">
            <w:pPr>
              <w:pStyle w:val="Compact"/>
            </w:pPr>
            <w:r>
              <w:t>One slot: read clock → context → invoke proposal → advance clock</w:t>
            </w:r>
          </w:p>
        </w:tc>
      </w:tr>
      <w:tr w:rsidR="0079602E" w14:paraId="44B83F24" w14:textId="77777777" w:rsidTr="004E1E43">
        <w:tc>
          <w:tcPr>
            <w:tcW w:w="1728" w:type="dxa"/>
          </w:tcPr>
          <w:p w14:paraId="35463641" w14:textId="77777777" w:rsidR="0079602E" w:rsidRDefault="00000000">
            <w:pPr>
              <w:pStyle w:val="Compact"/>
            </w:pPr>
            <w:r>
              <w:t>blockchain</w:t>
            </w:r>
          </w:p>
        </w:tc>
        <w:tc>
          <w:tcPr>
            <w:tcW w:w="2160" w:type="dxa"/>
          </w:tcPr>
          <w:p w14:paraId="619C2CAF" w14:textId="77777777" w:rsidR="0079602E" w:rsidRDefault="00000000">
            <w:pPr>
              <w:pStyle w:val="Compact"/>
            </w:pPr>
            <w:r>
              <w:t>—</w:t>
            </w:r>
          </w:p>
        </w:tc>
        <w:tc>
          <w:tcPr>
            <w:tcW w:w="2700" w:type="dxa"/>
          </w:tcPr>
          <w:p w14:paraId="3F6B23F2" w14:textId="77777777" w:rsidR="0079602E" w:rsidRDefault="00000000">
            <w:pPr>
              <w:pStyle w:val="Compact"/>
            </w:pPr>
            <w:r>
              <w:rPr>
                <w:rStyle w:val="VerbatimChar"/>
              </w:rPr>
              <w:t>WF_RUN_CONSENSUS_SLOTS_V0</w:t>
            </w:r>
          </w:p>
        </w:tc>
        <w:tc>
          <w:tcPr>
            <w:tcW w:w="2988" w:type="dxa"/>
          </w:tcPr>
          <w:p w14:paraId="0C4EC3BF" w14:textId="77777777" w:rsidR="0079602E" w:rsidRDefault="00000000">
            <w:pPr>
              <w:pStyle w:val="Compact"/>
            </w:pPr>
            <w:r>
              <w:t xml:space="preserve">RETIRED — superseded by </w:t>
            </w:r>
            <w:r>
              <w:rPr>
                <w:rStyle w:val="VerbatimChar"/>
              </w:rPr>
              <w:t>WF_RUN_CHAIN_SIMULATION_V0</w:t>
            </w:r>
          </w:p>
        </w:tc>
      </w:tr>
      <w:tr w:rsidR="0079602E" w14:paraId="0B87A5ED" w14:textId="77777777" w:rsidTr="004E1E43">
        <w:tc>
          <w:tcPr>
            <w:tcW w:w="1728" w:type="dxa"/>
          </w:tcPr>
          <w:p w14:paraId="6B5B303A" w14:textId="77777777" w:rsidR="0079602E" w:rsidRDefault="00000000">
            <w:pPr>
              <w:pStyle w:val="Compact"/>
            </w:pPr>
            <w:r>
              <w:t>ai_governance</w:t>
            </w:r>
          </w:p>
        </w:tc>
        <w:tc>
          <w:tcPr>
            <w:tcW w:w="2160" w:type="dxa"/>
          </w:tcPr>
          <w:p w14:paraId="24560D58" w14:textId="77777777" w:rsidR="0079602E" w:rsidRDefault="00000000">
            <w:pPr>
              <w:pStyle w:val="Compact"/>
            </w:pPr>
            <w:r>
              <w:t>ai_licensing</w:t>
            </w:r>
          </w:p>
        </w:tc>
        <w:tc>
          <w:tcPr>
            <w:tcW w:w="2700" w:type="dxa"/>
          </w:tcPr>
          <w:p w14:paraId="144AAE95" w14:textId="77777777" w:rsidR="0079602E" w:rsidRDefault="00000000">
            <w:pPr>
              <w:pStyle w:val="Compact"/>
            </w:pPr>
            <w:r>
              <w:rPr>
                <w:rStyle w:val="VerbatimChar"/>
              </w:rPr>
              <w:t>WF_PROVISION_AI_LICENSING_V0</w:t>
            </w:r>
          </w:p>
        </w:tc>
        <w:tc>
          <w:tcPr>
            <w:tcW w:w="2988" w:type="dxa"/>
          </w:tcPr>
          <w:p w14:paraId="101833CB" w14:textId="77777777" w:rsidR="0079602E" w:rsidRDefault="00000000">
            <w:pPr>
              <w:pStyle w:val="Compact"/>
            </w:pPr>
            <w:r>
              <w:t>AI license provisioning</w:t>
            </w:r>
          </w:p>
        </w:tc>
      </w:tr>
      <w:tr w:rsidR="0079602E" w14:paraId="6870F1E8" w14:textId="77777777" w:rsidTr="004E1E43">
        <w:tc>
          <w:tcPr>
            <w:tcW w:w="1728" w:type="dxa"/>
          </w:tcPr>
          <w:p w14:paraId="6DF52AE5" w14:textId="77777777" w:rsidR="0079602E" w:rsidRDefault="00000000">
            <w:pPr>
              <w:pStyle w:val="Compact"/>
            </w:pPr>
            <w:r>
              <w:t>ai_governance</w:t>
            </w:r>
          </w:p>
        </w:tc>
        <w:tc>
          <w:tcPr>
            <w:tcW w:w="2160" w:type="dxa"/>
          </w:tcPr>
          <w:p w14:paraId="717B7D10" w14:textId="77777777" w:rsidR="0079602E" w:rsidRDefault="00000000">
            <w:pPr>
              <w:pStyle w:val="Compact"/>
            </w:pPr>
            <w:r>
              <w:t>ai_licensing</w:t>
            </w:r>
          </w:p>
        </w:tc>
        <w:tc>
          <w:tcPr>
            <w:tcW w:w="2700" w:type="dxa"/>
          </w:tcPr>
          <w:p w14:paraId="2979C1FB" w14:textId="77777777" w:rsidR="0079602E" w:rsidRDefault="00000000">
            <w:pPr>
              <w:pStyle w:val="Compact"/>
            </w:pPr>
            <w:r>
              <w:rPr>
                <w:rStyle w:val="VerbatimChar"/>
              </w:rPr>
              <w:t>WF_DENY_PROVISION_V0</w:t>
            </w:r>
          </w:p>
        </w:tc>
        <w:tc>
          <w:tcPr>
            <w:tcW w:w="2988" w:type="dxa"/>
          </w:tcPr>
          <w:p w14:paraId="3F1374B4" w14:textId="77777777" w:rsidR="0079602E" w:rsidRDefault="00000000">
            <w:pPr>
              <w:pStyle w:val="Compact"/>
            </w:pPr>
            <w:r>
              <w:t>License denial</w:t>
            </w:r>
          </w:p>
        </w:tc>
      </w:tr>
      <w:tr w:rsidR="0079602E" w14:paraId="743D9C44" w14:textId="77777777" w:rsidTr="004E1E43">
        <w:tc>
          <w:tcPr>
            <w:tcW w:w="1728" w:type="dxa"/>
          </w:tcPr>
          <w:p w14:paraId="4FFD4D49" w14:textId="77777777" w:rsidR="0079602E" w:rsidRDefault="00000000">
            <w:pPr>
              <w:pStyle w:val="Compact"/>
            </w:pPr>
            <w:r>
              <w:t>ai_governance</w:t>
            </w:r>
          </w:p>
        </w:tc>
        <w:tc>
          <w:tcPr>
            <w:tcW w:w="2160" w:type="dxa"/>
          </w:tcPr>
          <w:p w14:paraId="438ADAF6" w14:textId="77777777" w:rsidR="0079602E" w:rsidRDefault="00000000">
            <w:pPr>
              <w:pStyle w:val="Compact"/>
            </w:pPr>
            <w:r>
              <w:t>ai_licensing</w:t>
            </w:r>
          </w:p>
        </w:tc>
        <w:tc>
          <w:tcPr>
            <w:tcW w:w="2700" w:type="dxa"/>
          </w:tcPr>
          <w:p w14:paraId="40FEE95B" w14:textId="77777777" w:rsidR="0079602E" w:rsidRDefault="00000000">
            <w:pPr>
              <w:pStyle w:val="Compact"/>
            </w:pPr>
            <w:r>
              <w:rPr>
                <w:rStyle w:val="VerbatimChar"/>
              </w:rPr>
              <w:t>WF_AUTO_RECLAIM_V0</w:t>
            </w:r>
          </w:p>
        </w:tc>
        <w:tc>
          <w:tcPr>
            <w:tcW w:w="2988" w:type="dxa"/>
          </w:tcPr>
          <w:p w14:paraId="0E4B27AC" w14:textId="77777777" w:rsidR="0079602E" w:rsidRDefault="00000000">
            <w:pPr>
              <w:pStyle w:val="Compact"/>
            </w:pPr>
            <w:r>
              <w:t>License auto-reclaim</w:t>
            </w:r>
          </w:p>
        </w:tc>
      </w:tr>
      <w:tr w:rsidR="0079602E" w14:paraId="74B66D7D" w14:textId="77777777" w:rsidTr="004E1E43">
        <w:tc>
          <w:tcPr>
            <w:tcW w:w="1728" w:type="dxa"/>
          </w:tcPr>
          <w:p w14:paraId="7AA0D20A" w14:textId="77777777" w:rsidR="0079602E" w:rsidRDefault="00000000">
            <w:pPr>
              <w:pStyle w:val="Compact"/>
            </w:pPr>
            <w:r>
              <w:lastRenderedPageBreak/>
              <w:t>ai_governance</w:t>
            </w:r>
          </w:p>
        </w:tc>
        <w:tc>
          <w:tcPr>
            <w:tcW w:w="2160" w:type="dxa"/>
          </w:tcPr>
          <w:p w14:paraId="06A6B4B6" w14:textId="77777777" w:rsidR="0079602E" w:rsidRDefault="00000000">
            <w:pPr>
              <w:pStyle w:val="Compact"/>
            </w:pPr>
            <w:r>
              <w:t>agent_governance</w:t>
            </w:r>
          </w:p>
        </w:tc>
        <w:tc>
          <w:tcPr>
            <w:tcW w:w="2700" w:type="dxa"/>
          </w:tcPr>
          <w:p w14:paraId="446F4CF5" w14:textId="77777777" w:rsidR="0079602E" w:rsidRDefault="00000000">
            <w:pPr>
              <w:pStyle w:val="Compact"/>
            </w:pPr>
            <w:r>
              <w:rPr>
                <w:rStyle w:val="VerbatimChar"/>
              </w:rPr>
              <w:t>WF_GOVERN_AGENT_ACTION_V0</w:t>
            </w:r>
          </w:p>
        </w:tc>
        <w:tc>
          <w:tcPr>
            <w:tcW w:w="2988" w:type="dxa"/>
          </w:tcPr>
          <w:p w14:paraId="7CE83E99" w14:textId="77777777" w:rsidR="0079602E" w:rsidRDefault="00000000">
            <w:pPr>
              <w:pStyle w:val="Compact"/>
            </w:pPr>
            <w:r>
              <w:t>Agent action governance (7 scenarios)</w:t>
            </w:r>
          </w:p>
        </w:tc>
      </w:tr>
      <w:tr w:rsidR="0079602E" w14:paraId="6B49F584" w14:textId="77777777" w:rsidTr="004E1E43">
        <w:tc>
          <w:tcPr>
            <w:tcW w:w="1728" w:type="dxa"/>
          </w:tcPr>
          <w:p w14:paraId="159342A2" w14:textId="77777777" w:rsidR="0079602E" w:rsidRDefault="00000000">
            <w:pPr>
              <w:pStyle w:val="Compact"/>
            </w:pPr>
            <w:r>
              <w:t>ai_governance</w:t>
            </w:r>
          </w:p>
        </w:tc>
        <w:tc>
          <w:tcPr>
            <w:tcW w:w="2160" w:type="dxa"/>
          </w:tcPr>
          <w:p w14:paraId="4D6FFBD2" w14:textId="77777777" w:rsidR="0079602E" w:rsidRDefault="00000000">
            <w:pPr>
              <w:pStyle w:val="Compact"/>
            </w:pPr>
            <w:r>
              <w:t>agent_governance</w:t>
            </w:r>
          </w:p>
        </w:tc>
        <w:tc>
          <w:tcPr>
            <w:tcW w:w="2700" w:type="dxa"/>
          </w:tcPr>
          <w:p w14:paraId="5C1C7F41" w14:textId="77777777" w:rsidR="0079602E" w:rsidRDefault="00000000">
            <w:pPr>
              <w:pStyle w:val="Compact"/>
            </w:pPr>
            <w:r>
              <w:rPr>
                <w:rStyle w:val="VerbatimChar"/>
              </w:rPr>
              <w:t>WF_GOVERN_AGENT_ADMISSION_V0</w:t>
            </w:r>
          </w:p>
        </w:tc>
        <w:tc>
          <w:tcPr>
            <w:tcW w:w="2988" w:type="dxa"/>
          </w:tcPr>
          <w:p w14:paraId="4C4AC3E5" w14:textId="77777777" w:rsidR="0079602E" w:rsidRDefault="00000000">
            <w:pPr>
              <w:pStyle w:val="Compact"/>
            </w:pPr>
            <w:r>
              <w:t>Agent admission governance</w:t>
            </w:r>
          </w:p>
        </w:tc>
      </w:tr>
      <w:tr w:rsidR="0079602E" w14:paraId="3C64613D" w14:textId="77777777" w:rsidTr="004E1E43">
        <w:tc>
          <w:tcPr>
            <w:tcW w:w="1728" w:type="dxa"/>
          </w:tcPr>
          <w:p w14:paraId="0F5CB42E" w14:textId="77777777" w:rsidR="0079602E" w:rsidRDefault="00000000">
            <w:pPr>
              <w:pStyle w:val="Compact"/>
            </w:pPr>
            <w:r>
              <w:t>ai_governance</w:t>
            </w:r>
          </w:p>
        </w:tc>
        <w:tc>
          <w:tcPr>
            <w:tcW w:w="2160" w:type="dxa"/>
          </w:tcPr>
          <w:p w14:paraId="7278F97D" w14:textId="77777777" w:rsidR="0079602E" w:rsidRDefault="00000000">
            <w:pPr>
              <w:pStyle w:val="Compact"/>
            </w:pPr>
            <w:r>
              <w:t>—</w:t>
            </w:r>
          </w:p>
        </w:tc>
        <w:tc>
          <w:tcPr>
            <w:tcW w:w="2700" w:type="dxa"/>
          </w:tcPr>
          <w:p w14:paraId="260813C4" w14:textId="77777777" w:rsidR="0079602E" w:rsidRDefault="00000000">
            <w:pPr>
              <w:pStyle w:val="Compact"/>
            </w:pPr>
            <w:r>
              <w:rPr>
                <w:rStyle w:val="VerbatimChar"/>
              </w:rPr>
              <w:t>WF_DEMO_COLLATZ_CONJECTURE_V0</w:t>
            </w:r>
          </w:p>
        </w:tc>
        <w:tc>
          <w:tcPr>
            <w:tcW w:w="2988" w:type="dxa"/>
          </w:tcPr>
          <w:p w14:paraId="1EEB1A80" w14:textId="77777777" w:rsidR="0079602E" w:rsidRDefault="00000000">
            <w:pPr>
              <w:pStyle w:val="Compact"/>
            </w:pPr>
            <w:r>
              <w:t>Domain-neutral execution proof (governed loop)</w:t>
            </w:r>
          </w:p>
        </w:tc>
      </w:tr>
      <w:tr w:rsidR="0079602E" w14:paraId="10898DE5" w14:textId="77777777" w:rsidTr="004E1E43">
        <w:tc>
          <w:tcPr>
            <w:tcW w:w="1728" w:type="dxa"/>
          </w:tcPr>
          <w:p w14:paraId="71F33899" w14:textId="77777777" w:rsidR="0079602E" w:rsidRDefault="00000000">
            <w:pPr>
              <w:pStyle w:val="Compact"/>
            </w:pPr>
            <w:r>
              <w:t>name_service</w:t>
            </w:r>
          </w:p>
        </w:tc>
        <w:tc>
          <w:tcPr>
            <w:tcW w:w="2160" w:type="dxa"/>
          </w:tcPr>
          <w:p w14:paraId="1ACF44D0" w14:textId="77777777" w:rsidR="0079602E" w:rsidRDefault="00000000">
            <w:pPr>
              <w:pStyle w:val="Compact"/>
            </w:pPr>
            <w:r>
              <w:t>—</w:t>
            </w:r>
          </w:p>
        </w:tc>
        <w:tc>
          <w:tcPr>
            <w:tcW w:w="2700" w:type="dxa"/>
          </w:tcPr>
          <w:p w14:paraId="1C8FA360" w14:textId="77777777" w:rsidR="0079602E" w:rsidRDefault="00000000">
            <w:pPr>
              <w:pStyle w:val="Compact"/>
            </w:pPr>
            <w:r>
              <w:rPr>
                <w:rStyle w:val="VerbatimChar"/>
              </w:rPr>
              <w:t>WF_REGISTER_NAME_V0</w:t>
            </w:r>
            <w:r>
              <w:t xml:space="preserve"> · </w:t>
            </w:r>
            <w:r>
              <w:rPr>
                <w:rStyle w:val="VerbatimChar"/>
              </w:rPr>
              <w:t>WF_LOOKUP_NAME_V0</w:t>
            </w:r>
          </w:p>
        </w:tc>
        <w:tc>
          <w:tcPr>
            <w:tcW w:w="2988" w:type="dxa"/>
          </w:tcPr>
          <w:p w14:paraId="4D7B5C1C" w14:textId="77777777" w:rsidR="0079602E" w:rsidRDefault="00000000">
            <w:pPr>
              <w:pStyle w:val="Compact"/>
            </w:pPr>
            <w:r>
              <w:t>Capability-substrate name service</w:t>
            </w:r>
          </w:p>
        </w:tc>
      </w:tr>
    </w:tbl>
    <w:p w14:paraId="08153701" w14:textId="77777777" w:rsidR="0079602E" w:rsidRDefault="00000000">
      <w:pPr>
        <w:pStyle w:val="BodyText"/>
      </w:pPr>
      <w:r>
        <w:t xml:space="preserve">In flight (chain CR, at design approval): </w:t>
      </w:r>
      <w:r>
        <w:rPr>
          <w:rStyle w:val="VerbatimChar"/>
        </w:rPr>
        <w:t>WF_INITIALIZE_CHAIN_V0</w:t>
      </w:r>
      <w:r>
        <w:t xml:space="preserve"> (genesis bootstrap) · </w:t>
      </w:r>
      <w:r>
        <w:rPr>
          <w:rStyle w:val="VerbatimChar"/>
        </w:rPr>
        <w:t>WF_COMMIT_BLOCK_V0</w:t>
      </w:r>
      <w:r>
        <w:t xml:space="preserve"> (canonical block commitment).</w:t>
      </w:r>
    </w:p>
    <w:p w14:paraId="30EBC64E" w14:textId="77777777" w:rsidR="0079602E" w:rsidRDefault="00000000">
      <w:pPr>
        <w:pStyle w:val="BodyText"/>
      </w:pPr>
      <w:r>
        <w:t xml:space="preserve">Payload files: </w:t>
      </w:r>
      <w:r>
        <w:rPr>
          <w:rStyle w:val="VerbatimChar"/>
        </w:rPr>
        <w:t>&lt;repo&gt;/testbed/&lt;subdomain&gt;/test_payloads/</w:t>
      </w:r>
    </w:p>
    <w:p w14:paraId="602366DD" w14:textId="77777777" w:rsidR="0079602E" w:rsidRDefault="00000000">
      <w:pPr>
        <w:pStyle w:val="SourceCode"/>
      </w:pPr>
      <w:r>
        <w:rPr>
          <w:rStyle w:val="ExtensionTok"/>
        </w:rPr>
        <w:t>pgs_runtime</w:t>
      </w:r>
      <w:r>
        <w:rPr>
          <w:rStyle w:val="NormalTok"/>
        </w:rPr>
        <w:t xml:space="preserve"> run </w:t>
      </w:r>
      <w:r>
        <w:rPr>
          <w:rStyle w:val="AttributeTok"/>
        </w:rPr>
        <w:t>--wf</w:t>
      </w:r>
      <w:r>
        <w:rPr>
          <w:rStyle w:val="NormalTok"/>
        </w:rPr>
        <w:t xml:space="preserve"> </w:t>
      </w:r>
      <w:r>
        <w:rPr>
          <w:rStyle w:val="OperatorTok"/>
        </w:rPr>
        <w:t>&lt;</w:t>
      </w:r>
      <w:r>
        <w:rPr>
          <w:rStyle w:val="NormalTok"/>
        </w:rPr>
        <w:t>domain</w:t>
      </w:r>
      <w:r>
        <w:rPr>
          <w:rStyle w:val="OperatorTok"/>
        </w:rPr>
        <w:t>&gt;</w:t>
      </w:r>
      <w:r>
        <w:rPr>
          <w:rStyle w:val="NormalTok"/>
        </w:rPr>
        <w:t>::</w:t>
      </w:r>
      <w:r>
        <w:rPr>
          <w:rStyle w:val="OperatorTok"/>
        </w:rPr>
        <w:t>&lt;</w:t>
      </w:r>
      <w:r>
        <w:rPr>
          <w:rStyle w:val="NormalTok"/>
        </w:rPr>
        <w:t>WF_CODE</w:t>
      </w:r>
      <w:r>
        <w:rPr>
          <w:rStyle w:val="OperatorTok"/>
        </w:rPr>
        <w:t>&gt;</w:t>
      </w:r>
      <w:r>
        <w:rPr>
          <w:rStyle w:val="NormalTok"/>
        </w:rPr>
        <w:t xml:space="preserve"> </w:t>
      </w:r>
      <w:r>
        <w:rPr>
          <w:rStyle w:val="DataTypeTok"/>
        </w:rPr>
        <w:t>\</w:t>
      </w:r>
      <w:r>
        <w:br/>
      </w:r>
      <w:r>
        <w:rPr>
          <w:rStyle w:val="NormalTok"/>
        </w:rPr>
        <w:t xml:space="preserve">  </w:t>
      </w:r>
      <w:r>
        <w:rPr>
          <w:rStyle w:val="AttributeTok"/>
        </w:rPr>
        <w:t>--payload</w:t>
      </w:r>
      <w:r>
        <w:rPr>
          <w:rStyle w:val="NormalTok"/>
        </w:rPr>
        <w:t xml:space="preserve"> </w:t>
      </w:r>
      <w:r>
        <w:rPr>
          <w:rStyle w:val="OperatorTok"/>
        </w:rPr>
        <w:t>&lt;</w:t>
      </w:r>
      <w:r>
        <w:rPr>
          <w:rStyle w:val="NormalTok"/>
        </w:rPr>
        <w:t>domain_repo</w:t>
      </w:r>
      <w:r>
        <w:rPr>
          <w:rStyle w:val="OperatorTok"/>
        </w:rPr>
        <w:t>&gt;</w:t>
      </w:r>
      <w:r>
        <w:rPr>
          <w:rStyle w:val="NormalTok"/>
        </w:rPr>
        <w:t>/testbed/</w:t>
      </w:r>
      <w:r>
        <w:rPr>
          <w:rStyle w:val="OperatorTok"/>
        </w:rPr>
        <w:t>&lt;</w:t>
      </w:r>
      <w:r>
        <w:rPr>
          <w:rStyle w:val="NormalTok"/>
        </w:rPr>
        <w:t>subdomain</w:t>
      </w:r>
      <w:r>
        <w:rPr>
          <w:rStyle w:val="OperatorTok"/>
        </w:rPr>
        <w:t>&gt;</w:t>
      </w:r>
      <w:r>
        <w:rPr>
          <w:rStyle w:val="NormalTok"/>
        </w:rPr>
        <w:t>/test_payloads/</w:t>
      </w:r>
      <w:r>
        <w:rPr>
          <w:rStyle w:val="OperatorTok"/>
        </w:rPr>
        <w:t>&lt;</w:t>
      </w:r>
      <w:r>
        <w:rPr>
          <w:rStyle w:val="NormalTok"/>
        </w:rPr>
        <w:t>payload</w:t>
      </w:r>
      <w:r>
        <w:rPr>
          <w:rStyle w:val="OperatorTok"/>
        </w:rPr>
        <w:t>&gt;</w:t>
      </w:r>
      <w:r>
        <w:rPr>
          <w:rStyle w:val="NormalTok"/>
        </w:rPr>
        <w:t xml:space="preserve">.json </w:t>
      </w:r>
      <w:r>
        <w:rPr>
          <w:rStyle w:val="DataTypeTok"/>
        </w:rPr>
        <w:t>\</w:t>
      </w:r>
      <w:r>
        <w:br/>
      </w:r>
      <w:r>
        <w:rPr>
          <w:rStyle w:val="NormalTok"/>
        </w:rPr>
        <w:t xml:space="preserve">  </w:t>
      </w:r>
      <w:r>
        <w:rPr>
          <w:rStyle w:val="AttributeTok"/>
        </w:rPr>
        <w:t>--data-root</w:t>
      </w:r>
      <w:r>
        <w:rPr>
          <w:rStyle w:val="NormalTok"/>
        </w:rPr>
        <w:t xml:space="preserve"> /absolute/path/to/pgs_workspace/data </w:t>
      </w:r>
      <w:r>
        <w:rPr>
          <w:rStyle w:val="DataTypeTok"/>
        </w:rPr>
        <w:t>\</w:t>
      </w:r>
      <w:r>
        <w:br/>
      </w:r>
      <w:r>
        <w:rPr>
          <w:rStyle w:val="NormalTok"/>
        </w:rPr>
        <w:t xml:space="preserve">  </w:t>
      </w:r>
      <w:r>
        <w:rPr>
          <w:rStyle w:val="AttributeTok"/>
        </w:rPr>
        <w:t>--workspace</w:t>
      </w:r>
      <w:r>
        <w:rPr>
          <w:rStyle w:val="NormalTok"/>
        </w:rPr>
        <w:t xml:space="preserve"> /absolute/path/to/pgs_workspace</w:t>
      </w:r>
    </w:p>
    <w:p w14:paraId="492E25E5" w14:textId="77777777" w:rsidR="0079602E" w:rsidRDefault="00000000">
      <w:r>
        <w:br w:type="page"/>
      </w:r>
    </w:p>
    <w:p w14:paraId="1BFC5DA4" w14:textId="77777777" w:rsidR="0079602E" w:rsidRDefault="00000000">
      <w:pPr>
        <w:pStyle w:val="Heading2"/>
      </w:pPr>
      <w:bookmarkStart w:id="96" w:name="appendix-d-debugging-guide"/>
      <w:bookmarkEnd w:id="95"/>
      <w:r>
        <w:lastRenderedPageBreak/>
        <w:t>Appendix D: Debugging Guide</w:t>
      </w:r>
    </w:p>
    <w:p w14:paraId="3BA13033" w14:textId="77777777" w:rsidR="0079602E" w:rsidRDefault="00000000">
      <w:pPr>
        <w:pStyle w:val="Heading3"/>
      </w:pPr>
      <w:bookmarkStart w:id="97" w:name="common-failure-signatures"/>
      <w:r>
        <w:t>Common Failure Signatures</w:t>
      </w:r>
    </w:p>
    <w:tbl>
      <w:tblPr>
        <w:tblStyle w:val="Table"/>
        <w:tblW w:w="5000" w:type="pct"/>
        <w:tblLayout w:type="fixed"/>
        <w:tblLook w:val="0020" w:firstRow="1" w:lastRow="0" w:firstColumn="0" w:lastColumn="0" w:noHBand="0" w:noVBand="0"/>
      </w:tblPr>
      <w:tblGrid>
        <w:gridCol w:w="3239"/>
        <w:gridCol w:w="2673"/>
        <w:gridCol w:w="3448"/>
      </w:tblGrid>
      <w:tr w:rsidR="0079602E" w14:paraId="1090F56E"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3314" w:type="dxa"/>
          </w:tcPr>
          <w:p w14:paraId="31C2E347" w14:textId="77777777" w:rsidR="0079602E" w:rsidRDefault="00000000">
            <w:pPr>
              <w:pStyle w:val="Compact"/>
            </w:pPr>
            <w:r>
              <w:t>Symptom</w:t>
            </w:r>
          </w:p>
        </w:tc>
        <w:tc>
          <w:tcPr>
            <w:tcW w:w="2734" w:type="dxa"/>
          </w:tcPr>
          <w:p w14:paraId="1C95F0F7" w14:textId="77777777" w:rsidR="0079602E" w:rsidRDefault="00000000">
            <w:pPr>
              <w:pStyle w:val="Compact"/>
            </w:pPr>
            <w:r>
              <w:t>Root Cause</w:t>
            </w:r>
          </w:p>
        </w:tc>
        <w:tc>
          <w:tcPr>
            <w:tcW w:w="3528" w:type="dxa"/>
          </w:tcPr>
          <w:p w14:paraId="3F49E2DC" w14:textId="77777777" w:rsidR="0079602E" w:rsidRDefault="00000000">
            <w:pPr>
              <w:pStyle w:val="Compact"/>
            </w:pPr>
            <w:r>
              <w:t>Fix</w:t>
            </w:r>
          </w:p>
        </w:tc>
      </w:tr>
      <w:tr w:rsidR="0079602E" w14:paraId="6E6CC47F" w14:textId="77777777" w:rsidTr="004E1E43">
        <w:tc>
          <w:tcPr>
            <w:tcW w:w="3314" w:type="dxa"/>
          </w:tcPr>
          <w:p w14:paraId="242438D5" w14:textId="77777777" w:rsidR="0079602E" w:rsidRDefault="00000000">
            <w:pPr>
              <w:pStyle w:val="Compact"/>
            </w:pPr>
            <w:r>
              <w:rPr>
                <w:rStyle w:val="VerbatimChar"/>
              </w:rPr>
              <w:t>ExecutionError: no binding for CT_...</w:t>
            </w:r>
          </w:p>
        </w:tc>
        <w:tc>
          <w:tcPr>
            <w:tcW w:w="2734" w:type="dxa"/>
          </w:tcPr>
          <w:p w14:paraId="1CA4FBE1" w14:textId="77777777" w:rsidR="0079602E" w:rsidRDefault="00000000">
            <w:pPr>
              <w:pStyle w:val="Compact"/>
            </w:pPr>
            <w:r>
              <w:t>CT declared in protocol; no RB_ entry</w:t>
            </w:r>
          </w:p>
        </w:tc>
        <w:tc>
          <w:tcPr>
            <w:tcW w:w="3528" w:type="dxa"/>
          </w:tcPr>
          <w:p w14:paraId="005F9892" w14:textId="77777777" w:rsidR="0079602E" w:rsidRDefault="00000000">
            <w:pPr>
              <w:pStyle w:val="Compact"/>
            </w:pPr>
            <w:r>
              <w:t>Add RB_ binding for that CT</w:t>
            </w:r>
          </w:p>
        </w:tc>
      </w:tr>
      <w:tr w:rsidR="0079602E" w14:paraId="413F5F19" w14:textId="77777777" w:rsidTr="004E1E43">
        <w:tc>
          <w:tcPr>
            <w:tcW w:w="3314" w:type="dxa"/>
          </w:tcPr>
          <w:p w14:paraId="5DBB2376" w14:textId="77777777" w:rsidR="0079602E" w:rsidRDefault="00000000">
            <w:pPr>
              <w:pStyle w:val="Compact"/>
            </w:pPr>
            <w:r>
              <w:rPr>
                <w:rStyle w:val="VerbatimChar"/>
              </w:rPr>
              <w:t>ValidationError: payload rejected at IN_...</w:t>
            </w:r>
          </w:p>
        </w:tc>
        <w:tc>
          <w:tcPr>
            <w:tcW w:w="2734" w:type="dxa"/>
          </w:tcPr>
          <w:p w14:paraId="6F4C6086" w14:textId="77777777" w:rsidR="0079602E" w:rsidRDefault="00000000">
            <w:pPr>
              <w:pStyle w:val="Compact"/>
            </w:pPr>
            <w:r>
              <w:t>Payload violates Intent admission rules</w:t>
            </w:r>
          </w:p>
        </w:tc>
        <w:tc>
          <w:tcPr>
            <w:tcW w:w="3528" w:type="dxa"/>
          </w:tcPr>
          <w:p w14:paraId="601FDBC8" w14:textId="77777777" w:rsidR="0079602E" w:rsidRDefault="00000000">
            <w:pPr>
              <w:pStyle w:val="Compact"/>
            </w:pPr>
            <w:r>
              <w:t>Check IN_ schema; fix payload fields</w:t>
            </w:r>
          </w:p>
        </w:tc>
      </w:tr>
      <w:tr w:rsidR="0079602E" w14:paraId="68921492" w14:textId="77777777" w:rsidTr="004E1E43">
        <w:tc>
          <w:tcPr>
            <w:tcW w:w="3314" w:type="dxa"/>
          </w:tcPr>
          <w:p w14:paraId="37301AF3" w14:textId="77777777" w:rsidR="0079602E" w:rsidRDefault="00000000">
            <w:pPr>
              <w:pStyle w:val="Compact"/>
            </w:pPr>
            <w:r>
              <w:rPr>
                <w:rStyle w:val="VerbatimChar"/>
              </w:rPr>
              <w:t>BuildError: conformance check failed</w:t>
            </w:r>
          </w:p>
        </w:tc>
        <w:tc>
          <w:tcPr>
            <w:tcW w:w="2734" w:type="dxa"/>
          </w:tcPr>
          <w:p w14:paraId="4B86A016" w14:textId="77777777" w:rsidR="0079602E" w:rsidRDefault="00000000">
            <w:pPr>
              <w:pStyle w:val="Compact"/>
            </w:pPr>
            <w:r>
              <w:t>Protocol artifact violates invariant</w:t>
            </w:r>
          </w:p>
        </w:tc>
        <w:tc>
          <w:tcPr>
            <w:tcW w:w="3528" w:type="dxa"/>
          </w:tcPr>
          <w:p w14:paraId="06B85499" w14:textId="77777777" w:rsidR="0079602E" w:rsidRDefault="00000000">
            <w:pPr>
              <w:pStyle w:val="Compact"/>
            </w:pPr>
            <w:r>
              <w:t xml:space="preserve">Run compiler with </w:t>
            </w:r>
            <w:r>
              <w:rPr>
                <w:rStyle w:val="VerbatimChar"/>
              </w:rPr>
              <w:t>--verbose</w:t>
            </w:r>
            <w:r>
              <w:t>; read assertion output</w:t>
            </w:r>
          </w:p>
        </w:tc>
      </w:tr>
      <w:tr w:rsidR="0079602E" w14:paraId="2BB483C5" w14:textId="77777777" w:rsidTr="004E1E43">
        <w:tc>
          <w:tcPr>
            <w:tcW w:w="3314" w:type="dxa"/>
          </w:tcPr>
          <w:p w14:paraId="472C1E93" w14:textId="77777777" w:rsidR="0079602E" w:rsidRDefault="00000000">
            <w:pPr>
              <w:pStyle w:val="Compact"/>
            </w:pPr>
            <w:r>
              <w:rPr>
                <w:rStyle w:val="VerbatimChar"/>
              </w:rPr>
              <w:t>ALREADY_EXISTS</w:t>
            </w:r>
            <w:r>
              <w:t xml:space="preserve"> outcome</w:t>
            </w:r>
          </w:p>
        </w:tc>
        <w:tc>
          <w:tcPr>
            <w:tcW w:w="2734" w:type="dxa"/>
          </w:tcPr>
          <w:p w14:paraId="029DB8B6" w14:textId="77777777" w:rsidR="0079602E" w:rsidRDefault="00000000">
            <w:pPr>
              <w:pStyle w:val="Compact"/>
            </w:pPr>
            <w:r>
              <w:t>CS_REGISTRY_V0 found duplicate key</w:t>
            </w:r>
          </w:p>
        </w:tc>
        <w:tc>
          <w:tcPr>
            <w:tcW w:w="3528" w:type="dxa"/>
          </w:tcPr>
          <w:p w14:paraId="77C3C048" w14:textId="77777777" w:rsidR="0079602E" w:rsidRDefault="00000000">
            <w:pPr>
              <w:pStyle w:val="Compact"/>
            </w:pPr>
            <w:r>
              <w:t>Correct behavior — registry is idempotent by protocol design</w:t>
            </w:r>
          </w:p>
        </w:tc>
      </w:tr>
      <w:tr w:rsidR="0079602E" w14:paraId="391E6D96" w14:textId="77777777" w:rsidTr="004E1E43">
        <w:tc>
          <w:tcPr>
            <w:tcW w:w="3314" w:type="dxa"/>
          </w:tcPr>
          <w:p w14:paraId="472FDF7A" w14:textId="77777777" w:rsidR="0079602E" w:rsidRDefault="00000000">
            <w:pPr>
              <w:pStyle w:val="Compact"/>
            </w:pPr>
            <w:r>
              <w:t xml:space="preserve">Editing </w:t>
            </w:r>
            <w:r>
              <w:rPr>
                <w:rStyle w:val="VerbatimChar"/>
              </w:rPr>
              <w:t>protocol_snapshot/</w:t>
            </w:r>
            <w:r>
              <w:t xml:space="preserve"> has no effect</w:t>
            </w:r>
          </w:p>
        </w:tc>
        <w:tc>
          <w:tcPr>
            <w:tcW w:w="2734" w:type="dxa"/>
          </w:tcPr>
          <w:p w14:paraId="129D2D08" w14:textId="77777777" w:rsidR="0079602E" w:rsidRDefault="00000000">
            <w:pPr>
              <w:pStyle w:val="Compact"/>
            </w:pPr>
            <w:r>
              <w:t>Snapshot is compiled output; runtime reads sealed state</w:t>
            </w:r>
          </w:p>
        </w:tc>
        <w:tc>
          <w:tcPr>
            <w:tcW w:w="3528" w:type="dxa"/>
          </w:tcPr>
          <w:p w14:paraId="32D539FD" w14:textId="77777777" w:rsidR="0079602E" w:rsidRDefault="00000000">
            <w:pPr>
              <w:pStyle w:val="Compact"/>
            </w:pPr>
            <w:r>
              <w:t>Modify protocol source → recompile → rebuild snapshot</w:t>
            </w:r>
          </w:p>
        </w:tc>
      </w:tr>
      <w:tr w:rsidR="0079602E" w14:paraId="212CC978" w14:textId="77777777" w:rsidTr="004E1E43">
        <w:tc>
          <w:tcPr>
            <w:tcW w:w="3314" w:type="dxa"/>
          </w:tcPr>
          <w:p w14:paraId="5F5EE2B1" w14:textId="77777777" w:rsidR="0079602E" w:rsidRDefault="00000000">
            <w:pPr>
              <w:pStyle w:val="Compact"/>
            </w:pPr>
            <w:r>
              <w:rPr>
                <w:rStyle w:val="VerbatimChar"/>
              </w:rPr>
              <w:t>SnapshotError: artifact not found</w:t>
            </w:r>
          </w:p>
        </w:tc>
        <w:tc>
          <w:tcPr>
            <w:tcW w:w="2734" w:type="dxa"/>
          </w:tcPr>
          <w:p w14:paraId="562B79EA" w14:textId="77777777" w:rsidR="0079602E" w:rsidRDefault="00000000">
            <w:pPr>
              <w:pStyle w:val="Compact"/>
            </w:pPr>
            <w:r>
              <w:t>FQDN mismatch or artifact missing from build scope</w:t>
            </w:r>
          </w:p>
        </w:tc>
        <w:tc>
          <w:tcPr>
            <w:tcW w:w="3528" w:type="dxa"/>
          </w:tcPr>
          <w:p w14:paraId="5CF0E923" w14:textId="77777777" w:rsidR="0079602E" w:rsidRDefault="00000000">
            <w:pPr>
              <w:pStyle w:val="Compact"/>
            </w:pPr>
            <w:r>
              <w:t>Check STRUCTURE_ config includes the artifact’s domain</w:t>
            </w:r>
          </w:p>
        </w:tc>
      </w:tr>
      <w:tr w:rsidR="0079602E" w14:paraId="1CC4F54D" w14:textId="77777777" w:rsidTr="004E1E43">
        <w:tc>
          <w:tcPr>
            <w:tcW w:w="3314" w:type="dxa"/>
          </w:tcPr>
          <w:p w14:paraId="4E39CDB2" w14:textId="77777777" w:rsidR="0079602E" w:rsidRDefault="00000000">
            <w:pPr>
              <w:pStyle w:val="Compact"/>
            </w:pPr>
            <w:r>
              <w:t>Trace shows unexpected routing</w:t>
            </w:r>
          </w:p>
        </w:tc>
        <w:tc>
          <w:tcPr>
            <w:tcW w:w="2734" w:type="dxa"/>
          </w:tcPr>
          <w:p w14:paraId="1A94FBFC" w14:textId="77777777" w:rsidR="0079602E" w:rsidRDefault="00000000">
            <w:pPr>
              <w:pStyle w:val="Compact"/>
            </w:pPr>
            <w:r>
              <w:t>Outcome name from CC does not match WF edge</w:t>
            </w:r>
          </w:p>
        </w:tc>
        <w:tc>
          <w:tcPr>
            <w:tcW w:w="3528" w:type="dxa"/>
          </w:tcPr>
          <w:p w14:paraId="6093AF9D" w14:textId="77777777" w:rsidR="0079602E" w:rsidRDefault="00000000">
            <w:pPr>
              <w:pStyle w:val="Compact"/>
            </w:pPr>
            <w:r>
              <w:t>Check CC outcome declarations against WF routing edges</w:t>
            </w:r>
          </w:p>
        </w:tc>
      </w:tr>
      <w:tr w:rsidR="0079602E" w14:paraId="452E8495" w14:textId="77777777" w:rsidTr="004E1E43">
        <w:tc>
          <w:tcPr>
            <w:tcW w:w="3314" w:type="dxa"/>
          </w:tcPr>
          <w:p w14:paraId="4B034797" w14:textId="77777777" w:rsidR="0079602E" w:rsidRDefault="00000000">
            <w:pPr>
              <w:pStyle w:val="Compact"/>
            </w:pPr>
            <w:r>
              <w:t>Runtime binding resolution fails</w:t>
            </w:r>
          </w:p>
        </w:tc>
        <w:tc>
          <w:tcPr>
            <w:tcW w:w="2734" w:type="dxa"/>
          </w:tcPr>
          <w:p w14:paraId="57DE43AC" w14:textId="77777777" w:rsidR="0079602E" w:rsidRDefault="00000000">
            <w:pPr>
              <w:pStyle w:val="Compact"/>
            </w:pPr>
            <w:r>
              <w:t>Implementation path changed; RB_ not updated</w:t>
            </w:r>
          </w:p>
        </w:tc>
        <w:tc>
          <w:tcPr>
            <w:tcW w:w="3528" w:type="dxa"/>
          </w:tcPr>
          <w:p w14:paraId="04D6F2D5" w14:textId="77777777" w:rsidR="0079602E" w:rsidRDefault="00000000">
            <w:pPr>
              <w:pStyle w:val="Compact"/>
            </w:pPr>
            <w:r>
              <w:t>Update RB_ artifact to point to new implementation</w:t>
            </w:r>
          </w:p>
        </w:tc>
      </w:tr>
    </w:tbl>
    <w:p w14:paraId="24A1329B" w14:textId="77777777" w:rsidR="0079602E" w:rsidRDefault="00000000">
      <w:pPr>
        <w:pStyle w:val="Heading3"/>
      </w:pPr>
      <w:bookmarkStart w:id="98" w:name="compile-vs-runtime-failures"/>
      <w:bookmarkEnd w:id="97"/>
      <w:r>
        <w:t>Compile vs Runtime Failures</w:t>
      </w:r>
    </w:p>
    <w:tbl>
      <w:tblPr>
        <w:tblStyle w:val="Table"/>
        <w:tblW w:w="5000" w:type="pct"/>
        <w:tblLayout w:type="fixed"/>
        <w:tblLook w:val="0020" w:firstRow="1" w:lastRow="0" w:firstColumn="0" w:lastColumn="0" w:noHBand="0" w:noVBand="0"/>
      </w:tblPr>
      <w:tblGrid>
        <w:gridCol w:w="1939"/>
        <w:gridCol w:w="2305"/>
        <w:gridCol w:w="5116"/>
      </w:tblGrid>
      <w:tr w:rsidR="0079602E" w14:paraId="17069616"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1981" w:type="dxa"/>
          </w:tcPr>
          <w:p w14:paraId="571F1C0E" w14:textId="77777777" w:rsidR="0079602E" w:rsidRDefault="00000000">
            <w:pPr>
              <w:pStyle w:val="Compact"/>
            </w:pPr>
            <w:r>
              <w:t>Type</w:t>
            </w:r>
          </w:p>
        </w:tc>
        <w:tc>
          <w:tcPr>
            <w:tcW w:w="2357" w:type="dxa"/>
          </w:tcPr>
          <w:p w14:paraId="5F842451" w14:textId="77777777" w:rsidR="0079602E" w:rsidRDefault="00000000">
            <w:pPr>
              <w:pStyle w:val="Compact"/>
            </w:pPr>
            <w:r>
              <w:t>When Detected</w:t>
            </w:r>
          </w:p>
        </w:tc>
        <w:tc>
          <w:tcPr>
            <w:tcW w:w="5238" w:type="dxa"/>
          </w:tcPr>
          <w:p w14:paraId="6B723275" w14:textId="77777777" w:rsidR="0079602E" w:rsidRDefault="00000000">
            <w:pPr>
              <w:pStyle w:val="Compact"/>
            </w:pPr>
            <w:r>
              <w:t>Meaning</w:t>
            </w:r>
          </w:p>
        </w:tc>
      </w:tr>
      <w:tr w:rsidR="0079602E" w14:paraId="671DF8B6" w14:textId="77777777" w:rsidTr="004E1E43">
        <w:tc>
          <w:tcPr>
            <w:tcW w:w="1981" w:type="dxa"/>
          </w:tcPr>
          <w:p w14:paraId="72B88CE6" w14:textId="77777777" w:rsidR="0079602E" w:rsidRDefault="00000000">
            <w:pPr>
              <w:pStyle w:val="Compact"/>
            </w:pPr>
            <w:r>
              <w:t>Invariant violation</w:t>
            </w:r>
          </w:p>
        </w:tc>
        <w:tc>
          <w:tcPr>
            <w:tcW w:w="2357" w:type="dxa"/>
          </w:tcPr>
          <w:p w14:paraId="2D025BA0" w14:textId="77777777" w:rsidR="0079602E" w:rsidRDefault="00000000">
            <w:pPr>
              <w:pStyle w:val="Compact"/>
            </w:pPr>
            <w:r>
              <w:t>Compile time</w:t>
            </w:r>
          </w:p>
        </w:tc>
        <w:tc>
          <w:tcPr>
            <w:tcW w:w="5238" w:type="dxa"/>
          </w:tcPr>
          <w:p w14:paraId="4E81DD92" w14:textId="77777777" w:rsidR="0079602E" w:rsidRDefault="00000000">
            <w:pPr>
              <w:pStyle w:val="Compact"/>
            </w:pPr>
            <w:r>
              <w:t>Artifact violates constitutional law — cannot enter snapshot</w:t>
            </w:r>
          </w:p>
        </w:tc>
      </w:tr>
      <w:tr w:rsidR="0079602E" w14:paraId="0C67A66A" w14:textId="77777777" w:rsidTr="004E1E43">
        <w:tc>
          <w:tcPr>
            <w:tcW w:w="1981" w:type="dxa"/>
          </w:tcPr>
          <w:p w14:paraId="03DB53AF" w14:textId="77777777" w:rsidR="0079602E" w:rsidRDefault="00000000">
            <w:pPr>
              <w:pStyle w:val="Compact"/>
            </w:pPr>
            <w:r>
              <w:t>Schema validation failure</w:t>
            </w:r>
          </w:p>
        </w:tc>
        <w:tc>
          <w:tcPr>
            <w:tcW w:w="2357" w:type="dxa"/>
          </w:tcPr>
          <w:p w14:paraId="102613D4" w14:textId="77777777" w:rsidR="0079602E" w:rsidRDefault="00000000">
            <w:pPr>
              <w:pStyle w:val="Compact"/>
            </w:pPr>
            <w:r>
              <w:t>Compile time</w:t>
            </w:r>
          </w:p>
        </w:tc>
        <w:tc>
          <w:tcPr>
            <w:tcW w:w="5238" w:type="dxa"/>
          </w:tcPr>
          <w:p w14:paraId="1FD368C9" w14:textId="77777777" w:rsidR="0079602E" w:rsidRDefault="00000000">
            <w:pPr>
              <w:pStyle w:val="Compact"/>
            </w:pPr>
            <w:r>
              <w:t>Artifact malformed — field missing or wrong type</w:t>
            </w:r>
          </w:p>
        </w:tc>
      </w:tr>
      <w:tr w:rsidR="0079602E" w14:paraId="05584D0E" w14:textId="77777777" w:rsidTr="004E1E43">
        <w:tc>
          <w:tcPr>
            <w:tcW w:w="1981" w:type="dxa"/>
          </w:tcPr>
          <w:p w14:paraId="7F67D73E" w14:textId="77777777" w:rsidR="0079602E" w:rsidRDefault="00000000">
            <w:pPr>
              <w:pStyle w:val="Compact"/>
            </w:pPr>
            <w:r>
              <w:t>Missing binding</w:t>
            </w:r>
          </w:p>
        </w:tc>
        <w:tc>
          <w:tcPr>
            <w:tcW w:w="2357" w:type="dxa"/>
          </w:tcPr>
          <w:p w14:paraId="4DB96234" w14:textId="77777777" w:rsidR="0079602E" w:rsidRDefault="00000000">
            <w:pPr>
              <w:pStyle w:val="Compact"/>
            </w:pPr>
            <w:r>
              <w:t>Runtime startup</w:t>
            </w:r>
          </w:p>
        </w:tc>
        <w:tc>
          <w:tcPr>
            <w:tcW w:w="5238" w:type="dxa"/>
          </w:tcPr>
          <w:p w14:paraId="5BF94852" w14:textId="77777777" w:rsidR="0079602E" w:rsidRDefault="00000000">
            <w:pPr>
              <w:pStyle w:val="Compact"/>
            </w:pPr>
            <w:r>
              <w:t>Snapshot present but RB_ not wired to implementation</w:t>
            </w:r>
          </w:p>
        </w:tc>
      </w:tr>
      <w:tr w:rsidR="0079602E" w14:paraId="5E67D039" w14:textId="77777777" w:rsidTr="004E1E43">
        <w:tc>
          <w:tcPr>
            <w:tcW w:w="1981" w:type="dxa"/>
          </w:tcPr>
          <w:p w14:paraId="2790CEB4" w14:textId="77777777" w:rsidR="0079602E" w:rsidRDefault="00000000">
            <w:pPr>
              <w:pStyle w:val="Compact"/>
            </w:pPr>
            <w:r>
              <w:t>Payload rejection</w:t>
            </w:r>
          </w:p>
        </w:tc>
        <w:tc>
          <w:tcPr>
            <w:tcW w:w="2357" w:type="dxa"/>
          </w:tcPr>
          <w:p w14:paraId="7956A734" w14:textId="77777777" w:rsidR="0079602E" w:rsidRDefault="00000000">
            <w:pPr>
              <w:pStyle w:val="Compact"/>
            </w:pPr>
            <w:r>
              <w:t>Runtime, at IN_</w:t>
            </w:r>
          </w:p>
        </w:tc>
        <w:tc>
          <w:tcPr>
            <w:tcW w:w="5238" w:type="dxa"/>
          </w:tcPr>
          <w:p w14:paraId="0C59719A" w14:textId="77777777" w:rsidR="0079602E" w:rsidRDefault="00000000">
            <w:pPr>
              <w:pStyle w:val="Compact"/>
            </w:pPr>
            <w:r>
              <w:t>Input does not satisfy admission conditions</w:t>
            </w:r>
          </w:p>
        </w:tc>
      </w:tr>
      <w:tr w:rsidR="0079602E" w14:paraId="69E11234" w14:textId="77777777" w:rsidTr="004E1E43">
        <w:tc>
          <w:tcPr>
            <w:tcW w:w="1981" w:type="dxa"/>
          </w:tcPr>
          <w:p w14:paraId="4FAC0C26" w14:textId="77777777" w:rsidR="0079602E" w:rsidRDefault="00000000">
            <w:pPr>
              <w:pStyle w:val="Compact"/>
            </w:pPr>
            <w:r>
              <w:t>CC outcome mismatch</w:t>
            </w:r>
          </w:p>
        </w:tc>
        <w:tc>
          <w:tcPr>
            <w:tcW w:w="2357" w:type="dxa"/>
          </w:tcPr>
          <w:p w14:paraId="165AE7CC" w14:textId="77777777" w:rsidR="0079602E" w:rsidRDefault="00000000">
            <w:pPr>
              <w:pStyle w:val="Compact"/>
            </w:pPr>
            <w:r>
              <w:t>Runtime, in DAG</w:t>
            </w:r>
          </w:p>
        </w:tc>
        <w:tc>
          <w:tcPr>
            <w:tcW w:w="5238" w:type="dxa"/>
          </w:tcPr>
          <w:p w14:paraId="387B365B" w14:textId="77777777" w:rsidR="0079602E" w:rsidRDefault="00000000">
            <w:pPr>
              <w:pStyle w:val="Compact"/>
            </w:pPr>
            <w:r>
              <w:t>Declared outcome not in WF routing table</w:t>
            </w:r>
          </w:p>
        </w:tc>
      </w:tr>
    </w:tbl>
    <w:p w14:paraId="7A844A3A" w14:textId="77777777" w:rsidR="0079602E" w:rsidRDefault="00000000">
      <w:pPr>
        <w:pStyle w:val="Heading3"/>
      </w:pPr>
      <w:bookmarkStart w:id="99" w:name="trace-debugging"/>
      <w:bookmarkEnd w:id="98"/>
      <w:r>
        <w:lastRenderedPageBreak/>
        <w:t>Trace Debugging</w:t>
      </w:r>
    </w:p>
    <w:p w14:paraId="40207E25" w14:textId="77777777" w:rsidR="0079602E" w:rsidRDefault="00000000">
      <w:pPr>
        <w:pStyle w:val="SourceCode"/>
      </w:pPr>
      <w:r>
        <w:rPr>
          <w:rStyle w:val="ExtensionTok"/>
        </w:rPr>
        <w:t>pgs_runtime</w:t>
      </w:r>
      <w:r>
        <w:rPr>
          <w:rStyle w:val="NormalTok"/>
        </w:rPr>
        <w:t xml:space="preserve"> examine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r>
        <w:br/>
      </w:r>
      <w:r>
        <w:rPr>
          <w:rStyle w:val="CommentTok"/>
        </w:rPr>
        <w:t># Each event: artifact_id, inputs, outputs, outcome, timestamp</w:t>
      </w:r>
      <w:r>
        <w:br/>
      </w:r>
      <w:r>
        <w:rPr>
          <w:rStyle w:val="CommentTok"/>
        </w:rPr>
        <w:t># .md file: human-readable summary</w:t>
      </w:r>
      <w:r>
        <w:br/>
      </w:r>
      <w:r>
        <w:rPr>
          <w:rStyle w:val="CommentTok"/>
        </w:rPr>
        <w:t># .png file: visual execution path</w:t>
      </w:r>
    </w:p>
    <w:p w14:paraId="39941AA6" w14:textId="77777777" w:rsidR="0079602E" w:rsidRDefault="00000000">
      <w:pPr>
        <w:pStyle w:val="Heading3"/>
      </w:pPr>
      <w:bookmarkStart w:id="100" w:name="snapshot-mismatch"/>
      <w:bookmarkEnd w:id="99"/>
      <w:r>
        <w:t>Snapshot Mismatch</w:t>
      </w:r>
    </w:p>
    <w:p w14:paraId="01CF178B" w14:textId="77777777" w:rsidR="0079602E" w:rsidRDefault="00000000">
      <w:pPr>
        <w:pStyle w:val="FirstParagraph"/>
      </w:pPr>
      <w:r>
        <w:t xml:space="preserve">If runtime behavior diverges from expected: recompile and sync. Never patch </w:t>
      </w:r>
      <w:r>
        <w:rPr>
          <w:rStyle w:val="VerbatimChar"/>
        </w:rPr>
        <w:t>protocol_snapshot/</w:t>
      </w:r>
      <w:r>
        <w:t xml:space="preserve"> manually — it will be overwritten by next build.</w:t>
      </w:r>
    </w:p>
    <w:p w14:paraId="00C6DCAF" w14:textId="77777777" w:rsidR="0079602E" w:rsidRDefault="00000000">
      <w:r>
        <w:br w:type="page"/>
      </w:r>
    </w:p>
    <w:p w14:paraId="4D3AEF8F" w14:textId="77777777" w:rsidR="0079602E" w:rsidRDefault="00000000">
      <w:pPr>
        <w:pStyle w:val="Heading2"/>
      </w:pPr>
      <w:bookmarkStart w:id="101" w:name="appendix-e-refactor-patterns"/>
      <w:bookmarkEnd w:id="96"/>
      <w:bookmarkEnd w:id="100"/>
      <w:r>
        <w:lastRenderedPageBreak/>
        <w:t>Appendix E: Refactor Patterns</w:t>
      </w:r>
    </w:p>
    <w:p w14:paraId="69052041" w14:textId="77777777" w:rsidR="0079602E" w:rsidRDefault="00000000">
      <w:pPr>
        <w:pStyle w:val="Heading3"/>
      </w:pPr>
      <w:bookmarkStart w:id="102" w:name="add-a-new-artifact-family"/>
      <w:r>
        <w:t>Add a New Artifact Family</w:t>
      </w:r>
    </w:p>
    <w:p w14:paraId="04B35F9E" w14:textId="77777777" w:rsidR="0079602E" w:rsidRDefault="00000000">
      <w:pPr>
        <w:pStyle w:val="Compact"/>
        <w:numPr>
          <w:ilvl w:val="0"/>
          <w:numId w:val="33"/>
        </w:numPr>
      </w:pPr>
      <w:r>
        <w:t xml:space="preserve">Define schema in </w:t>
      </w:r>
      <w:r>
        <w:rPr>
          <w:rStyle w:val="VerbatimChar"/>
        </w:rPr>
        <w:t>pgs_governance</w:t>
      </w:r>
    </w:p>
    <w:p w14:paraId="7067E97E" w14:textId="77777777" w:rsidR="0079602E" w:rsidRDefault="00000000">
      <w:pPr>
        <w:pStyle w:val="Compact"/>
        <w:numPr>
          <w:ilvl w:val="0"/>
          <w:numId w:val="33"/>
        </w:numPr>
      </w:pPr>
      <w:r>
        <w:t>Write constitution with invariants</w:t>
      </w:r>
    </w:p>
    <w:p w14:paraId="5D757059" w14:textId="77777777" w:rsidR="0079602E" w:rsidRDefault="00000000">
      <w:pPr>
        <w:pStyle w:val="Compact"/>
        <w:numPr>
          <w:ilvl w:val="0"/>
          <w:numId w:val="33"/>
        </w:numPr>
      </w:pPr>
      <w:r>
        <w:t>Implement assertion handlers (static imports only)</w:t>
      </w:r>
    </w:p>
    <w:p w14:paraId="7D63DD9F" w14:textId="77777777" w:rsidR="0079602E" w:rsidRDefault="00000000">
      <w:pPr>
        <w:pStyle w:val="Compact"/>
        <w:numPr>
          <w:ilvl w:val="0"/>
          <w:numId w:val="33"/>
        </w:numPr>
      </w:pPr>
      <w:r>
        <w:t>Register handlers in handler registry</w:t>
      </w:r>
    </w:p>
    <w:p w14:paraId="7B3A0E0D" w14:textId="77777777" w:rsidR="0079602E" w:rsidRDefault="00000000">
      <w:pPr>
        <w:pStyle w:val="Compact"/>
        <w:numPr>
          <w:ilvl w:val="0"/>
          <w:numId w:val="33"/>
        </w:numPr>
      </w:pPr>
      <w:r>
        <w:t>Add STRUCTURE_ config entry to include new family</w:t>
      </w:r>
    </w:p>
    <w:p w14:paraId="7D39FB22" w14:textId="77777777" w:rsidR="0079602E" w:rsidRDefault="00000000">
      <w:pPr>
        <w:pStyle w:val="Compact"/>
        <w:numPr>
          <w:ilvl w:val="0"/>
          <w:numId w:val="33"/>
        </w:numPr>
      </w:pPr>
      <w:r>
        <w:t>Recompile</w:t>
      </w:r>
    </w:p>
    <w:p w14:paraId="346455A4" w14:textId="77777777" w:rsidR="0079602E" w:rsidRDefault="00000000">
      <w:pPr>
        <w:pStyle w:val="Heading3"/>
      </w:pPr>
      <w:bookmarkStart w:id="103" w:name="add-a-new-ct-capability-transform"/>
      <w:bookmarkEnd w:id="102"/>
      <w:r>
        <w:t>Add a New CT (Capability Transform)</w:t>
      </w:r>
    </w:p>
    <w:p w14:paraId="08364C06" w14:textId="77777777" w:rsidR="0079602E" w:rsidRDefault="00000000">
      <w:pPr>
        <w:pStyle w:val="Compact"/>
        <w:numPr>
          <w:ilvl w:val="0"/>
          <w:numId w:val="34"/>
        </w:numPr>
      </w:pPr>
      <w:r>
        <w:t xml:space="preserve">Implement deterministic function in </w:t>
      </w:r>
      <w:r>
        <w:rPr>
          <w:rStyle w:val="VerbatimChar"/>
        </w:rPr>
        <w:t>pgs_capabilities</w:t>
      </w:r>
      <w:r>
        <w:t xml:space="preserve"> (no side effects)</w:t>
      </w:r>
    </w:p>
    <w:p w14:paraId="260F34AF" w14:textId="77777777" w:rsidR="0079602E" w:rsidRDefault="00000000">
      <w:pPr>
        <w:pStyle w:val="Compact"/>
        <w:numPr>
          <w:ilvl w:val="0"/>
          <w:numId w:val="34"/>
        </w:numPr>
      </w:pPr>
      <w:r>
        <w:t xml:space="preserve">Declare </w:t>
      </w:r>
      <w:r>
        <w:rPr>
          <w:rStyle w:val="VerbatimChar"/>
        </w:rPr>
        <w:t>CT_&lt;NAME&gt;_V0</w:t>
      </w:r>
      <w:r>
        <w:t xml:space="preserve"> artifact in the relevant domain repo</w:t>
      </w:r>
    </w:p>
    <w:p w14:paraId="3064E163" w14:textId="77777777" w:rsidR="0079602E" w:rsidRDefault="00000000">
      <w:pPr>
        <w:pStyle w:val="Compact"/>
        <w:numPr>
          <w:ilvl w:val="0"/>
          <w:numId w:val="34"/>
        </w:numPr>
      </w:pPr>
      <w:r>
        <w:t xml:space="preserve">Add </w:t>
      </w:r>
      <w:r>
        <w:rPr>
          <w:rStyle w:val="VerbatimChar"/>
        </w:rPr>
        <w:t>RB_</w:t>
      </w:r>
      <w:r>
        <w:t xml:space="preserve"> binding entry mapping declaration to implementation</w:t>
      </w:r>
    </w:p>
    <w:p w14:paraId="29275534" w14:textId="77777777" w:rsidR="0079602E" w:rsidRDefault="00000000">
      <w:pPr>
        <w:pStyle w:val="Compact"/>
        <w:numPr>
          <w:ilvl w:val="0"/>
          <w:numId w:val="34"/>
        </w:numPr>
      </w:pPr>
      <w:r>
        <w:t xml:space="preserve">Reference CT in </w:t>
      </w:r>
      <w:r>
        <w:rPr>
          <w:rStyle w:val="VerbatimChar"/>
        </w:rPr>
        <w:t>CC_</w:t>
      </w:r>
      <w:r>
        <w:t xml:space="preserve"> capability contract within a workflow</w:t>
      </w:r>
    </w:p>
    <w:p w14:paraId="64FC753E" w14:textId="77777777" w:rsidR="0079602E" w:rsidRDefault="00000000">
      <w:pPr>
        <w:pStyle w:val="Compact"/>
        <w:numPr>
          <w:ilvl w:val="0"/>
          <w:numId w:val="34"/>
        </w:numPr>
      </w:pPr>
      <w:r>
        <w:t>Recompile and sync snapshot</w:t>
      </w:r>
    </w:p>
    <w:p w14:paraId="442AC50F" w14:textId="77777777" w:rsidR="0079602E" w:rsidRDefault="00000000">
      <w:pPr>
        <w:pStyle w:val="Heading3"/>
      </w:pPr>
      <w:bookmarkStart w:id="104" w:name="add-a-new-cs-capability-side-effect"/>
      <w:bookmarkEnd w:id="103"/>
      <w:r>
        <w:t>Add a New CS (Capability Side Effect)</w:t>
      </w:r>
    </w:p>
    <w:p w14:paraId="37D69BC1" w14:textId="77777777" w:rsidR="0079602E" w:rsidRDefault="00000000">
      <w:pPr>
        <w:pStyle w:val="Compact"/>
        <w:numPr>
          <w:ilvl w:val="0"/>
          <w:numId w:val="35"/>
        </w:numPr>
      </w:pPr>
      <w:r>
        <w:t xml:space="preserve">Implement storage/IO operation in </w:t>
      </w:r>
      <w:r>
        <w:rPr>
          <w:rStyle w:val="VerbatimChar"/>
        </w:rPr>
        <w:t>pgs_capabilities</w:t>
      </w:r>
    </w:p>
    <w:p w14:paraId="3F2203A5" w14:textId="77777777" w:rsidR="0079602E" w:rsidRDefault="00000000">
      <w:pPr>
        <w:pStyle w:val="Compact"/>
        <w:numPr>
          <w:ilvl w:val="0"/>
          <w:numId w:val="35"/>
        </w:numPr>
      </w:pPr>
      <w:r>
        <w:t xml:space="preserve">Declare </w:t>
      </w:r>
      <w:r>
        <w:rPr>
          <w:rStyle w:val="VerbatimChar"/>
        </w:rPr>
        <w:t>CS_&lt;NAME&gt;_V0</w:t>
      </w:r>
      <w:r>
        <w:t xml:space="preserve"> artifact in the relevant domain repo (defines semantics, not implementation)</w:t>
      </w:r>
    </w:p>
    <w:p w14:paraId="16F2A431" w14:textId="77777777" w:rsidR="0079602E" w:rsidRDefault="00000000">
      <w:pPr>
        <w:pStyle w:val="Compact"/>
        <w:numPr>
          <w:ilvl w:val="0"/>
          <w:numId w:val="35"/>
        </w:numPr>
      </w:pPr>
      <w:r>
        <w:t xml:space="preserve">Add </w:t>
      </w:r>
      <w:r>
        <w:rPr>
          <w:rStyle w:val="VerbatimChar"/>
        </w:rPr>
        <w:t>RB_</w:t>
      </w:r>
      <w:r>
        <w:t xml:space="preserve"> binding entry</w:t>
      </w:r>
    </w:p>
    <w:p w14:paraId="759197B5" w14:textId="77777777" w:rsidR="0079602E" w:rsidRDefault="00000000">
      <w:pPr>
        <w:pStyle w:val="Compact"/>
        <w:numPr>
          <w:ilvl w:val="0"/>
          <w:numId w:val="35"/>
        </w:numPr>
      </w:pPr>
      <w:r>
        <w:t xml:space="preserve">Reference CS in </w:t>
      </w:r>
      <w:r>
        <w:rPr>
          <w:rStyle w:val="VerbatimChar"/>
        </w:rPr>
        <w:t>CC_</w:t>
      </w:r>
      <w:r>
        <w:t xml:space="preserve"> within a workflow</w:t>
      </w:r>
    </w:p>
    <w:p w14:paraId="6D75E586" w14:textId="77777777" w:rsidR="0079602E" w:rsidRDefault="00000000">
      <w:pPr>
        <w:pStyle w:val="Compact"/>
        <w:numPr>
          <w:ilvl w:val="0"/>
          <w:numId w:val="35"/>
        </w:numPr>
      </w:pPr>
      <w:r>
        <w:t>Recompile and sync snapshot</w:t>
      </w:r>
    </w:p>
    <w:p w14:paraId="5EF33FBC" w14:textId="77777777" w:rsidR="0079602E" w:rsidRDefault="00000000">
      <w:pPr>
        <w:pStyle w:val="Heading3"/>
      </w:pPr>
      <w:bookmarkStart w:id="105" w:name="add-a-new-domain"/>
      <w:bookmarkEnd w:id="104"/>
      <w:r>
        <w:t>Add a New Domain</w:t>
      </w:r>
    </w:p>
    <w:p w14:paraId="34E10B74" w14:textId="77777777" w:rsidR="0079602E" w:rsidRDefault="00000000">
      <w:pPr>
        <w:pStyle w:val="Compact"/>
        <w:numPr>
          <w:ilvl w:val="0"/>
          <w:numId w:val="36"/>
        </w:numPr>
      </w:pPr>
      <w:r>
        <w:t xml:space="preserve">Create new repo (e.g., </w:t>
      </w:r>
      <w:r>
        <w:rPr>
          <w:rStyle w:val="VerbatimChar"/>
        </w:rPr>
        <w:t>pgs_&lt;domain&gt;</w:t>
      </w:r>
      <w:r>
        <w:t>)</w:t>
      </w:r>
    </w:p>
    <w:p w14:paraId="38813A28" w14:textId="77777777" w:rsidR="0079602E" w:rsidRDefault="00000000">
      <w:pPr>
        <w:pStyle w:val="Compact"/>
        <w:numPr>
          <w:ilvl w:val="0"/>
          <w:numId w:val="36"/>
        </w:numPr>
      </w:pPr>
      <w:r>
        <w:t xml:space="preserve">Author protocol artifacts: </w:t>
      </w:r>
      <w:r>
        <w:rPr>
          <w:rStyle w:val="VerbatimChar"/>
        </w:rPr>
        <w:t>WF_</w:t>
      </w:r>
      <w:r>
        <w:t xml:space="preserve">, </w:t>
      </w:r>
      <w:r>
        <w:rPr>
          <w:rStyle w:val="VerbatimChar"/>
        </w:rPr>
        <w:t>CC_</w:t>
      </w:r>
      <w:r>
        <w:t xml:space="preserve">, </w:t>
      </w:r>
      <w:r>
        <w:rPr>
          <w:rStyle w:val="VerbatimChar"/>
        </w:rPr>
        <w:t>IN_</w:t>
      </w:r>
      <w:r>
        <w:t xml:space="preserve">, </w:t>
      </w:r>
      <w:r>
        <w:rPr>
          <w:rStyle w:val="VerbatimChar"/>
        </w:rPr>
        <w:t>EV_</w:t>
      </w:r>
      <w:r>
        <w:t xml:space="preserve"> for the domain</w:t>
      </w:r>
    </w:p>
    <w:p w14:paraId="50A0E247" w14:textId="77777777" w:rsidR="0079602E" w:rsidRDefault="00000000">
      <w:pPr>
        <w:pStyle w:val="Compact"/>
        <w:numPr>
          <w:ilvl w:val="0"/>
          <w:numId w:val="36"/>
        </w:numPr>
      </w:pPr>
      <w:r>
        <w:t xml:space="preserve">Add </w:t>
      </w:r>
      <w:r>
        <w:rPr>
          <w:rStyle w:val="VerbatimChar"/>
        </w:rPr>
        <w:t>STRUCTURE_BUILD_&lt;DOMAIN&gt;_CONFIG_V0</w:t>
      </w:r>
      <w:r>
        <w:t xml:space="preserve"> in </w:t>
      </w:r>
      <w:r>
        <w:rPr>
          <w:rStyle w:val="VerbatimChar"/>
        </w:rPr>
        <w:t>pgs_compiler</w:t>
      </w:r>
    </w:p>
    <w:p w14:paraId="47159E27" w14:textId="77777777" w:rsidR="0079602E" w:rsidRDefault="00000000">
      <w:pPr>
        <w:pStyle w:val="Compact"/>
        <w:numPr>
          <w:ilvl w:val="0"/>
          <w:numId w:val="36"/>
        </w:numPr>
      </w:pPr>
      <w:r>
        <w:rPr>
          <w:b/>
          <w:bCs/>
        </w:rPr>
        <w:t xml:space="preserve">Add the domain layer entry in </w:t>
      </w:r>
      <w:r>
        <w:rPr>
          <w:rStyle w:val="VerbatimChar"/>
          <w:b/>
          <w:bCs/>
        </w:rPr>
        <w:t>STRUCTURE_DISCOVERY_V0</w:t>
      </w:r>
      <w:r>
        <w:t xml:space="preserve"> — set </w:t>
      </w:r>
      <w:r>
        <w:rPr>
          <w:rStyle w:val="VerbatimChar"/>
        </w:rPr>
        <w:t>registry_module</w:t>
      </w:r>
      <w:r>
        <w:t xml:space="preserve"> to the sub-module path (e.g., </w:t>
      </w:r>
      <w:r>
        <w:rPr>
          <w:rStyle w:val="VerbatimChar"/>
        </w:rPr>
        <w:t>pgs_&lt;domain&gt;.registry</w:t>
      </w:r>
      <w:r>
        <w:t xml:space="preserve">), </w:t>
      </w:r>
      <w:r>
        <w:rPr>
          <w:b/>
          <w:bCs/>
        </w:rPr>
        <w:t>not</w:t>
      </w:r>
      <w:r>
        <w:t xml:space="preserve"> the top-level package. The compiler’s </w:t>
      </w:r>
      <w:r>
        <w:rPr>
          <w:rStyle w:val="VerbatimChar"/>
        </w:rPr>
        <w:t>LayerResolver</w:t>
      </w:r>
      <w:r>
        <w:t xml:space="preserve"> uses </w:t>
      </w:r>
      <w:r>
        <w:rPr>
          <w:rStyle w:val="VerbatimChar"/>
        </w:rPr>
        <w:t>module_root.parent</w:t>
      </w:r>
      <w:r>
        <w:t xml:space="preserve"> to locate the repo root; pointing to the top-level package resolves the wrong parent directory and produces zero compiled artifacts.</w:t>
      </w:r>
    </w:p>
    <w:p w14:paraId="23610846" w14:textId="77777777" w:rsidR="0079602E" w:rsidRDefault="00000000">
      <w:pPr>
        <w:pStyle w:val="Compact"/>
        <w:numPr>
          <w:ilvl w:val="0"/>
          <w:numId w:val="36"/>
        </w:numPr>
      </w:pPr>
      <w:r>
        <w:t xml:space="preserve">Wire reusable CT/CS from </w:t>
      </w:r>
      <w:r>
        <w:rPr>
          <w:rStyle w:val="VerbatimChar"/>
        </w:rPr>
        <w:t>pgs_capabilities</w:t>
      </w:r>
      <w:r>
        <w:t xml:space="preserve"> via </w:t>
      </w:r>
      <w:r>
        <w:rPr>
          <w:rStyle w:val="VerbatimChar"/>
        </w:rPr>
        <w:t>RB_</w:t>
      </w:r>
    </w:p>
    <w:p w14:paraId="5C87318E" w14:textId="77777777" w:rsidR="0079602E" w:rsidRDefault="00000000">
      <w:pPr>
        <w:pStyle w:val="Compact"/>
        <w:numPr>
          <w:ilvl w:val="0"/>
          <w:numId w:val="36"/>
        </w:numPr>
      </w:pPr>
      <w:r>
        <w:t>Implement any domain-specific CT/CS (rarely needed if library is mature)</w:t>
      </w:r>
    </w:p>
    <w:p w14:paraId="49850368" w14:textId="77777777" w:rsidR="0079602E" w:rsidRDefault="00000000">
      <w:pPr>
        <w:pStyle w:val="Compact"/>
        <w:numPr>
          <w:ilvl w:val="0"/>
          <w:numId w:val="36"/>
        </w:numPr>
      </w:pPr>
      <w:r>
        <w:t>Compile and sync</w:t>
      </w:r>
    </w:p>
    <w:p w14:paraId="0EE07910" w14:textId="77777777" w:rsidR="0079602E" w:rsidRDefault="00000000">
      <w:pPr>
        <w:pStyle w:val="Compact"/>
        <w:numPr>
          <w:ilvl w:val="0"/>
          <w:numId w:val="36"/>
        </w:numPr>
      </w:pPr>
      <w:r>
        <w:t>Add domain to workspace bootstrap and HTTP server config</w:t>
      </w:r>
    </w:p>
    <w:p w14:paraId="54910AD7" w14:textId="77777777" w:rsidR="0079602E" w:rsidRDefault="00000000">
      <w:pPr>
        <w:pStyle w:val="Heading3"/>
      </w:pPr>
      <w:bookmarkStart w:id="106" w:name="add-a-ti-route-http-endpoint"/>
      <w:bookmarkEnd w:id="105"/>
      <w:r>
        <w:t>Add a TI Route (HTTP Endpoint)</w:t>
      </w:r>
    </w:p>
    <w:p w14:paraId="5B59C481" w14:textId="77777777" w:rsidR="0079602E" w:rsidRDefault="00000000">
      <w:pPr>
        <w:pStyle w:val="Compact"/>
        <w:numPr>
          <w:ilvl w:val="0"/>
          <w:numId w:val="37"/>
        </w:numPr>
      </w:pPr>
      <w:r>
        <w:t xml:space="preserve">Declare </w:t>
      </w:r>
      <w:r>
        <w:rPr>
          <w:rStyle w:val="VerbatimChar"/>
        </w:rPr>
        <w:t>TI_</w:t>
      </w:r>
      <w:r>
        <w:t xml:space="preserve"> artifact in protocol</w:t>
      </w:r>
    </w:p>
    <w:p w14:paraId="1DD46002" w14:textId="77777777" w:rsidR="0079602E" w:rsidRDefault="00000000">
      <w:pPr>
        <w:pStyle w:val="Compact"/>
        <w:numPr>
          <w:ilvl w:val="0"/>
          <w:numId w:val="37"/>
        </w:numPr>
      </w:pPr>
      <w:r>
        <w:lastRenderedPageBreak/>
        <w:t>Add static UI payload directory under domain testbed</w:t>
      </w:r>
    </w:p>
    <w:p w14:paraId="7773E9B7" w14:textId="77777777" w:rsidR="0079602E" w:rsidRDefault="00000000">
      <w:pPr>
        <w:pStyle w:val="Compact"/>
        <w:numPr>
          <w:ilvl w:val="0"/>
          <w:numId w:val="37"/>
        </w:numPr>
      </w:pPr>
      <w:r>
        <w:t xml:space="preserve">Reference TI in HTTP server </w:t>
      </w:r>
      <w:r>
        <w:rPr>
          <w:rStyle w:val="VerbatimChar"/>
        </w:rPr>
        <w:t>--domain</w:t>
      </w:r>
      <w:r>
        <w:t xml:space="preserve"> flag</w:t>
      </w:r>
    </w:p>
    <w:p w14:paraId="34DA0C24" w14:textId="77777777" w:rsidR="0079602E" w:rsidRDefault="00000000">
      <w:pPr>
        <w:pStyle w:val="Compact"/>
        <w:numPr>
          <w:ilvl w:val="0"/>
          <w:numId w:val="37"/>
        </w:numPr>
      </w:pPr>
      <w:r>
        <w:t>Snapshot-driven route registration happens automatically</w:t>
      </w:r>
    </w:p>
    <w:p w14:paraId="2C1081E5" w14:textId="77777777" w:rsidR="0079602E" w:rsidRDefault="00000000">
      <w:pPr>
        <w:pStyle w:val="Heading3"/>
      </w:pPr>
      <w:bookmarkStart w:id="107" w:name="extend-structure-governance"/>
      <w:bookmarkEnd w:id="106"/>
      <w:r>
        <w:t>Extend STRUCTURE Governance</w:t>
      </w:r>
    </w:p>
    <w:p w14:paraId="1053E63E" w14:textId="77777777" w:rsidR="0079602E" w:rsidRDefault="00000000">
      <w:pPr>
        <w:pStyle w:val="Compact"/>
        <w:numPr>
          <w:ilvl w:val="0"/>
          <w:numId w:val="38"/>
        </w:numPr>
      </w:pPr>
      <w:r>
        <w:t xml:space="preserve">Modify </w:t>
      </w:r>
      <w:r>
        <w:rPr>
          <w:rStyle w:val="VerbatimChar"/>
        </w:rPr>
        <w:t>STRUCTURE_BUILD_*_CONFIG_V0</w:t>
      </w:r>
      <w:r>
        <w:t xml:space="preserve"> artifact in </w:t>
      </w:r>
      <w:r>
        <w:rPr>
          <w:rStyle w:val="VerbatimChar"/>
        </w:rPr>
        <w:t>pgs_compiler</w:t>
      </w:r>
    </w:p>
    <w:p w14:paraId="7DB486E7" w14:textId="77777777" w:rsidR="0079602E" w:rsidRDefault="00000000">
      <w:pPr>
        <w:pStyle w:val="Compact"/>
        <w:numPr>
          <w:ilvl w:val="0"/>
          <w:numId w:val="38"/>
        </w:numPr>
      </w:pPr>
      <w:r>
        <w:t>Add new artifact directories or scope inclusions</w:t>
      </w:r>
    </w:p>
    <w:p w14:paraId="11A83678" w14:textId="77777777" w:rsidR="0079602E" w:rsidRDefault="00000000">
      <w:pPr>
        <w:pStyle w:val="Compact"/>
        <w:numPr>
          <w:ilvl w:val="0"/>
          <w:numId w:val="38"/>
        </w:numPr>
      </w:pPr>
      <w:r>
        <w:t>Recompile — no runtime changes required</w:t>
      </w:r>
    </w:p>
    <w:p w14:paraId="7D3E584E" w14:textId="77777777" w:rsidR="0079602E" w:rsidRDefault="00000000">
      <w:r>
        <w:br w:type="page"/>
      </w:r>
    </w:p>
    <w:p w14:paraId="2255659C" w14:textId="77777777" w:rsidR="0079602E" w:rsidRDefault="00000000">
      <w:pPr>
        <w:pStyle w:val="Heading2"/>
      </w:pPr>
      <w:bookmarkStart w:id="108" w:name="appendix-f-coding-directives"/>
      <w:bookmarkEnd w:id="101"/>
      <w:bookmarkEnd w:id="107"/>
      <w:r>
        <w:lastRenderedPageBreak/>
        <w:t>Appendix F: Coding Directives</w:t>
      </w:r>
    </w:p>
    <w:tbl>
      <w:tblPr>
        <w:tblStyle w:val="Table"/>
        <w:tblW w:w="5000" w:type="pct"/>
        <w:tblLayout w:type="fixed"/>
        <w:tblLook w:val="0020" w:firstRow="1" w:lastRow="0" w:firstColumn="0" w:lastColumn="0" w:noHBand="0" w:noVBand="0"/>
      </w:tblPr>
      <w:tblGrid>
        <w:gridCol w:w="3304"/>
        <w:gridCol w:w="6056"/>
      </w:tblGrid>
      <w:tr w:rsidR="0079602E" w14:paraId="70C9BAA2" w14:textId="77777777" w:rsidTr="0079602E">
        <w:trPr>
          <w:cnfStyle w:val="100000000000" w:firstRow="1" w:lastRow="0" w:firstColumn="0" w:lastColumn="0" w:oddVBand="0" w:evenVBand="0" w:oddHBand="0" w:evenHBand="0" w:firstRowFirstColumn="0" w:firstRowLastColumn="0" w:lastRowFirstColumn="0" w:lastRowLastColumn="0"/>
          <w:tblHeader/>
        </w:trPr>
        <w:tc>
          <w:tcPr>
            <w:tcW w:w="2795" w:type="dxa"/>
          </w:tcPr>
          <w:p w14:paraId="4127CB5E" w14:textId="77777777" w:rsidR="0079602E" w:rsidRDefault="00000000">
            <w:pPr>
              <w:pStyle w:val="Compact"/>
            </w:pPr>
            <w:r>
              <w:t>Rule</w:t>
            </w:r>
          </w:p>
        </w:tc>
        <w:tc>
          <w:tcPr>
            <w:tcW w:w="5124" w:type="dxa"/>
          </w:tcPr>
          <w:p w14:paraId="2EB1A9BE" w14:textId="77777777" w:rsidR="0079602E" w:rsidRDefault="00000000">
            <w:pPr>
              <w:pStyle w:val="Compact"/>
            </w:pPr>
            <w:r>
              <w:t>Rationale</w:t>
            </w:r>
          </w:p>
        </w:tc>
      </w:tr>
      <w:tr w:rsidR="0079602E" w14:paraId="02F3F24B" w14:textId="77777777">
        <w:tc>
          <w:tcPr>
            <w:tcW w:w="2795" w:type="dxa"/>
          </w:tcPr>
          <w:p w14:paraId="0609C62D" w14:textId="77777777" w:rsidR="0079602E" w:rsidRDefault="00000000">
            <w:pPr>
              <w:pStyle w:val="Compact"/>
            </w:pPr>
            <w:r>
              <w:t>Absolute imports only</w:t>
            </w:r>
          </w:p>
        </w:tc>
        <w:tc>
          <w:tcPr>
            <w:tcW w:w="5124" w:type="dxa"/>
          </w:tcPr>
          <w:p w14:paraId="4004606C" w14:textId="77777777" w:rsidR="0079602E" w:rsidRDefault="00000000">
            <w:pPr>
              <w:pStyle w:val="Compact"/>
            </w:pPr>
            <w:r>
              <w:t xml:space="preserve">No </w:t>
            </w:r>
            <w:r>
              <w:rPr>
                <w:rStyle w:val="VerbatimChar"/>
              </w:rPr>
              <w:t>sys.path</w:t>
            </w:r>
            <w:r>
              <w:t xml:space="preserve"> manipulation; no relative import hacks</w:t>
            </w:r>
          </w:p>
        </w:tc>
      </w:tr>
      <w:tr w:rsidR="0079602E" w14:paraId="075B40EB" w14:textId="77777777">
        <w:tc>
          <w:tcPr>
            <w:tcW w:w="2795" w:type="dxa"/>
          </w:tcPr>
          <w:p w14:paraId="63A2DFAA" w14:textId="77777777" w:rsidR="0079602E" w:rsidRDefault="00000000">
            <w:pPr>
              <w:pStyle w:val="Compact"/>
            </w:pPr>
            <w:r>
              <w:t>Layer isolation</w:t>
            </w:r>
          </w:p>
        </w:tc>
        <w:tc>
          <w:tcPr>
            <w:tcW w:w="5124" w:type="dxa"/>
          </w:tcPr>
          <w:p w14:paraId="7A6B7458" w14:textId="77777777" w:rsidR="0079602E" w:rsidRDefault="00000000">
            <w:pPr>
              <w:pStyle w:val="Compact"/>
            </w:pPr>
            <w:r>
              <w:t>CT cannot call CS; runtime cannot contain domain logic; compiler cannot execute</w:t>
            </w:r>
          </w:p>
        </w:tc>
      </w:tr>
      <w:tr w:rsidR="0079602E" w14:paraId="755FBC58" w14:textId="77777777">
        <w:tc>
          <w:tcPr>
            <w:tcW w:w="2795" w:type="dxa"/>
          </w:tcPr>
          <w:p w14:paraId="52D62EE4" w14:textId="77777777" w:rsidR="0079602E" w:rsidRDefault="00000000">
            <w:pPr>
              <w:pStyle w:val="Compact"/>
            </w:pPr>
            <w:r>
              <w:t>No fallback logic</w:t>
            </w:r>
          </w:p>
        </w:tc>
        <w:tc>
          <w:tcPr>
            <w:tcW w:w="5124" w:type="dxa"/>
          </w:tcPr>
          <w:p w14:paraId="7DD1D184" w14:textId="77777777" w:rsidR="0079602E" w:rsidRDefault="00000000">
            <w:pPr>
              <w:pStyle w:val="Compact"/>
            </w:pPr>
            <w:r>
              <w:t>Missing artifact = failure; no silent defaults</w:t>
            </w:r>
          </w:p>
        </w:tc>
      </w:tr>
      <w:tr w:rsidR="0079602E" w14:paraId="417262AF" w14:textId="77777777">
        <w:tc>
          <w:tcPr>
            <w:tcW w:w="2795" w:type="dxa"/>
          </w:tcPr>
          <w:p w14:paraId="74C984DC" w14:textId="77777777" w:rsidR="0079602E" w:rsidRDefault="00000000">
            <w:pPr>
              <w:pStyle w:val="Compact"/>
            </w:pPr>
            <w:r>
              <w:t>No dynamic discovery</w:t>
            </w:r>
          </w:p>
        </w:tc>
        <w:tc>
          <w:tcPr>
            <w:tcW w:w="5124" w:type="dxa"/>
          </w:tcPr>
          <w:p w14:paraId="71FAE6BA" w14:textId="77777777" w:rsidR="0079602E" w:rsidRDefault="00000000">
            <w:pPr>
              <w:pStyle w:val="Compact"/>
            </w:pPr>
            <w:r>
              <w:t>Artifact locations declared, not scanned</w:t>
            </w:r>
          </w:p>
        </w:tc>
      </w:tr>
      <w:tr w:rsidR="0079602E" w14:paraId="4B861C59" w14:textId="77777777">
        <w:tc>
          <w:tcPr>
            <w:tcW w:w="2795" w:type="dxa"/>
          </w:tcPr>
          <w:p w14:paraId="5C40A9D1" w14:textId="77777777" w:rsidR="0079602E" w:rsidRDefault="00000000">
            <w:pPr>
              <w:pStyle w:val="Compact"/>
            </w:pPr>
            <w:r>
              <w:t>No runtime inference</w:t>
            </w:r>
          </w:p>
        </w:tc>
        <w:tc>
          <w:tcPr>
            <w:tcW w:w="5124" w:type="dxa"/>
          </w:tcPr>
          <w:p w14:paraId="37BF9363" w14:textId="77777777" w:rsidR="0079602E" w:rsidRDefault="00000000">
            <w:pPr>
              <w:pStyle w:val="Compact"/>
            </w:pPr>
            <w:r>
              <w:t>Runtime resolves from snapshot only; never infers from filesystem</w:t>
            </w:r>
          </w:p>
        </w:tc>
      </w:tr>
      <w:tr w:rsidR="0079602E" w14:paraId="7975CCB3" w14:textId="77777777">
        <w:tc>
          <w:tcPr>
            <w:tcW w:w="2795" w:type="dxa"/>
          </w:tcPr>
          <w:p w14:paraId="72FA64EF" w14:textId="77777777" w:rsidR="0079602E" w:rsidRDefault="00000000">
            <w:pPr>
              <w:pStyle w:val="Compact"/>
            </w:pPr>
            <w:r>
              <w:t>No hidden state mutation</w:t>
            </w:r>
          </w:p>
        </w:tc>
        <w:tc>
          <w:tcPr>
            <w:tcW w:w="5124" w:type="dxa"/>
          </w:tcPr>
          <w:p w14:paraId="0AFF2687" w14:textId="77777777" w:rsidR="0079602E" w:rsidRDefault="00000000">
            <w:pPr>
              <w:pStyle w:val="Compact"/>
            </w:pPr>
            <w:r>
              <w:t>All state changes through declared CS_ only</w:t>
            </w:r>
          </w:p>
        </w:tc>
      </w:tr>
      <w:tr w:rsidR="0079602E" w14:paraId="16C47E00" w14:textId="77777777">
        <w:tc>
          <w:tcPr>
            <w:tcW w:w="2795" w:type="dxa"/>
          </w:tcPr>
          <w:p w14:paraId="373AF00E" w14:textId="77777777" w:rsidR="0079602E" w:rsidRDefault="00000000">
            <w:pPr>
              <w:pStyle w:val="Compact"/>
            </w:pPr>
            <w:r>
              <w:t>No hardcoded absolute paths</w:t>
            </w:r>
          </w:p>
        </w:tc>
        <w:tc>
          <w:tcPr>
            <w:tcW w:w="5124" w:type="dxa"/>
          </w:tcPr>
          <w:p w14:paraId="6B181AAE" w14:textId="77777777" w:rsidR="0079602E" w:rsidRDefault="00000000">
            <w:pPr>
              <w:pStyle w:val="Compact"/>
            </w:pPr>
            <w:r>
              <w:t>Use script-relative or env-var-driven paths declared explicitly</w:t>
            </w:r>
          </w:p>
        </w:tc>
      </w:tr>
      <w:tr w:rsidR="0079602E" w14:paraId="7819A298" w14:textId="77777777">
        <w:tc>
          <w:tcPr>
            <w:tcW w:w="2795" w:type="dxa"/>
          </w:tcPr>
          <w:p w14:paraId="0B2271FD" w14:textId="77777777" w:rsidR="0079602E" w:rsidRDefault="00000000">
            <w:pPr>
              <w:pStyle w:val="Compact"/>
            </w:pPr>
            <w:r>
              <w:t>FQDN everywhere</w:t>
            </w:r>
          </w:p>
        </w:tc>
        <w:tc>
          <w:tcPr>
            <w:tcW w:w="5124" w:type="dxa"/>
          </w:tcPr>
          <w:p w14:paraId="437B9BED" w14:textId="77777777" w:rsidR="0079602E" w:rsidRDefault="00000000">
            <w:pPr>
              <w:pStyle w:val="Compact"/>
            </w:pPr>
            <w:r>
              <w:rPr>
                <w:rStyle w:val="VerbatimChar"/>
              </w:rPr>
              <w:t>domain::ARTIFACT_CODE</w:t>
            </w:r>
            <w:r>
              <w:t xml:space="preserve"> — no short names, ever</w:t>
            </w:r>
          </w:p>
        </w:tc>
      </w:tr>
      <w:tr w:rsidR="0079602E" w14:paraId="4075E04E" w14:textId="77777777">
        <w:tc>
          <w:tcPr>
            <w:tcW w:w="2795" w:type="dxa"/>
          </w:tcPr>
          <w:p w14:paraId="0A7F96B6" w14:textId="77777777" w:rsidR="0079602E" w:rsidRDefault="00000000">
            <w:pPr>
              <w:pStyle w:val="Compact"/>
            </w:pPr>
            <w:r>
              <w:t>Static imports only</w:t>
            </w:r>
          </w:p>
        </w:tc>
        <w:tc>
          <w:tcPr>
            <w:tcW w:w="5124" w:type="dxa"/>
          </w:tcPr>
          <w:p w14:paraId="5BC57066" w14:textId="77777777" w:rsidR="0079602E" w:rsidRDefault="00000000">
            <w:pPr>
              <w:pStyle w:val="Compact"/>
            </w:pPr>
            <w:r>
              <w:t>In operational scripts and compiler handlers</w:t>
            </w:r>
          </w:p>
        </w:tc>
      </w:tr>
      <w:tr w:rsidR="0079602E" w14:paraId="0258565F" w14:textId="77777777">
        <w:tc>
          <w:tcPr>
            <w:tcW w:w="2795" w:type="dxa"/>
          </w:tcPr>
          <w:p w14:paraId="052AF5B8" w14:textId="77777777" w:rsidR="0079602E" w:rsidRDefault="00000000">
            <w:pPr>
              <w:pStyle w:val="Compact"/>
            </w:pPr>
            <w:r>
              <w:t>Environment pre-resolved</w:t>
            </w:r>
          </w:p>
        </w:tc>
        <w:tc>
          <w:tcPr>
            <w:tcW w:w="5124" w:type="dxa"/>
          </w:tcPr>
          <w:p w14:paraId="5C213E1A" w14:textId="77777777" w:rsidR="0079602E" w:rsidRDefault="00000000">
            <w:pPr>
              <w:pStyle w:val="Compact"/>
            </w:pPr>
            <w:r>
              <w:t>All dependencies resolved at bootstrap time; no installation during operation</w:t>
            </w:r>
          </w:p>
        </w:tc>
      </w:tr>
    </w:tbl>
    <w:p w14:paraId="11F635B5" w14:textId="77777777" w:rsidR="0079602E" w:rsidRDefault="00000000">
      <w:r>
        <w:br w:type="page"/>
      </w:r>
    </w:p>
    <w:p w14:paraId="4F2A2342" w14:textId="77777777" w:rsidR="0079602E" w:rsidRDefault="00000000">
      <w:pPr>
        <w:pStyle w:val="Heading2"/>
      </w:pPr>
      <w:bookmarkStart w:id="109" w:name="appendix-g-repo-map-and-quick-reference"/>
      <w:bookmarkEnd w:id="108"/>
      <w:r>
        <w:lastRenderedPageBreak/>
        <w:t>Appendix G: Repo Map and Quick Reference</w:t>
      </w:r>
    </w:p>
    <w:p w14:paraId="1E9786BA" w14:textId="77777777" w:rsidR="0079602E" w:rsidRDefault="00000000">
      <w:pPr>
        <w:pStyle w:val="Heading3"/>
      </w:pPr>
      <w:bookmarkStart w:id="110" w:name="repository-map"/>
      <w:r>
        <w:t>Repository Map</w:t>
      </w:r>
    </w:p>
    <w:tbl>
      <w:tblPr>
        <w:tblStyle w:val="Table"/>
        <w:tblW w:w="5000" w:type="pct"/>
        <w:tblLayout w:type="fixed"/>
        <w:tblLook w:val="0020" w:firstRow="1" w:lastRow="0" w:firstColumn="0" w:lastColumn="0" w:noHBand="0" w:noVBand="0"/>
      </w:tblPr>
      <w:tblGrid>
        <w:gridCol w:w="2394"/>
        <w:gridCol w:w="1586"/>
        <w:gridCol w:w="5380"/>
      </w:tblGrid>
      <w:tr w:rsidR="0079602E" w14:paraId="54C3D584"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2448" w:type="dxa"/>
          </w:tcPr>
          <w:p w14:paraId="361848B1" w14:textId="77777777" w:rsidR="0079602E" w:rsidRDefault="00000000">
            <w:pPr>
              <w:pStyle w:val="Compact"/>
            </w:pPr>
            <w:r>
              <w:t>Repo</w:t>
            </w:r>
          </w:p>
        </w:tc>
        <w:tc>
          <w:tcPr>
            <w:tcW w:w="1620" w:type="dxa"/>
          </w:tcPr>
          <w:p w14:paraId="5CA96DD7" w14:textId="77777777" w:rsidR="0079602E" w:rsidRDefault="00000000">
            <w:pPr>
              <w:pStyle w:val="Compact"/>
            </w:pPr>
            <w:r>
              <w:t>Layer</w:t>
            </w:r>
          </w:p>
        </w:tc>
        <w:tc>
          <w:tcPr>
            <w:tcW w:w="5508" w:type="dxa"/>
          </w:tcPr>
          <w:p w14:paraId="6AE7AC24" w14:textId="77777777" w:rsidR="0079602E" w:rsidRDefault="00000000">
            <w:pPr>
              <w:pStyle w:val="Compact"/>
            </w:pPr>
            <w:r>
              <w:t>Responsibility</w:t>
            </w:r>
          </w:p>
        </w:tc>
      </w:tr>
      <w:tr w:rsidR="0079602E" w14:paraId="203F1D8D" w14:textId="77777777" w:rsidTr="004E1E43">
        <w:tc>
          <w:tcPr>
            <w:tcW w:w="2448" w:type="dxa"/>
          </w:tcPr>
          <w:p w14:paraId="77E30D21" w14:textId="77777777" w:rsidR="0079602E" w:rsidRDefault="00000000">
            <w:pPr>
              <w:pStyle w:val="Compact"/>
            </w:pPr>
            <w:r>
              <w:rPr>
                <w:rStyle w:val="VerbatimChar"/>
              </w:rPr>
              <w:t>pgs_governance</w:t>
            </w:r>
          </w:p>
        </w:tc>
        <w:tc>
          <w:tcPr>
            <w:tcW w:w="1620" w:type="dxa"/>
          </w:tcPr>
          <w:p w14:paraId="5C7BA592" w14:textId="77777777" w:rsidR="0079602E" w:rsidRDefault="00000000">
            <w:pPr>
              <w:pStyle w:val="Compact"/>
            </w:pPr>
            <w:r>
              <w:t>Governance</w:t>
            </w:r>
          </w:p>
        </w:tc>
        <w:tc>
          <w:tcPr>
            <w:tcW w:w="5508" w:type="dxa"/>
          </w:tcPr>
          <w:p w14:paraId="0E8BB22D" w14:textId="77777777" w:rsidR="0079602E" w:rsidRDefault="00000000">
            <w:pPr>
              <w:pStyle w:val="Compact"/>
            </w:pPr>
            <w:r>
              <w:t>Constitutional governance, federated boundaries, invariant enforcement</w:t>
            </w:r>
          </w:p>
        </w:tc>
      </w:tr>
      <w:tr w:rsidR="0079602E" w14:paraId="1C5F4473" w14:textId="77777777" w:rsidTr="004E1E43">
        <w:tc>
          <w:tcPr>
            <w:tcW w:w="2448" w:type="dxa"/>
          </w:tcPr>
          <w:p w14:paraId="305D5C5A" w14:textId="77777777" w:rsidR="0079602E" w:rsidRDefault="00000000">
            <w:pPr>
              <w:pStyle w:val="Compact"/>
            </w:pPr>
            <w:r>
              <w:rPr>
                <w:rStyle w:val="VerbatimChar"/>
              </w:rPr>
              <w:t>pgs_compiler</w:t>
            </w:r>
          </w:p>
        </w:tc>
        <w:tc>
          <w:tcPr>
            <w:tcW w:w="1620" w:type="dxa"/>
          </w:tcPr>
          <w:p w14:paraId="08ACB008" w14:textId="77777777" w:rsidR="0079602E" w:rsidRDefault="00000000">
            <w:pPr>
              <w:pStyle w:val="Compact"/>
            </w:pPr>
            <w:r>
              <w:t>Compiler</w:t>
            </w:r>
          </w:p>
        </w:tc>
        <w:tc>
          <w:tcPr>
            <w:tcW w:w="5508" w:type="dxa"/>
          </w:tcPr>
          <w:p w14:paraId="63E9D362" w14:textId="77777777" w:rsidR="0079602E" w:rsidRDefault="00000000">
            <w:pPr>
              <w:pStyle w:val="Compact"/>
            </w:pPr>
            <w:r>
              <w:t>Compiler pipeline, admissibility construction, conformance generation</w:t>
            </w:r>
          </w:p>
        </w:tc>
      </w:tr>
      <w:tr w:rsidR="0079602E" w14:paraId="5EE8F179" w14:textId="77777777" w:rsidTr="004E1E43">
        <w:tc>
          <w:tcPr>
            <w:tcW w:w="2448" w:type="dxa"/>
          </w:tcPr>
          <w:p w14:paraId="0DD1AE32" w14:textId="77777777" w:rsidR="0079602E" w:rsidRDefault="00000000">
            <w:pPr>
              <w:pStyle w:val="Compact"/>
            </w:pPr>
            <w:r>
              <w:rPr>
                <w:rStyle w:val="VerbatimChar"/>
              </w:rPr>
              <w:t>pgs_transport</w:t>
            </w:r>
          </w:p>
        </w:tc>
        <w:tc>
          <w:tcPr>
            <w:tcW w:w="1620" w:type="dxa"/>
          </w:tcPr>
          <w:p w14:paraId="40147367" w14:textId="77777777" w:rsidR="0079602E" w:rsidRDefault="00000000">
            <w:pPr>
              <w:pStyle w:val="Compact"/>
            </w:pPr>
            <w:r>
              <w:t>Transport</w:t>
            </w:r>
          </w:p>
        </w:tc>
        <w:tc>
          <w:tcPr>
            <w:tcW w:w="5508" w:type="dxa"/>
          </w:tcPr>
          <w:p w14:paraId="6B9C1BF2" w14:textId="77777777" w:rsidR="0079602E" w:rsidRDefault="00000000">
            <w:pPr>
              <w:pStyle w:val="Compact"/>
            </w:pPr>
            <w:r>
              <w:t>Ingress/egress adapters for HTTP and CLI surfaces</w:t>
            </w:r>
          </w:p>
        </w:tc>
      </w:tr>
      <w:tr w:rsidR="0079602E" w14:paraId="05F43F84" w14:textId="77777777" w:rsidTr="004E1E43">
        <w:tc>
          <w:tcPr>
            <w:tcW w:w="2448" w:type="dxa"/>
          </w:tcPr>
          <w:p w14:paraId="298491A4" w14:textId="77777777" w:rsidR="0079602E" w:rsidRDefault="00000000">
            <w:pPr>
              <w:pStyle w:val="Compact"/>
            </w:pPr>
            <w:r>
              <w:rPr>
                <w:rStyle w:val="VerbatimChar"/>
              </w:rPr>
              <w:t>pgs_runtime</w:t>
            </w:r>
          </w:p>
        </w:tc>
        <w:tc>
          <w:tcPr>
            <w:tcW w:w="1620" w:type="dxa"/>
          </w:tcPr>
          <w:p w14:paraId="5DD3FC85" w14:textId="77777777" w:rsidR="0079602E" w:rsidRDefault="00000000">
            <w:pPr>
              <w:pStyle w:val="Compact"/>
            </w:pPr>
            <w:r>
              <w:t>Execution</w:t>
            </w:r>
          </w:p>
        </w:tc>
        <w:tc>
          <w:tcPr>
            <w:tcW w:w="5508" w:type="dxa"/>
          </w:tcPr>
          <w:p w14:paraId="288B6025" w14:textId="77777777" w:rsidR="0079602E" w:rsidRDefault="00000000">
            <w:pPr>
              <w:pStyle w:val="Compact"/>
            </w:pPr>
            <w:r>
              <w:t>pgs_runtime CLI; deterministic DAG traversal; snapshot loading</w:t>
            </w:r>
          </w:p>
        </w:tc>
      </w:tr>
      <w:tr w:rsidR="0079602E" w14:paraId="53400F11" w14:textId="77777777" w:rsidTr="004E1E43">
        <w:tc>
          <w:tcPr>
            <w:tcW w:w="2448" w:type="dxa"/>
          </w:tcPr>
          <w:p w14:paraId="063556CA" w14:textId="77777777" w:rsidR="0079602E" w:rsidRDefault="00000000">
            <w:pPr>
              <w:pStyle w:val="Compact"/>
            </w:pPr>
            <w:r>
              <w:rPr>
                <w:rStyle w:val="VerbatimChar"/>
              </w:rPr>
              <w:t>pgs_capabilities</w:t>
            </w:r>
          </w:p>
        </w:tc>
        <w:tc>
          <w:tcPr>
            <w:tcW w:w="1620" w:type="dxa"/>
          </w:tcPr>
          <w:p w14:paraId="474F40D3" w14:textId="77777777" w:rsidR="0079602E" w:rsidRDefault="00000000">
            <w:pPr>
              <w:pStyle w:val="Compact"/>
            </w:pPr>
            <w:r>
              <w:t>Capability Substrate</w:t>
            </w:r>
          </w:p>
        </w:tc>
        <w:tc>
          <w:tcPr>
            <w:tcW w:w="5508" w:type="dxa"/>
          </w:tcPr>
          <w:p w14:paraId="4676B665" w14:textId="77777777" w:rsidR="0079602E" w:rsidRDefault="00000000">
            <w:pPr>
              <w:pStyle w:val="Compact"/>
            </w:pPr>
            <w:r>
              <w:t>Shared CT_ and CS_ implementations; reusable capability library</w:t>
            </w:r>
          </w:p>
        </w:tc>
      </w:tr>
      <w:tr w:rsidR="0079602E" w14:paraId="4135F846" w14:textId="77777777" w:rsidTr="004E1E43">
        <w:tc>
          <w:tcPr>
            <w:tcW w:w="2448" w:type="dxa"/>
          </w:tcPr>
          <w:p w14:paraId="5B8ED8DD" w14:textId="77777777" w:rsidR="0079602E" w:rsidRDefault="00000000">
            <w:pPr>
              <w:pStyle w:val="Compact"/>
            </w:pPr>
            <w:r>
              <w:rPr>
                <w:rStyle w:val="VerbatimChar"/>
              </w:rPr>
              <w:t>pgs_blockchain</w:t>
            </w:r>
          </w:p>
        </w:tc>
        <w:tc>
          <w:tcPr>
            <w:tcW w:w="1620" w:type="dxa"/>
          </w:tcPr>
          <w:p w14:paraId="12228063" w14:textId="77777777" w:rsidR="0079602E" w:rsidRDefault="00000000">
            <w:pPr>
              <w:pStyle w:val="Compact"/>
            </w:pPr>
            <w:r>
              <w:t>Domain</w:t>
            </w:r>
          </w:p>
        </w:tc>
        <w:tc>
          <w:tcPr>
            <w:tcW w:w="5508" w:type="dxa"/>
          </w:tcPr>
          <w:p w14:paraId="50A4113C" w14:textId="77777777" w:rsidR="0079602E" w:rsidRDefault="00000000">
            <w:pPr>
              <w:pStyle w:val="Compact"/>
            </w:pPr>
            <w:r>
              <w:t>Blockchain workflows: identity, wallet, transaction, mempool, consensus_pos, orchestration (chain in flight)</w:t>
            </w:r>
          </w:p>
        </w:tc>
      </w:tr>
      <w:tr w:rsidR="0079602E" w14:paraId="0180DCF8" w14:textId="77777777" w:rsidTr="004E1E43">
        <w:tc>
          <w:tcPr>
            <w:tcW w:w="2448" w:type="dxa"/>
          </w:tcPr>
          <w:p w14:paraId="4E82683A" w14:textId="77777777" w:rsidR="0079602E" w:rsidRDefault="00000000">
            <w:pPr>
              <w:pStyle w:val="Compact"/>
            </w:pPr>
            <w:r>
              <w:rPr>
                <w:rStyle w:val="VerbatimChar"/>
              </w:rPr>
              <w:t>pgs_ai_governance</w:t>
            </w:r>
          </w:p>
        </w:tc>
        <w:tc>
          <w:tcPr>
            <w:tcW w:w="1620" w:type="dxa"/>
          </w:tcPr>
          <w:p w14:paraId="7BE547E4" w14:textId="77777777" w:rsidR="0079602E" w:rsidRDefault="00000000">
            <w:pPr>
              <w:pStyle w:val="Compact"/>
            </w:pPr>
            <w:r>
              <w:t>Domain</w:t>
            </w:r>
          </w:p>
        </w:tc>
        <w:tc>
          <w:tcPr>
            <w:tcW w:w="5508" w:type="dxa"/>
          </w:tcPr>
          <w:p w14:paraId="2603F954" w14:textId="77777777" w:rsidR="0079602E" w:rsidRDefault="00000000">
            <w:pPr>
              <w:pStyle w:val="Compact"/>
            </w:pPr>
            <w:r>
              <w:t>AI governance workflows: licensing, agent action, agent admission, reclaim</w:t>
            </w:r>
          </w:p>
        </w:tc>
      </w:tr>
      <w:tr w:rsidR="0079602E" w14:paraId="3310BDE1" w14:textId="77777777" w:rsidTr="004E1E43">
        <w:tc>
          <w:tcPr>
            <w:tcW w:w="2448" w:type="dxa"/>
          </w:tcPr>
          <w:p w14:paraId="47A9B437" w14:textId="77777777" w:rsidR="0079602E" w:rsidRDefault="00000000">
            <w:pPr>
              <w:pStyle w:val="Compact"/>
            </w:pPr>
            <w:r>
              <w:rPr>
                <w:rStyle w:val="VerbatimChar"/>
              </w:rPr>
              <w:t>pgs_change_mgmt</w:t>
            </w:r>
          </w:p>
        </w:tc>
        <w:tc>
          <w:tcPr>
            <w:tcW w:w="1620" w:type="dxa"/>
          </w:tcPr>
          <w:p w14:paraId="54737C92" w14:textId="77777777" w:rsidR="0079602E" w:rsidRDefault="00000000">
            <w:pPr>
              <w:pStyle w:val="Compact"/>
            </w:pPr>
            <w:r>
              <w:t>Governed Evolution</w:t>
            </w:r>
          </w:p>
        </w:tc>
        <w:tc>
          <w:tcPr>
            <w:tcW w:w="5508" w:type="dxa"/>
          </w:tcPr>
          <w:p w14:paraId="6D7EC321" w14:textId="77777777" w:rsidR="0079602E" w:rsidRDefault="00000000">
            <w:pPr>
              <w:pStyle w:val="Compact"/>
            </w:pPr>
            <w:r>
              <w:t xml:space="preserve">Change-management lifecycle (§4): stage templates, dossiers, agent context manifest, </w:t>
            </w:r>
            <w:r>
              <w:rPr>
                <w:rStyle w:val="VerbatimChar"/>
              </w:rPr>
              <w:t>engine/</w:t>
            </w:r>
            <w:r>
              <w:t xml:space="preserve"> lifecycle services + the </w:t>
            </w:r>
            <w:r>
              <w:rPr>
                <w:rStyle w:val="VerbatimChar"/>
              </w:rPr>
              <w:t>pgs_change</w:t>
            </w:r>
            <w:r>
              <w:t xml:space="preserve"> CLI (author · construct · validate · promote, §4.11–4.13)</w:t>
            </w:r>
          </w:p>
        </w:tc>
      </w:tr>
      <w:tr w:rsidR="0079602E" w14:paraId="7FBC3DFB" w14:textId="77777777" w:rsidTr="004E1E43">
        <w:tc>
          <w:tcPr>
            <w:tcW w:w="2448" w:type="dxa"/>
          </w:tcPr>
          <w:p w14:paraId="24512201" w14:textId="77777777" w:rsidR="0079602E" w:rsidRDefault="00000000">
            <w:pPr>
              <w:pStyle w:val="Compact"/>
            </w:pPr>
            <w:r>
              <w:rPr>
                <w:rStyle w:val="VerbatimChar"/>
              </w:rPr>
              <w:t>pgs_workspace</w:t>
            </w:r>
          </w:p>
        </w:tc>
        <w:tc>
          <w:tcPr>
            <w:tcW w:w="1620" w:type="dxa"/>
          </w:tcPr>
          <w:p w14:paraId="57923BDB" w14:textId="77777777" w:rsidR="0079602E" w:rsidRDefault="00000000">
            <w:pPr>
              <w:pStyle w:val="Compact"/>
            </w:pPr>
            <w:r>
              <w:t>Entry Point</w:t>
            </w:r>
          </w:p>
        </w:tc>
        <w:tc>
          <w:tcPr>
            <w:tcW w:w="5508" w:type="dxa"/>
          </w:tcPr>
          <w:p w14:paraId="200F22F1" w14:textId="77777777" w:rsidR="0079602E" w:rsidRDefault="00000000">
            <w:pPr>
              <w:pStyle w:val="Compact"/>
            </w:pPr>
            <w:r>
              <w:t>Compiled snapshot + operational scripts; public developer entry</w:t>
            </w:r>
          </w:p>
        </w:tc>
      </w:tr>
    </w:tbl>
    <w:p w14:paraId="73A2BC7E" w14:textId="77777777" w:rsidR="0079602E" w:rsidRDefault="00000000">
      <w:pPr>
        <w:pStyle w:val="BodyText"/>
      </w:pPr>
      <w:r>
        <w:rPr>
          <w:b/>
          <w:bCs/>
        </w:rPr>
        <w:t>Dependency direction:</w:t>
      </w:r>
      <w:r>
        <w:t xml:space="preserve"> </w:t>
      </w:r>
      <w:proofErr w:type="spellStart"/>
      <w:r>
        <w:rPr>
          <w:rStyle w:val="VerbatimChar"/>
        </w:rPr>
        <w:t>pgs_workspace</w:t>
      </w:r>
      <w:proofErr w:type="spellEnd"/>
      <w:r>
        <w:t xml:space="preserve"> → domains → capabilities → runtime ← compiler ← governance </w:t>
      </w:r>
      <w:r>
        <w:rPr>
          <w:b/>
          <w:bCs/>
        </w:rPr>
        <w:t>Change-management direction:</w:t>
      </w:r>
      <w:r>
        <w:t xml:space="preserve"> </w:t>
      </w:r>
      <w:r>
        <w:rPr>
          <w:rStyle w:val="VerbatimChar"/>
        </w:rPr>
        <w:t>pgs_change_mgmt</w:t>
      </w:r>
      <w:r>
        <w:t xml:space="preserve"> → </w:t>
      </w:r>
      <w:r>
        <w:rPr>
          <w:rStyle w:val="VerbatimChar"/>
        </w:rPr>
        <w:t>pgs_compiler</w:t>
      </w:r>
      <w:r>
        <w:t xml:space="preserve"> (validation) + </w:t>
      </w:r>
      <w:r>
        <w:rPr>
          <w:rStyle w:val="VerbatimChar"/>
        </w:rPr>
        <w:t>pgs_workspace</w:t>
      </w:r>
      <w:r>
        <w:t xml:space="preserve"> (PPS snapshot, read-only)</w:t>
      </w:r>
    </w:p>
    <w:p w14:paraId="452626C8" w14:textId="77777777" w:rsidR="0079602E" w:rsidRDefault="00000000">
      <w:pPr>
        <w:pStyle w:val="Heading3"/>
      </w:pPr>
      <w:bookmarkStart w:id="111" w:name="artifact-prefix-quick-reference"/>
      <w:bookmarkEnd w:id="110"/>
      <w:r>
        <w:t>Artifact Prefix Quick Reference</w:t>
      </w:r>
    </w:p>
    <w:p w14:paraId="63AAADFB" w14:textId="77777777" w:rsidR="0079602E" w:rsidRDefault="00000000">
      <w:pPr>
        <w:pStyle w:val="SourceCode"/>
      </w:pPr>
      <w:r>
        <w:rPr>
          <w:rStyle w:val="VerbatimChar"/>
        </w:rPr>
        <w:t>WF_  Workflow             CC_  Capability Contract</w:t>
      </w:r>
      <w:r>
        <w:br/>
      </w:r>
      <w:r>
        <w:rPr>
          <w:rStyle w:val="VerbatimChar"/>
        </w:rPr>
        <w:t>CT_  Transform            CS_  Side Effect</w:t>
      </w:r>
      <w:r>
        <w:br/>
      </w:r>
      <w:r>
        <w:rPr>
          <w:rStyle w:val="VerbatimChar"/>
        </w:rPr>
        <w:t>IN_  Intent               RB_  Runtime Binding</w:t>
      </w:r>
      <w:r>
        <w:br/>
      </w:r>
      <w:r>
        <w:rPr>
          <w:rStyle w:val="VerbatimChar"/>
        </w:rPr>
        <w:t>EV_  Event                AC_  Actor Context</w:t>
      </w:r>
      <w:r>
        <w:br/>
      </w:r>
      <w:r>
        <w:rPr>
          <w:rStyle w:val="VerbatimChar"/>
        </w:rPr>
        <w:t>TI_  Transport Ingress    TE_  Transport Egress</w:t>
      </w:r>
      <w:r>
        <w:br/>
      </w:r>
      <w:r>
        <w:rPr>
          <w:rStyle w:val="VerbatimChar"/>
        </w:rPr>
        <w:t>STRUCTURE_  Build Config</w:t>
      </w:r>
    </w:p>
    <w:p w14:paraId="25E16288" w14:textId="77777777" w:rsidR="0079602E" w:rsidRDefault="00000000">
      <w:pPr>
        <w:pStyle w:val="Heading3"/>
      </w:pPr>
      <w:bookmarkStart w:id="112" w:name="high-value-grep-patterns"/>
      <w:bookmarkEnd w:id="111"/>
      <w:r>
        <w:t>High-Value Grep Patterns</w:t>
      </w:r>
    </w:p>
    <w:p w14:paraId="528DC7E8" w14:textId="77777777" w:rsidR="0079602E" w:rsidRDefault="00000000">
      <w:pPr>
        <w:pStyle w:val="SourceCode"/>
      </w:pPr>
      <w:r>
        <w:rPr>
          <w:rStyle w:val="CommentTok"/>
        </w:rPr>
        <w:t># List all workflow artifacts</w:t>
      </w:r>
      <w:r>
        <w:br/>
      </w:r>
      <w:r>
        <w:rPr>
          <w:rStyle w:val="FunctionTok"/>
        </w:rPr>
        <w:t>ls</w:t>
      </w:r>
      <w:r>
        <w:rPr>
          <w:rStyle w:val="NormalTok"/>
        </w:rPr>
        <w:t xml:space="preserve"> protocol_snapshot/artifacts/workflows/</w:t>
      </w:r>
      <w:r>
        <w:br/>
      </w:r>
      <w:r>
        <w:br/>
      </w:r>
      <w:r>
        <w:rPr>
          <w:rStyle w:val="CommentTok"/>
        </w:rPr>
        <w:t># Find binding for a specific CT</w:t>
      </w:r>
      <w:r>
        <w:br/>
      </w:r>
      <w:r>
        <w:rPr>
          <w:rStyle w:val="FunctionTok"/>
        </w:rPr>
        <w:lastRenderedPageBreak/>
        <w:t>grep</w:t>
      </w:r>
      <w:r>
        <w:rPr>
          <w:rStyle w:val="NormalTok"/>
        </w:rPr>
        <w:t xml:space="preserve"> </w:t>
      </w:r>
      <w:r>
        <w:rPr>
          <w:rStyle w:val="AttributeTok"/>
        </w:rPr>
        <w:t>-r</w:t>
      </w:r>
      <w:r>
        <w:rPr>
          <w:rStyle w:val="NormalTok"/>
        </w:rPr>
        <w:t xml:space="preserve"> </w:t>
      </w:r>
      <w:r>
        <w:rPr>
          <w:rStyle w:val="StringTok"/>
        </w:rPr>
        <w:t>"CT_&lt;NAME&gt;"</w:t>
      </w:r>
      <w:r>
        <w:rPr>
          <w:rStyle w:val="NormalTok"/>
        </w:rPr>
        <w:t xml:space="preserve"> protocol_snapshot/artifacts/runtime_bindings/</w:t>
      </w:r>
      <w:r>
        <w:br/>
      </w:r>
      <w:r>
        <w:br/>
      </w:r>
      <w:r>
        <w:rPr>
          <w:rStyle w:val="CommentTok"/>
        </w:rPr>
        <w:t># Find which CC uses a given CS</w:t>
      </w:r>
      <w:r>
        <w:br/>
      </w:r>
      <w:r>
        <w:rPr>
          <w:rStyle w:val="FunctionTok"/>
        </w:rPr>
        <w:t>grep</w:t>
      </w:r>
      <w:r>
        <w:rPr>
          <w:rStyle w:val="NormalTok"/>
        </w:rPr>
        <w:t xml:space="preserve"> </w:t>
      </w:r>
      <w:r>
        <w:rPr>
          <w:rStyle w:val="AttributeTok"/>
        </w:rPr>
        <w:t>-r</w:t>
      </w:r>
      <w:r>
        <w:rPr>
          <w:rStyle w:val="NormalTok"/>
        </w:rPr>
        <w:t xml:space="preserve"> </w:t>
      </w:r>
      <w:r>
        <w:rPr>
          <w:rStyle w:val="StringTok"/>
        </w:rPr>
        <w:t>"CS_&lt;NAME&gt;"</w:t>
      </w:r>
      <w:r>
        <w:rPr>
          <w:rStyle w:val="NormalTok"/>
        </w:rPr>
        <w:t xml:space="preserve"> protocol_snapshot/artifacts/capability_contracts/</w:t>
      </w:r>
      <w:r>
        <w:br/>
      </w:r>
      <w:r>
        <w:br/>
      </w:r>
      <w:r>
        <w:rPr>
          <w:rStyle w:val="CommentTok"/>
        </w:rPr>
        <w:t># Find trace events for a specific CC</w:t>
      </w:r>
      <w:r>
        <w:br/>
      </w:r>
      <w:r>
        <w:rPr>
          <w:rStyle w:val="FunctionTok"/>
        </w:rPr>
        <w:t>grep</w:t>
      </w:r>
      <w:r>
        <w:rPr>
          <w:rStyle w:val="NormalTok"/>
        </w:rPr>
        <w:t xml:space="preserve"> </w:t>
      </w:r>
      <w:r>
        <w:rPr>
          <w:rStyle w:val="StringTok"/>
        </w:rPr>
        <w:t>'"artifact_id": "blockchain::CC_&lt;NAME&gt;"'</w:t>
      </w:r>
      <w:r>
        <w:rPr>
          <w:rStyle w:val="NormalTok"/>
        </w:rPr>
        <w:t xml:space="preserve"> </w:t>
      </w:r>
      <w:r>
        <w:rPr>
          <w:rStyle w:val="DataTypeTok"/>
        </w:rPr>
        <w:t>\</w:t>
      </w:r>
      <w:r>
        <w:br/>
      </w:r>
      <w:r>
        <w:rPr>
          <w:rStyle w:val="NormalTok"/>
        </w:rPr>
        <w:t xml:space="preserv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r>
        <w:br/>
      </w:r>
      <w:r>
        <w:br/>
      </w:r>
      <w:r>
        <w:rPr>
          <w:rStyle w:val="CommentTok"/>
        </w:rPr>
        <w:t># Check snapshot validity marker</w:t>
      </w:r>
      <w:r>
        <w:br/>
      </w:r>
      <w:r>
        <w:rPr>
          <w:rStyle w:val="FunctionTok"/>
        </w:rPr>
        <w:t>grep</w:t>
      </w:r>
      <w:r>
        <w:rPr>
          <w:rStyle w:val="NormalTok"/>
        </w:rPr>
        <w:t xml:space="preserve"> </w:t>
      </w:r>
      <w:r>
        <w:rPr>
          <w:rStyle w:val="StringTok"/>
        </w:rPr>
        <w:t>"status"</w:t>
      </w:r>
      <w:r>
        <w:rPr>
          <w:rStyle w:val="NormalTok"/>
        </w:rPr>
        <w:t xml:space="preserve"> protocol_snapshot/artifacts/workflows/</w:t>
      </w:r>
      <w:r>
        <w:rPr>
          <w:rStyle w:val="PreprocessorTok"/>
        </w:rPr>
        <w:t>*</w:t>
      </w:r>
      <w:r>
        <w:rPr>
          <w:rStyle w:val="NormalTok"/>
        </w:rPr>
        <w:t xml:space="preserve">.json </w:t>
      </w:r>
      <w:r>
        <w:rPr>
          <w:rStyle w:val="KeywordTok"/>
        </w:rPr>
        <w:t>|</w:t>
      </w:r>
      <w:r>
        <w:rPr>
          <w:rStyle w:val="NormalTok"/>
        </w:rPr>
        <w:t xml:space="preserve"> </w:t>
      </w:r>
      <w:r>
        <w:rPr>
          <w:rStyle w:val="FunctionTok"/>
        </w:rPr>
        <w:t>head</w:t>
      </w:r>
      <w:r>
        <w:rPr>
          <w:rStyle w:val="NormalTok"/>
        </w:rPr>
        <w:t xml:space="preserve"> </w:t>
      </w:r>
      <w:r>
        <w:rPr>
          <w:rStyle w:val="AttributeTok"/>
        </w:rPr>
        <w:t>-5</w:t>
      </w:r>
    </w:p>
    <w:p w14:paraId="243AFA95" w14:textId="77777777" w:rsidR="0079602E" w:rsidRDefault="00000000">
      <w:r>
        <w:br w:type="page"/>
      </w:r>
    </w:p>
    <w:p w14:paraId="05ABDDCE" w14:textId="77777777" w:rsidR="0079602E" w:rsidRDefault="00000000">
      <w:pPr>
        <w:pStyle w:val="Heading2"/>
      </w:pPr>
      <w:bookmarkStart w:id="113" w:name="research-classification"/>
      <w:bookmarkEnd w:id="109"/>
      <w:bookmarkEnd w:id="112"/>
      <w:r>
        <w:lastRenderedPageBreak/>
        <w:t>Research Classification</w:t>
      </w:r>
    </w:p>
    <w:p w14:paraId="2D68D9BD" w14:textId="77777777" w:rsidR="0079602E" w:rsidRDefault="00000000">
      <w:pPr>
        <w:pStyle w:val="FirstParagraph"/>
      </w:pPr>
      <w:r>
        <w:t>Doctrine must never be contaminated by unvalidated claims. Every statement derived from an experiment carries a standing classification, and only the first two grades may harden into doctrine:</w:t>
      </w:r>
    </w:p>
    <w:tbl>
      <w:tblPr>
        <w:tblStyle w:val="Table"/>
        <w:tblW w:w="5000" w:type="pct"/>
        <w:tblLayout w:type="fixed"/>
        <w:tblLook w:val="0020" w:firstRow="1" w:lastRow="0" w:firstColumn="0" w:lastColumn="0" w:noHBand="0" w:noVBand="0"/>
      </w:tblPr>
      <w:tblGrid>
        <w:gridCol w:w="1604"/>
        <w:gridCol w:w="3694"/>
        <w:gridCol w:w="4062"/>
      </w:tblGrid>
      <w:tr w:rsidR="0079602E" w14:paraId="69FAE042" w14:textId="77777777" w:rsidTr="004E1E43">
        <w:trPr>
          <w:cnfStyle w:val="100000000000" w:firstRow="1" w:lastRow="0" w:firstColumn="0" w:lastColumn="0" w:oddVBand="0" w:evenVBand="0" w:oddHBand="0" w:evenHBand="0" w:firstRowFirstColumn="0" w:firstRowLastColumn="0" w:lastRowFirstColumn="0" w:lastRowLastColumn="0"/>
          <w:tblHeader/>
        </w:trPr>
        <w:tc>
          <w:tcPr>
            <w:tcW w:w="1638" w:type="dxa"/>
          </w:tcPr>
          <w:p w14:paraId="2A760074" w14:textId="77777777" w:rsidR="0079602E" w:rsidRDefault="00000000">
            <w:pPr>
              <w:pStyle w:val="Compact"/>
            </w:pPr>
            <w:r>
              <w:t>Grade</w:t>
            </w:r>
          </w:p>
        </w:tc>
        <w:tc>
          <w:tcPr>
            <w:tcW w:w="3780" w:type="dxa"/>
          </w:tcPr>
          <w:p w14:paraId="0BFC1EFC" w14:textId="77777777" w:rsidR="0079602E" w:rsidRDefault="00000000">
            <w:pPr>
              <w:pStyle w:val="Compact"/>
            </w:pPr>
            <w:r>
              <w:t>Meaning</w:t>
            </w:r>
          </w:p>
        </w:tc>
        <w:tc>
          <w:tcPr>
            <w:tcW w:w="4158" w:type="dxa"/>
          </w:tcPr>
          <w:p w14:paraId="623D6FE7" w14:textId="77777777" w:rsidR="0079602E" w:rsidRDefault="00000000">
            <w:pPr>
              <w:pStyle w:val="Compact"/>
            </w:pPr>
            <w:r>
              <w:t>May enter doctrine?</w:t>
            </w:r>
          </w:p>
        </w:tc>
      </w:tr>
      <w:tr w:rsidR="0079602E" w14:paraId="653957FB" w14:textId="77777777" w:rsidTr="004E1E43">
        <w:tc>
          <w:tcPr>
            <w:tcW w:w="1638" w:type="dxa"/>
          </w:tcPr>
          <w:p w14:paraId="587A4108" w14:textId="77777777" w:rsidR="0079602E" w:rsidRDefault="00000000">
            <w:pPr>
              <w:pStyle w:val="Compact"/>
            </w:pPr>
            <w:r>
              <w:rPr>
                <w:b/>
                <w:bCs/>
              </w:rPr>
              <w:t>Validated Finding</w:t>
            </w:r>
          </w:p>
        </w:tc>
        <w:tc>
          <w:tcPr>
            <w:tcW w:w="3780" w:type="dxa"/>
          </w:tcPr>
          <w:p w14:paraId="651DAFD0" w14:textId="77777777" w:rsidR="0079602E" w:rsidRDefault="00000000">
            <w:pPr>
              <w:pStyle w:val="Compact"/>
            </w:pPr>
            <w:r>
              <w:t>Reproduced; mechanism understood; survives adversarial check</w:t>
            </w:r>
          </w:p>
        </w:tc>
        <w:tc>
          <w:tcPr>
            <w:tcW w:w="4158" w:type="dxa"/>
          </w:tcPr>
          <w:p w14:paraId="3EEEAB95" w14:textId="77777777" w:rsidR="0079602E" w:rsidRDefault="00000000">
            <w:pPr>
              <w:pStyle w:val="Compact"/>
            </w:pPr>
            <w:r>
              <w:t>Yes — as doctrine</w:t>
            </w:r>
          </w:p>
        </w:tc>
      </w:tr>
      <w:tr w:rsidR="0079602E" w14:paraId="7B6F9868" w14:textId="77777777" w:rsidTr="004E1E43">
        <w:tc>
          <w:tcPr>
            <w:tcW w:w="1638" w:type="dxa"/>
          </w:tcPr>
          <w:p w14:paraId="63F124C1" w14:textId="77777777" w:rsidR="0079602E" w:rsidRDefault="00000000">
            <w:pPr>
              <w:pStyle w:val="Compact"/>
            </w:pPr>
            <w:r>
              <w:rPr>
                <w:b/>
                <w:bCs/>
              </w:rPr>
              <w:t>Candidate Invariant</w:t>
            </w:r>
          </w:p>
        </w:tc>
        <w:tc>
          <w:tcPr>
            <w:tcW w:w="3780" w:type="dxa"/>
          </w:tcPr>
          <w:p w14:paraId="351BE185" w14:textId="77777777" w:rsidR="0079602E" w:rsidRDefault="00000000">
            <w:pPr>
              <w:pStyle w:val="Compact"/>
            </w:pPr>
            <w:r>
              <w:t>Holds so far; not yet reproduced across domains (n=1)</w:t>
            </w:r>
          </w:p>
        </w:tc>
        <w:tc>
          <w:tcPr>
            <w:tcW w:w="4158" w:type="dxa"/>
          </w:tcPr>
          <w:p w14:paraId="09A78A41" w14:textId="77777777" w:rsidR="0079602E" w:rsidRDefault="00000000">
            <w:pPr>
              <w:pStyle w:val="Compact"/>
            </w:pPr>
            <w:r>
              <w:t>Yes — flagged provisional</w:t>
            </w:r>
          </w:p>
        </w:tc>
      </w:tr>
      <w:tr w:rsidR="0079602E" w14:paraId="25DBE192" w14:textId="77777777" w:rsidTr="004E1E43">
        <w:tc>
          <w:tcPr>
            <w:tcW w:w="1638" w:type="dxa"/>
          </w:tcPr>
          <w:p w14:paraId="0336C1D9" w14:textId="77777777" w:rsidR="0079602E" w:rsidRDefault="00000000">
            <w:pPr>
              <w:pStyle w:val="Compact"/>
            </w:pPr>
            <w:r>
              <w:rPr>
                <w:b/>
                <w:bCs/>
              </w:rPr>
              <w:t>Hypothesis</w:t>
            </w:r>
          </w:p>
        </w:tc>
        <w:tc>
          <w:tcPr>
            <w:tcW w:w="3780" w:type="dxa"/>
          </w:tcPr>
          <w:p w14:paraId="66B7633E" w14:textId="77777777" w:rsidR="0079602E" w:rsidRDefault="00000000">
            <w:pPr>
              <w:pStyle w:val="Compact"/>
            </w:pPr>
            <w:r>
              <w:t>Plausible, untested</w:t>
            </w:r>
          </w:p>
        </w:tc>
        <w:tc>
          <w:tcPr>
            <w:tcW w:w="4158" w:type="dxa"/>
          </w:tcPr>
          <w:p w14:paraId="24673152" w14:textId="77777777" w:rsidR="0079602E" w:rsidRDefault="00000000">
            <w:pPr>
              <w:pStyle w:val="Compact"/>
            </w:pPr>
            <w:r>
              <w:t>No — track only</w:t>
            </w:r>
          </w:p>
        </w:tc>
      </w:tr>
      <w:tr w:rsidR="0079602E" w14:paraId="4F0B6FF8" w14:textId="77777777" w:rsidTr="004E1E43">
        <w:tc>
          <w:tcPr>
            <w:tcW w:w="1638" w:type="dxa"/>
          </w:tcPr>
          <w:p w14:paraId="7F695C27" w14:textId="77777777" w:rsidR="0079602E" w:rsidRDefault="00000000">
            <w:pPr>
              <w:pStyle w:val="Compact"/>
            </w:pPr>
            <w:r>
              <w:rPr>
                <w:b/>
                <w:bCs/>
              </w:rPr>
              <w:t>Retracted Finding</w:t>
            </w:r>
          </w:p>
        </w:tc>
        <w:tc>
          <w:tcPr>
            <w:tcW w:w="3780" w:type="dxa"/>
          </w:tcPr>
          <w:p w14:paraId="08013444" w14:textId="77777777" w:rsidR="0079602E" w:rsidRDefault="00000000">
            <w:pPr>
              <w:pStyle w:val="Compact"/>
            </w:pPr>
            <w:r>
              <w:t>Was believed, now disproven</w:t>
            </w:r>
          </w:p>
        </w:tc>
        <w:tc>
          <w:tcPr>
            <w:tcW w:w="4158" w:type="dxa"/>
          </w:tcPr>
          <w:p w14:paraId="313EBDFD" w14:textId="77777777" w:rsidR="0079602E" w:rsidRDefault="00000000">
            <w:pPr>
              <w:pStyle w:val="Compact"/>
            </w:pPr>
            <w:r>
              <w:t>No — record the retraction, not the claim</w:t>
            </w:r>
          </w:p>
        </w:tc>
      </w:tr>
      <w:tr w:rsidR="0079602E" w14:paraId="566D8450" w14:textId="77777777" w:rsidTr="004E1E43">
        <w:tc>
          <w:tcPr>
            <w:tcW w:w="1638" w:type="dxa"/>
          </w:tcPr>
          <w:p w14:paraId="04D36DDD" w14:textId="77777777" w:rsidR="0079602E" w:rsidRDefault="00000000">
            <w:pPr>
              <w:pStyle w:val="Compact"/>
            </w:pPr>
            <w:r>
              <w:rPr>
                <w:b/>
                <w:bCs/>
              </w:rPr>
              <w:t>Worker Observation</w:t>
            </w:r>
          </w:p>
        </w:tc>
        <w:tc>
          <w:tcPr>
            <w:tcW w:w="3780" w:type="dxa"/>
          </w:tcPr>
          <w:p w14:paraId="3E2A78EC" w14:textId="77777777" w:rsidR="0079602E" w:rsidRDefault="00000000">
            <w:pPr>
              <w:pStyle w:val="Compact"/>
            </w:pPr>
            <w:r>
              <w:t>A trait of the specific worker/harness, not the system</w:t>
            </w:r>
          </w:p>
        </w:tc>
        <w:tc>
          <w:tcPr>
            <w:tcW w:w="4158" w:type="dxa"/>
          </w:tcPr>
          <w:p w14:paraId="7E6DD411" w14:textId="77777777" w:rsidR="0079602E" w:rsidRDefault="00000000">
            <w:pPr>
              <w:pStyle w:val="Compact"/>
            </w:pPr>
            <w:r>
              <w:t>No — benchmark fact, never governance</w:t>
            </w:r>
          </w:p>
        </w:tc>
      </w:tr>
    </w:tbl>
    <w:p w14:paraId="4279DFBB" w14:textId="77777777" w:rsidR="0079602E" w:rsidRDefault="00000000">
      <w:pPr>
        <w:pStyle w:val="BodyText"/>
      </w:pPr>
      <w:r>
        <w:t>A claim is promoted only by re-grading, never by repetition. Worker Observations (e.g. a given model’s verbosity, discovery weakness, or run-to-run variance) are explicitly out of permanent scope — see §4.7 System Boundary.</w:t>
      </w:r>
    </w:p>
    <w:p w14:paraId="5888EDA3" w14:textId="77777777" w:rsidR="0079602E" w:rsidRDefault="00000000">
      <w:r>
        <w:br w:type="page"/>
      </w:r>
    </w:p>
    <w:p w14:paraId="6E56C27A" w14:textId="77777777" w:rsidR="0079602E" w:rsidRDefault="00000000">
      <w:pPr>
        <w:pStyle w:val="Heading2"/>
      </w:pPr>
      <w:bookmarkStart w:id="114" w:name="manual-evolution-rule"/>
      <w:bookmarkEnd w:id="113"/>
      <w:r>
        <w:lastRenderedPageBreak/>
        <w:t>Manual Evolution Rule</w:t>
      </w:r>
    </w:p>
    <w:p w14:paraId="116FC6DF" w14:textId="77777777" w:rsidR="0079602E" w:rsidRDefault="00000000">
      <w:pPr>
        <w:pStyle w:val="FirstParagraph"/>
      </w:pPr>
      <w:r>
        <w:rPr>
          <w:b/>
          <w:bCs/>
        </w:rPr>
        <w:t>New content must improve architectural cognition density.</w:t>
      </w:r>
    </w:p>
    <w:p w14:paraId="082D18EE" w14:textId="77777777" w:rsidR="0079602E" w:rsidRDefault="00000000">
      <w:pPr>
        <w:pStyle w:val="BodyText"/>
      </w:pPr>
      <w:r>
        <w:t>If information is already obvious from source code or protocol artifacts, it does not belong here. If a section does not improve architectural decision quality or cognitive restoration speed, it does not belong here.</w:t>
      </w:r>
    </w:p>
    <w:p w14:paraId="4522139D" w14:textId="77777777" w:rsidR="0079602E" w:rsidRDefault="00000000">
      <w:pPr>
        <w:pStyle w:val="BodyText"/>
      </w:pPr>
      <w:r>
        <w:t>PGS prioritizes architectural stability over feature velocity. When architectural tradeoffs occur, preference is given to: explicitness over convenience · governance over heuristics · determinism over flexibility · compile-time enforcement over runtime repair.</w:t>
      </w:r>
    </w:p>
    <w:p w14:paraId="7B5323B3" w14:textId="77777777" w:rsidR="0079602E" w:rsidRDefault="00000000">
      <w:pPr>
        <w:pStyle w:val="BodyText"/>
      </w:pPr>
      <w:r>
        <w:rPr>
          <w:i/>
          <w:iCs/>
        </w:rPr>
        <w:t>End of PGS Field Manual v0 — Doctrine-first. Operations in appendices.</w:t>
      </w:r>
      <w:bookmarkEnd w:id="0"/>
      <w:bookmarkEnd w:id="114"/>
    </w:p>
    <w:sectPr w:rsidR="0079602E">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607556" w14:textId="77777777" w:rsidR="003C5843" w:rsidRDefault="003C5843">
      <w:pPr>
        <w:spacing w:after="0"/>
      </w:pPr>
      <w:r>
        <w:separator/>
      </w:r>
    </w:p>
  </w:endnote>
  <w:endnote w:type="continuationSeparator" w:id="0">
    <w:p w14:paraId="428FA29C" w14:textId="77777777" w:rsidR="003C5843" w:rsidRDefault="003C58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6D2B3" w14:textId="77777777" w:rsidR="0079602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145A7" w14:textId="77777777" w:rsidR="003C5843" w:rsidRDefault="003C5843">
      <w:pPr>
        <w:spacing w:after="0"/>
      </w:pPr>
      <w:r>
        <w:separator/>
      </w:r>
    </w:p>
  </w:footnote>
  <w:footnote w:type="continuationSeparator" w:id="0">
    <w:p w14:paraId="3FDC4CE9" w14:textId="77777777" w:rsidR="003C5843" w:rsidRDefault="003C58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306AD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4E7B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9607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5167491">
    <w:abstractNumId w:val="0"/>
  </w:num>
  <w:num w:numId="2" w16cid:durableId="1681158270">
    <w:abstractNumId w:val="1"/>
  </w:num>
  <w:num w:numId="3" w16cid:durableId="1300957921">
    <w:abstractNumId w:val="1"/>
  </w:num>
  <w:num w:numId="4" w16cid:durableId="949311573">
    <w:abstractNumId w:val="1"/>
  </w:num>
  <w:num w:numId="5" w16cid:durableId="48307251">
    <w:abstractNumId w:val="1"/>
  </w:num>
  <w:num w:numId="6" w16cid:durableId="402917316">
    <w:abstractNumId w:val="1"/>
  </w:num>
  <w:num w:numId="7" w16cid:durableId="1643193546">
    <w:abstractNumId w:val="1"/>
  </w:num>
  <w:num w:numId="8" w16cid:durableId="748575039">
    <w:abstractNumId w:val="1"/>
  </w:num>
  <w:num w:numId="9" w16cid:durableId="106705952">
    <w:abstractNumId w:val="1"/>
  </w:num>
  <w:num w:numId="10" w16cid:durableId="780759886">
    <w:abstractNumId w:val="1"/>
  </w:num>
  <w:num w:numId="11" w16cid:durableId="1568371289">
    <w:abstractNumId w:val="1"/>
  </w:num>
  <w:num w:numId="12" w16cid:durableId="1103189316">
    <w:abstractNumId w:val="1"/>
  </w:num>
  <w:num w:numId="13" w16cid:durableId="124932716">
    <w:abstractNumId w:val="1"/>
  </w:num>
  <w:num w:numId="14" w16cid:durableId="68189183">
    <w:abstractNumId w:val="1"/>
  </w:num>
  <w:num w:numId="15" w16cid:durableId="402337891">
    <w:abstractNumId w:val="1"/>
  </w:num>
  <w:num w:numId="16" w16cid:durableId="1363943961">
    <w:abstractNumId w:val="1"/>
  </w:num>
  <w:num w:numId="17" w16cid:durableId="1673217336">
    <w:abstractNumId w:val="1"/>
  </w:num>
  <w:num w:numId="18" w16cid:durableId="1333220652">
    <w:abstractNumId w:val="1"/>
  </w:num>
  <w:num w:numId="19" w16cid:durableId="1240095663">
    <w:abstractNumId w:val="1"/>
  </w:num>
  <w:num w:numId="20" w16cid:durableId="688265342">
    <w:abstractNumId w:val="1"/>
  </w:num>
  <w:num w:numId="21" w16cid:durableId="1160735531">
    <w:abstractNumId w:val="1"/>
  </w:num>
  <w:num w:numId="22" w16cid:durableId="1998990688">
    <w:abstractNumId w:val="1"/>
  </w:num>
  <w:num w:numId="23" w16cid:durableId="1018385805">
    <w:abstractNumId w:val="1"/>
  </w:num>
  <w:num w:numId="24" w16cid:durableId="2110271788">
    <w:abstractNumId w:val="1"/>
  </w:num>
  <w:num w:numId="25" w16cid:durableId="515466333">
    <w:abstractNumId w:val="1"/>
  </w:num>
  <w:num w:numId="26" w16cid:durableId="1219436711">
    <w:abstractNumId w:val="1"/>
  </w:num>
  <w:num w:numId="27" w16cid:durableId="824709116">
    <w:abstractNumId w:val="1"/>
  </w:num>
  <w:num w:numId="28" w16cid:durableId="291832425">
    <w:abstractNumId w:val="1"/>
  </w:num>
  <w:num w:numId="29" w16cid:durableId="476142325">
    <w:abstractNumId w:val="1"/>
  </w:num>
  <w:num w:numId="30" w16cid:durableId="372268336">
    <w:abstractNumId w:val="1"/>
  </w:num>
  <w:num w:numId="31" w16cid:durableId="1211648051">
    <w:abstractNumId w:val="1"/>
  </w:num>
  <w:num w:numId="32" w16cid:durableId="468396738">
    <w:abstractNumId w:val="1"/>
  </w:num>
  <w:num w:numId="33" w16cid:durableId="2105565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648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496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91747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74037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5420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2E"/>
    <w:rsid w:val="003C5843"/>
    <w:rsid w:val="00420747"/>
    <w:rsid w:val="004E1E43"/>
    <w:rsid w:val="0079602E"/>
    <w:rsid w:val="007A1AB3"/>
    <w:rsid w:val="00AD1EC2"/>
    <w:rsid w:val="00BF4EE3"/>
    <w:rsid w:val="00C43E2F"/>
    <w:rsid w:val="00C61FD7"/>
    <w:rsid w:val="00E4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3F9F9"/>
  <w15:docId w15:val="{4CC974CD-13C1-FB43-9AE9-546202DC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bachipeachy/pgs_worksp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12960</Words>
  <Characters>75822</Characters>
  <Application>Microsoft Office Word</Application>
  <DocSecurity>0</DocSecurity>
  <Lines>1307</Lines>
  <Paragraphs>352</Paragraphs>
  <ScaleCrop>false</ScaleCrop>
  <Company/>
  <LinksUpToDate>false</LinksUpToDate>
  <CharactersWithSpaces>88430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2026-07-19T03:54:00Z</dcterms:created>
  <dcterms:modified xsi:type="dcterms:W3CDTF">2026-07-19T03:54:00Z</dcterms:modified>
</cp:coreProperties>
</file>